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7920BC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r>
        <w:rPr>
          <w:b/>
          <w:bCs/>
          <w:color w:val="003399"/>
          <w:sz w:val="28"/>
          <w:szCs w:val="28"/>
        </w:rPr>
        <w:t xml:space="preserve"> </w:t>
      </w:r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AE70A7">
        <w:rPr>
          <w:rFonts w:ascii="Calibri" w:hAnsi="Calibri" w:cs="Calibri"/>
          <w:b/>
          <w:sz w:val="28"/>
          <w:szCs w:val="28"/>
        </w:rPr>
        <w:t xml:space="preserve">PS pro </w:t>
      </w:r>
      <w:r w:rsidR="00E53691">
        <w:rPr>
          <w:rFonts w:ascii="Calibri" w:hAnsi="Calibri" w:cs="Calibri"/>
          <w:b/>
          <w:sz w:val="28"/>
          <w:szCs w:val="28"/>
        </w:rPr>
        <w:t>r</w:t>
      </w:r>
      <w:r w:rsidR="00434EEE" w:rsidRPr="00EB50AB">
        <w:rPr>
          <w:rFonts w:ascii="Calibri" w:hAnsi="Calibri" w:cs="Calibri"/>
          <w:b/>
          <w:sz w:val="28"/>
          <w:szCs w:val="28"/>
        </w:rPr>
        <w:t xml:space="preserve">ozvoj </w:t>
      </w:r>
      <w:r w:rsidR="003C2FDC">
        <w:rPr>
          <w:rFonts w:ascii="Calibri" w:hAnsi="Calibri" w:cs="Calibri"/>
          <w:b/>
          <w:sz w:val="28"/>
          <w:szCs w:val="28"/>
        </w:rPr>
        <w:t>matematické</w:t>
      </w:r>
      <w:r w:rsidR="00434EEE" w:rsidRPr="00EB50AB">
        <w:rPr>
          <w:rFonts w:ascii="Calibri" w:hAnsi="Calibri" w:cs="Calibri"/>
          <w:b/>
          <w:sz w:val="28"/>
          <w:szCs w:val="28"/>
        </w:rPr>
        <w:t xml:space="preserve"> gramotnosti</w:t>
      </w:r>
      <w:r w:rsidR="00836021" w:rsidRPr="00EB50AB">
        <w:rPr>
          <w:rFonts w:ascii="Calibri" w:hAnsi="Calibri" w:cs="Calibri"/>
          <w:b/>
          <w:sz w:val="28"/>
          <w:szCs w:val="28"/>
        </w:rPr>
        <w:t xml:space="preserve"> </w:t>
      </w:r>
    </w:p>
    <w:p w:rsidR="00E53691" w:rsidRPr="00EB50AB" w:rsidRDefault="00E53691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Datum:</w:t>
      </w:r>
      <w:r w:rsidR="00D97B31">
        <w:rPr>
          <w:rFonts w:ascii="Calibri" w:hAnsi="Calibri" w:cs="Calibri"/>
          <w:sz w:val="24"/>
          <w:szCs w:val="24"/>
        </w:rPr>
        <w:t xml:space="preserve"> 18. 3. 2019</w:t>
      </w:r>
      <w:r w:rsidR="0058068C">
        <w:rPr>
          <w:rFonts w:ascii="Calibri" w:hAnsi="Calibri" w:cs="Calibri"/>
          <w:sz w:val="24"/>
          <w:szCs w:val="24"/>
        </w:rPr>
        <w:t xml:space="preserve"> (14:30 – 16:00)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D97B31">
        <w:rPr>
          <w:rFonts w:ascii="Calibri" w:hAnsi="Calibri" w:cs="Calibri"/>
          <w:sz w:val="24"/>
          <w:szCs w:val="24"/>
        </w:rPr>
        <w:t>ZŠ tř. Dr. E. Beneše 50, Soběslav</w:t>
      </w:r>
    </w:p>
    <w:p w:rsidR="00D97B31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="00F36EDE">
        <w:rPr>
          <w:rFonts w:ascii="Calibri" w:hAnsi="Calibri" w:cs="Calibri"/>
          <w:sz w:val="24"/>
          <w:szCs w:val="24"/>
        </w:rPr>
        <w:t xml:space="preserve"> Daniel Rosecký MAS Lužnice, Soňa Hronová – garant PS</w:t>
      </w:r>
      <w:r w:rsidR="0058068C">
        <w:rPr>
          <w:rFonts w:ascii="Calibri" w:hAnsi="Calibri" w:cs="Calibri"/>
          <w:sz w:val="24"/>
          <w:szCs w:val="24"/>
        </w:rPr>
        <w:t>, členové pracovní skupi</w:t>
      </w:r>
      <w:r w:rsidR="00034F53">
        <w:rPr>
          <w:rFonts w:ascii="Calibri" w:hAnsi="Calibri" w:cs="Calibri"/>
          <w:sz w:val="24"/>
          <w:szCs w:val="24"/>
        </w:rPr>
        <w:t xml:space="preserve">ny </w:t>
      </w:r>
      <w:r w:rsidR="00034F53">
        <w:rPr>
          <w:rFonts w:ascii="Calibri" w:hAnsi="Calibri" w:cs="Calibri"/>
          <w:sz w:val="24"/>
          <w:szCs w:val="24"/>
        </w:rPr>
        <w:tab/>
        <w:t xml:space="preserve">  </w:t>
      </w:r>
      <w:proofErr w:type="gramStart"/>
      <w:r w:rsidR="00034F53">
        <w:rPr>
          <w:rFonts w:ascii="Calibri" w:hAnsi="Calibri" w:cs="Calibri"/>
          <w:sz w:val="24"/>
          <w:szCs w:val="24"/>
        </w:rPr>
        <w:t xml:space="preserve">   (</w:t>
      </w:r>
      <w:proofErr w:type="gramEnd"/>
      <w:r w:rsidR="00034F53">
        <w:rPr>
          <w:rFonts w:ascii="Calibri" w:hAnsi="Calibri" w:cs="Calibri"/>
          <w:sz w:val="24"/>
          <w:szCs w:val="24"/>
        </w:rPr>
        <w:t>viz. prezenční listina)</w:t>
      </w:r>
    </w:p>
    <w:p w:rsidR="0058068C" w:rsidRDefault="0058068C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:rsidR="00F36EDE" w:rsidRDefault="00F36EDE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540A9A" w:rsidRDefault="00D97B31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713DE5">
        <w:rPr>
          <w:rFonts w:ascii="Calibri" w:hAnsi="Calibri" w:cs="Calibri"/>
          <w:sz w:val="24"/>
          <w:szCs w:val="24"/>
        </w:rPr>
        <w:t xml:space="preserve">Přivítání </w:t>
      </w:r>
      <w:r w:rsidR="00F36EDE">
        <w:rPr>
          <w:rFonts w:ascii="Calibri" w:hAnsi="Calibri" w:cs="Calibri"/>
          <w:sz w:val="24"/>
          <w:szCs w:val="24"/>
        </w:rPr>
        <w:t>členů pracovní skupiny garantem PS Soňou Hronovou.</w:t>
      </w:r>
    </w:p>
    <w:p w:rsidR="00540A9A" w:rsidRDefault="00540A9A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Informace o projektu MAP II ORP Soběslav:</w:t>
      </w:r>
    </w:p>
    <w:p w:rsidR="00540A9A" w:rsidRDefault="00540A9A" w:rsidP="00540A9A">
      <w:pPr>
        <w:numPr>
          <w:ilvl w:val="0"/>
          <w:numId w:val="10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</w:t>
      </w:r>
      <w:r w:rsidR="00F36EDE">
        <w:rPr>
          <w:rFonts w:ascii="Calibri" w:hAnsi="Calibri" w:cs="Calibri"/>
          <w:sz w:val="24"/>
          <w:szCs w:val="24"/>
        </w:rPr>
        <w:t>niel Rosecký – stručné shrnutí záměru projektu MAP II</w:t>
      </w:r>
    </w:p>
    <w:p w:rsidR="00540A9A" w:rsidRDefault="00540A9A" w:rsidP="00540A9A">
      <w:pPr>
        <w:numPr>
          <w:ilvl w:val="0"/>
          <w:numId w:val="10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Soňa Hronová seznámila přítomné s činností pracovní skupiny pro rozvoj matematické gramotnosti a matematické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pregramotnosti</w:t>
      </w:r>
      <w:proofErr w:type="spellEnd"/>
      <w:r>
        <w:rPr>
          <w:rFonts w:ascii="Calibri" w:hAnsi="Calibri" w:cs="Calibri"/>
          <w:sz w:val="24"/>
          <w:szCs w:val="24"/>
        </w:rPr>
        <w:t xml:space="preserve">  a</w:t>
      </w:r>
      <w:proofErr w:type="gramEnd"/>
      <w:r>
        <w:rPr>
          <w:rFonts w:ascii="Calibri" w:hAnsi="Calibri" w:cs="Calibri"/>
          <w:sz w:val="24"/>
          <w:szCs w:val="24"/>
        </w:rPr>
        <w:t xml:space="preserve"> rozvoji potenciálu každého žáka</w:t>
      </w:r>
      <w:r w:rsidR="00F36EDE">
        <w:rPr>
          <w:rFonts w:ascii="Calibri" w:hAnsi="Calibri" w:cs="Calibri"/>
          <w:sz w:val="24"/>
          <w:szCs w:val="24"/>
        </w:rPr>
        <w:t xml:space="preserve"> – stručné shrnutí záměru.</w:t>
      </w:r>
    </w:p>
    <w:p w:rsidR="00F36EDE" w:rsidRDefault="00F36EDE" w:rsidP="00540A9A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>
        <w:rPr>
          <w:rFonts w:ascii="Calibri" w:hAnsi="Calibri" w:cs="Calibri"/>
          <w:sz w:val="24"/>
          <w:szCs w:val="24"/>
        </w:rPr>
        <w:tab/>
        <w:t>Představení členů PS:</w:t>
      </w:r>
    </w:p>
    <w:p w:rsidR="00F36EDE" w:rsidRDefault="00F36EDE" w:rsidP="00540A9A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Na setkání byly přítomné paní učitelky z MŠ U Zastávky Veselí nad Lužnicí, MŠ </w:t>
      </w:r>
    </w:p>
    <w:p w:rsidR="008657A7" w:rsidRDefault="00F36EDE" w:rsidP="00540A9A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U Rybníčka Zlukov, MŠ Blatské</w:t>
      </w:r>
      <w:r w:rsidR="008657A7">
        <w:rPr>
          <w:rFonts w:ascii="Calibri" w:hAnsi="Calibri" w:cs="Calibri"/>
          <w:sz w:val="24"/>
          <w:szCs w:val="24"/>
        </w:rPr>
        <w:t xml:space="preserve"> sídliště</w:t>
      </w:r>
      <w:r>
        <w:rPr>
          <w:rFonts w:ascii="Calibri" w:hAnsi="Calibri" w:cs="Calibri"/>
          <w:sz w:val="24"/>
          <w:szCs w:val="24"/>
        </w:rPr>
        <w:t xml:space="preserve"> Veselí nad Lužnicí</w:t>
      </w:r>
      <w:r w:rsidR="008657A7">
        <w:rPr>
          <w:rFonts w:ascii="Calibri" w:hAnsi="Calibri" w:cs="Calibri"/>
          <w:sz w:val="24"/>
          <w:szCs w:val="24"/>
        </w:rPr>
        <w:t xml:space="preserve">, MŠ Nerudova Soběslav, MŠ </w:t>
      </w:r>
    </w:p>
    <w:p w:rsidR="00F36EDE" w:rsidRDefault="008657A7" w:rsidP="008657A7">
      <w:pPr>
        <w:ind w:firstLine="708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Duha Soběslav. </w:t>
      </w:r>
    </w:p>
    <w:p w:rsidR="008657A7" w:rsidRDefault="008657A7" w:rsidP="00540A9A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Dále byly přítomné paní učitelky ze ZŠ Edvarda Beneše Soběslav, ZŠ Komenského </w:t>
      </w:r>
    </w:p>
    <w:p w:rsidR="008657A7" w:rsidRDefault="008657A7" w:rsidP="00540A9A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Soběslav, ZŠ Blatské </w:t>
      </w:r>
      <w:proofErr w:type="spellStart"/>
      <w:r>
        <w:rPr>
          <w:rFonts w:ascii="Calibri" w:hAnsi="Calibri" w:cs="Calibri"/>
          <w:sz w:val="24"/>
          <w:szCs w:val="24"/>
        </w:rPr>
        <w:t>sídl</w:t>
      </w:r>
      <w:proofErr w:type="spellEnd"/>
      <w:r>
        <w:rPr>
          <w:rFonts w:ascii="Calibri" w:hAnsi="Calibri" w:cs="Calibri"/>
          <w:sz w:val="24"/>
          <w:szCs w:val="24"/>
        </w:rPr>
        <w:t>. 23 Veselí nad Lužnicí, ZŠ a MŠ Tučapy.</w:t>
      </w:r>
    </w:p>
    <w:p w:rsidR="008657A7" w:rsidRDefault="008657A7" w:rsidP="00540A9A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>
        <w:rPr>
          <w:rFonts w:ascii="Calibri" w:hAnsi="Calibri" w:cs="Calibri"/>
          <w:sz w:val="24"/>
          <w:szCs w:val="24"/>
        </w:rPr>
        <w:tab/>
        <w:t xml:space="preserve">Diskuze o výuce rozvíjející matematickou gramotnost a </w:t>
      </w:r>
      <w:proofErr w:type="spellStart"/>
      <w:r>
        <w:rPr>
          <w:rFonts w:ascii="Calibri" w:hAnsi="Calibri" w:cs="Calibri"/>
          <w:sz w:val="24"/>
          <w:szCs w:val="24"/>
        </w:rPr>
        <w:t>pregramotnost</w:t>
      </w:r>
      <w:proofErr w:type="spellEnd"/>
      <w:r>
        <w:rPr>
          <w:rFonts w:ascii="Calibri" w:hAnsi="Calibri" w:cs="Calibri"/>
          <w:sz w:val="24"/>
          <w:szCs w:val="24"/>
        </w:rPr>
        <w:t>:</w:t>
      </w:r>
    </w:p>
    <w:p w:rsidR="008657A7" w:rsidRPr="00080574" w:rsidRDefault="008657A7" w:rsidP="00080574">
      <w:pPr>
        <w:numPr>
          <w:ilvl w:val="0"/>
          <w:numId w:val="11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mateřské školy mají zájem o vzájemné s</w:t>
      </w:r>
      <w:r w:rsidR="00080574">
        <w:rPr>
          <w:rFonts w:ascii="Calibri" w:hAnsi="Calibri" w:cs="Calibri"/>
          <w:sz w:val="24"/>
          <w:szCs w:val="24"/>
        </w:rPr>
        <w:t>dílení zkušeností výukových metod</w:t>
      </w:r>
      <w:r>
        <w:rPr>
          <w:rFonts w:ascii="Calibri" w:hAnsi="Calibri" w:cs="Calibri"/>
          <w:sz w:val="24"/>
          <w:szCs w:val="24"/>
        </w:rPr>
        <w:t>, používáním</w:t>
      </w:r>
      <w:r w:rsidR="00080574">
        <w:rPr>
          <w:rFonts w:ascii="Calibri" w:hAnsi="Calibri" w:cs="Calibri"/>
          <w:sz w:val="24"/>
          <w:szCs w:val="24"/>
        </w:rPr>
        <w:t xml:space="preserve"> </w:t>
      </w:r>
      <w:r w:rsidRPr="00080574">
        <w:rPr>
          <w:rFonts w:ascii="Calibri" w:hAnsi="Calibri" w:cs="Calibri"/>
          <w:sz w:val="24"/>
          <w:szCs w:val="24"/>
        </w:rPr>
        <w:t>Smart Tabule</w:t>
      </w:r>
      <w:r w:rsidR="00080574" w:rsidRPr="00080574">
        <w:rPr>
          <w:rFonts w:ascii="Calibri" w:hAnsi="Calibri" w:cs="Calibri"/>
          <w:sz w:val="24"/>
          <w:szCs w:val="24"/>
        </w:rPr>
        <w:t xml:space="preserve"> a jednotlivých vhodných pomůcek napomáhající roz</w:t>
      </w:r>
      <w:r w:rsidR="00080574">
        <w:rPr>
          <w:rFonts w:ascii="Calibri" w:hAnsi="Calibri" w:cs="Calibri"/>
          <w:sz w:val="24"/>
          <w:szCs w:val="24"/>
        </w:rPr>
        <w:t xml:space="preserve">voji matematické </w:t>
      </w:r>
      <w:proofErr w:type="spellStart"/>
      <w:r w:rsidR="00080574">
        <w:rPr>
          <w:rFonts w:ascii="Calibri" w:hAnsi="Calibri" w:cs="Calibri"/>
          <w:sz w:val="24"/>
          <w:szCs w:val="24"/>
        </w:rPr>
        <w:t>pregramotnosti</w:t>
      </w:r>
      <w:proofErr w:type="spellEnd"/>
    </w:p>
    <w:p w:rsidR="00080574" w:rsidRDefault="00080574" w:rsidP="00080574">
      <w:pPr>
        <w:numPr>
          <w:ilvl w:val="0"/>
          <w:numId w:val="11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během společné</w:t>
      </w:r>
      <w:r w:rsidR="00034F53">
        <w:rPr>
          <w:rFonts w:ascii="Calibri" w:hAnsi="Calibri" w:cs="Calibri"/>
          <w:sz w:val="24"/>
          <w:szCs w:val="24"/>
        </w:rPr>
        <w:t xml:space="preserve"> diskuze bylo vysloveno přání uskutečnit</w:t>
      </w:r>
      <w:r>
        <w:rPr>
          <w:rFonts w:ascii="Calibri" w:hAnsi="Calibri" w:cs="Calibri"/>
          <w:sz w:val="24"/>
          <w:szCs w:val="24"/>
        </w:rPr>
        <w:t xml:space="preserve"> </w:t>
      </w:r>
      <w:r w:rsidR="00034F53">
        <w:rPr>
          <w:rFonts w:ascii="Calibri" w:hAnsi="Calibri" w:cs="Calibri"/>
          <w:b/>
          <w:sz w:val="24"/>
          <w:szCs w:val="24"/>
        </w:rPr>
        <w:t>školení</w:t>
      </w:r>
      <w:r w:rsidRPr="0058068C">
        <w:rPr>
          <w:rFonts w:ascii="Calibri" w:hAnsi="Calibri" w:cs="Calibri"/>
          <w:b/>
          <w:sz w:val="24"/>
          <w:szCs w:val="24"/>
        </w:rPr>
        <w:t xml:space="preserve"> paní lektorky z JČU</w:t>
      </w:r>
      <w:r>
        <w:rPr>
          <w:rFonts w:ascii="Calibri" w:hAnsi="Calibri" w:cs="Calibri"/>
          <w:sz w:val="24"/>
          <w:szCs w:val="24"/>
        </w:rPr>
        <w:t xml:space="preserve"> </w:t>
      </w:r>
      <w:r w:rsidRPr="0058068C">
        <w:rPr>
          <w:rFonts w:ascii="Calibri" w:hAnsi="Calibri" w:cs="Calibri"/>
          <w:sz w:val="24"/>
          <w:szCs w:val="24"/>
        </w:rPr>
        <w:t>České Budějovice Michaeli Kaslové</w:t>
      </w:r>
      <w:r>
        <w:rPr>
          <w:rFonts w:ascii="Calibri" w:hAnsi="Calibri" w:cs="Calibri"/>
          <w:sz w:val="24"/>
          <w:szCs w:val="24"/>
        </w:rPr>
        <w:t xml:space="preserve">, která pořádá řadu workshopů na téma Matematická </w:t>
      </w:r>
      <w:proofErr w:type="spellStart"/>
      <w:r>
        <w:rPr>
          <w:rFonts w:ascii="Calibri" w:hAnsi="Calibri" w:cs="Calibri"/>
          <w:sz w:val="24"/>
          <w:szCs w:val="24"/>
        </w:rPr>
        <w:t>pregramotnost</w:t>
      </w:r>
      <w:proofErr w:type="spellEnd"/>
    </w:p>
    <w:p w:rsidR="00080574" w:rsidRDefault="00080574" w:rsidP="00080574">
      <w:pPr>
        <w:numPr>
          <w:ilvl w:val="0"/>
          <w:numId w:val="11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dále ze společné diskuze vyplynul záměr </w:t>
      </w:r>
      <w:r w:rsidRPr="0058068C">
        <w:rPr>
          <w:rFonts w:ascii="Calibri" w:hAnsi="Calibri" w:cs="Calibri"/>
          <w:b/>
          <w:sz w:val="24"/>
          <w:szCs w:val="24"/>
        </w:rPr>
        <w:t>o vylepšení spolupráce a návaznosti</w:t>
      </w:r>
      <w:r>
        <w:rPr>
          <w:rFonts w:ascii="Calibri" w:hAnsi="Calibri" w:cs="Calibri"/>
          <w:sz w:val="24"/>
          <w:szCs w:val="24"/>
        </w:rPr>
        <w:t xml:space="preserve"> </w:t>
      </w:r>
      <w:r w:rsidRPr="0058068C">
        <w:rPr>
          <w:rFonts w:ascii="Calibri" w:hAnsi="Calibri" w:cs="Calibri"/>
          <w:b/>
          <w:sz w:val="24"/>
          <w:szCs w:val="24"/>
        </w:rPr>
        <w:t>MŠ se ZŠ</w:t>
      </w:r>
      <w:r>
        <w:rPr>
          <w:rFonts w:ascii="Calibri" w:hAnsi="Calibri" w:cs="Calibri"/>
          <w:sz w:val="24"/>
          <w:szCs w:val="24"/>
        </w:rPr>
        <w:t xml:space="preserve">, zejména záměr spojený s přechodem </w:t>
      </w:r>
      <w:r w:rsidR="00034F53">
        <w:rPr>
          <w:rFonts w:ascii="Calibri" w:hAnsi="Calibri" w:cs="Calibri"/>
          <w:sz w:val="24"/>
          <w:szCs w:val="24"/>
        </w:rPr>
        <w:t xml:space="preserve">a nástupem </w:t>
      </w:r>
      <w:r>
        <w:rPr>
          <w:rFonts w:ascii="Calibri" w:hAnsi="Calibri" w:cs="Calibri"/>
          <w:sz w:val="24"/>
          <w:szCs w:val="24"/>
        </w:rPr>
        <w:t xml:space="preserve">dětí do prvních tříd ZŠ a jejich připravenosti v oblasti čtenářské a matematické </w:t>
      </w:r>
      <w:proofErr w:type="spellStart"/>
      <w:r>
        <w:rPr>
          <w:rFonts w:ascii="Calibri" w:hAnsi="Calibri" w:cs="Calibri"/>
          <w:sz w:val="24"/>
          <w:szCs w:val="24"/>
        </w:rPr>
        <w:t>pregramotnosti</w:t>
      </w:r>
      <w:proofErr w:type="spellEnd"/>
    </w:p>
    <w:p w:rsidR="00080574" w:rsidRDefault="00080574" w:rsidP="00080574">
      <w:pPr>
        <w:numPr>
          <w:ilvl w:val="0"/>
          <w:numId w:val="11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paní učitelky z MŠ a ZŠ vnímají jako velkou </w:t>
      </w:r>
      <w:r w:rsidRPr="0058068C">
        <w:rPr>
          <w:rFonts w:ascii="Calibri" w:hAnsi="Calibri" w:cs="Calibri"/>
          <w:b/>
          <w:sz w:val="24"/>
          <w:szCs w:val="24"/>
        </w:rPr>
        <w:t xml:space="preserve">hrozbu </w:t>
      </w:r>
      <w:r w:rsidR="00034F53">
        <w:rPr>
          <w:rFonts w:ascii="Calibri" w:hAnsi="Calibri" w:cs="Calibri"/>
          <w:b/>
          <w:sz w:val="24"/>
          <w:szCs w:val="24"/>
        </w:rPr>
        <w:t xml:space="preserve">dlouhodobé intenzivní </w:t>
      </w:r>
      <w:r w:rsidRPr="0058068C">
        <w:rPr>
          <w:rFonts w:ascii="Calibri" w:hAnsi="Calibri" w:cs="Calibri"/>
          <w:b/>
          <w:sz w:val="24"/>
          <w:szCs w:val="24"/>
        </w:rPr>
        <w:t>používání mobilních</w:t>
      </w:r>
      <w:r>
        <w:rPr>
          <w:rFonts w:ascii="Calibri" w:hAnsi="Calibri" w:cs="Calibri"/>
          <w:sz w:val="24"/>
          <w:szCs w:val="24"/>
        </w:rPr>
        <w:t xml:space="preserve"> </w:t>
      </w:r>
      <w:r w:rsidRPr="0058068C">
        <w:rPr>
          <w:rFonts w:ascii="Calibri" w:hAnsi="Calibri" w:cs="Calibri"/>
          <w:b/>
          <w:sz w:val="24"/>
          <w:szCs w:val="24"/>
        </w:rPr>
        <w:t>telefonů</w:t>
      </w:r>
      <w:r>
        <w:rPr>
          <w:rFonts w:ascii="Calibri" w:hAnsi="Calibri" w:cs="Calibri"/>
          <w:sz w:val="24"/>
          <w:szCs w:val="24"/>
        </w:rPr>
        <w:t xml:space="preserve"> ve svém volném čase, s tím je spojena řada vývojových poruch, které mají vliv na pozornost v oblasti </w:t>
      </w:r>
      <w:r w:rsidR="00C71FAA">
        <w:rPr>
          <w:rFonts w:ascii="Calibri" w:hAnsi="Calibri" w:cs="Calibri"/>
          <w:sz w:val="24"/>
          <w:szCs w:val="24"/>
        </w:rPr>
        <w:t xml:space="preserve">vzdělávání. Paní učitelky by více preferovaly </w:t>
      </w:r>
      <w:r w:rsidR="00C71FAA" w:rsidRPr="0058068C">
        <w:rPr>
          <w:rFonts w:ascii="Calibri" w:hAnsi="Calibri" w:cs="Calibri"/>
          <w:b/>
          <w:sz w:val="24"/>
          <w:szCs w:val="24"/>
        </w:rPr>
        <w:t>používání deskových her</w:t>
      </w:r>
      <w:r w:rsidR="00C71FAA">
        <w:rPr>
          <w:rFonts w:ascii="Calibri" w:hAnsi="Calibri" w:cs="Calibri"/>
          <w:sz w:val="24"/>
          <w:szCs w:val="24"/>
        </w:rPr>
        <w:t>, hledání cest ke zlepšení motivace žáků ve výuce matematiky</w:t>
      </w:r>
    </w:p>
    <w:p w:rsidR="00C71FAA" w:rsidRDefault="00C71FAA" w:rsidP="00080574">
      <w:pPr>
        <w:numPr>
          <w:ilvl w:val="0"/>
          <w:numId w:val="11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na vzájemném setkání jsme zmínily vhodné zavedení učebnic, opět spojené s vzájemným sdílením zkušeností v jednotlivých školách</w:t>
      </w:r>
    </w:p>
    <w:p w:rsidR="00C71FAA" w:rsidRDefault="00C71FAA" w:rsidP="00080574">
      <w:pPr>
        <w:numPr>
          <w:ilvl w:val="0"/>
          <w:numId w:val="11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zároveň byla vyslovena myšlenka </w:t>
      </w:r>
      <w:r w:rsidRPr="0058068C">
        <w:rPr>
          <w:rFonts w:ascii="Calibri" w:hAnsi="Calibri" w:cs="Calibri"/>
          <w:b/>
          <w:sz w:val="24"/>
          <w:szCs w:val="24"/>
        </w:rPr>
        <w:t>o proškolení rodičů v problematice</w:t>
      </w:r>
      <w:r>
        <w:rPr>
          <w:rFonts w:ascii="Calibri" w:hAnsi="Calibri" w:cs="Calibri"/>
          <w:sz w:val="24"/>
          <w:szCs w:val="24"/>
        </w:rPr>
        <w:t xml:space="preserve"> </w:t>
      </w:r>
      <w:r w:rsidRPr="0058068C">
        <w:rPr>
          <w:rFonts w:ascii="Calibri" w:hAnsi="Calibri" w:cs="Calibri"/>
          <w:b/>
          <w:sz w:val="24"/>
          <w:szCs w:val="24"/>
        </w:rPr>
        <w:t>předškolního a základního vzdělávání</w:t>
      </w:r>
      <w:r>
        <w:rPr>
          <w:rFonts w:ascii="Calibri" w:hAnsi="Calibri" w:cs="Calibri"/>
          <w:sz w:val="24"/>
          <w:szCs w:val="24"/>
        </w:rPr>
        <w:t xml:space="preserve">. Upozornění na případné nedostatky domácí přípravy a hledání cest vzájemné spolupráce škol a rodičů. Některé paní učitelky mají </w:t>
      </w:r>
      <w:r w:rsidR="00034F53">
        <w:rPr>
          <w:rFonts w:ascii="Calibri" w:hAnsi="Calibri" w:cs="Calibri"/>
          <w:sz w:val="24"/>
          <w:szCs w:val="24"/>
        </w:rPr>
        <w:t xml:space="preserve">s touto spoluprací již velmi dobré zkušenosti </w:t>
      </w:r>
    </w:p>
    <w:p w:rsidR="00C71FAA" w:rsidRDefault="00C71FAA" w:rsidP="00080574">
      <w:pPr>
        <w:numPr>
          <w:ilvl w:val="0"/>
          <w:numId w:val="11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dalším úskalím vnímají paní učitelky </w:t>
      </w:r>
      <w:r w:rsidRPr="0058068C">
        <w:rPr>
          <w:rFonts w:ascii="Calibri" w:hAnsi="Calibri" w:cs="Calibri"/>
          <w:b/>
          <w:sz w:val="24"/>
          <w:szCs w:val="24"/>
        </w:rPr>
        <w:t>přechod z prvního na druhý stupeň ZŠ</w:t>
      </w:r>
      <w:r w:rsidR="0058068C">
        <w:rPr>
          <w:rFonts w:ascii="Calibri" w:hAnsi="Calibri" w:cs="Calibri"/>
          <w:sz w:val="24"/>
          <w:szCs w:val="24"/>
        </w:rPr>
        <w:t>, v této oblasti zazněl</w:t>
      </w:r>
      <w:r>
        <w:rPr>
          <w:rFonts w:ascii="Calibri" w:hAnsi="Calibri" w:cs="Calibri"/>
          <w:sz w:val="24"/>
          <w:szCs w:val="24"/>
        </w:rPr>
        <w:t xml:space="preserve"> podnět na vzájemnou budoucí </w:t>
      </w:r>
      <w:proofErr w:type="gramStart"/>
      <w:r>
        <w:rPr>
          <w:rFonts w:ascii="Calibri" w:hAnsi="Calibri" w:cs="Calibri"/>
          <w:sz w:val="24"/>
          <w:szCs w:val="24"/>
        </w:rPr>
        <w:t>diskuzi,  které</w:t>
      </w:r>
      <w:proofErr w:type="gramEnd"/>
      <w:r>
        <w:rPr>
          <w:rFonts w:ascii="Calibri" w:hAnsi="Calibri" w:cs="Calibri"/>
          <w:sz w:val="24"/>
          <w:szCs w:val="24"/>
        </w:rPr>
        <w:t xml:space="preserve"> by se zúčastnily paní učitelky, které mají již zkušenosti s touto </w:t>
      </w:r>
      <w:r w:rsidR="0058068C">
        <w:rPr>
          <w:rFonts w:ascii="Calibri" w:hAnsi="Calibri" w:cs="Calibri"/>
          <w:sz w:val="24"/>
          <w:szCs w:val="24"/>
        </w:rPr>
        <w:t>problematikou a mají osvědčená doporučení pro své kolegyně</w:t>
      </w:r>
    </w:p>
    <w:p w:rsidR="00C71FAA" w:rsidRDefault="00C71FAA" w:rsidP="00080574">
      <w:pPr>
        <w:numPr>
          <w:ilvl w:val="0"/>
          <w:numId w:val="11"/>
        </w:numPr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paní učitelky z 2. stupně ZŠ diskutovali o doporučení </w:t>
      </w:r>
      <w:r w:rsidRPr="0058068C">
        <w:rPr>
          <w:rFonts w:ascii="Calibri" w:hAnsi="Calibri" w:cs="Calibri"/>
          <w:b/>
          <w:sz w:val="24"/>
          <w:szCs w:val="24"/>
        </w:rPr>
        <w:t>ujednocení pravidel</w:t>
      </w:r>
      <w:r>
        <w:rPr>
          <w:rFonts w:ascii="Calibri" w:hAnsi="Calibri" w:cs="Calibri"/>
          <w:sz w:val="24"/>
          <w:szCs w:val="24"/>
        </w:rPr>
        <w:t xml:space="preserve"> a </w:t>
      </w:r>
      <w:r w:rsidRPr="0058068C">
        <w:rPr>
          <w:rFonts w:ascii="Calibri" w:hAnsi="Calibri" w:cs="Calibri"/>
          <w:b/>
          <w:sz w:val="24"/>
          <w:szCs w:val="24"/>
        </w:rPr>
        <w:t>výstupů vzdělávacího procesu na 2. stupni ZŠ v celém ORP Soběslav.</w:t>
      </w:r>
    </w:p>
    <w:p w:rsidR="0058068C" w:rsidRDefault="0058068C" w:rsidP="0058068C">
      <w:pPr>
        <w:contextualSpacing/>
        <w:jc w:val="both"/>
        <w:rPr>
          <w:rFonts w:ascii="Calibri" w:hAnsi="Calibri" w:cs="Calibri"/>
          <w:b/>
          <w:sz w:val="24"/>
          <w:szCs w:val="24"/>
        </w:rPr>
      </w:pPr>
    </w:p>
    <w:p w:rsidR="0058068C" w:rsidRDefault="0058068C" w:rsidP="0058068C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r>
        <w:rPr>
          <w:rFonts w:ascii="Calibri" w:hAnsi="Calibri" w:cs="Calibri"/>
          <w:sz w:val="24"/>
          <w:szCs w:val="24"/>
        </w:rPr>
        <w:tab/>
        <w:t>Stanovení termínu dalšího setkání PS:</w:t>
      </w:r>
    </w:p>
    <w:p w:rsidR="0058068C" w:rsidRDefault="0058068C" w:rsidP="0058068C">
      <w:pPr>
        <w:numPr>
          <w:ilvl w:val="0"/>
          <w:numId w:val="12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 4. 2019 od 15:00 setkání MŠ a 1. stupeň ZŠ</w:t>
      </w:r>
    </w:p>
    <w:p w:rsidR="0058068C" w:rsidRDefault="0058068C" w:rsidP="0058068C">
      <w:pPr>
        <w:numPr>
          <w:ilvl w:val="0"/>
          <w:numId w:val="12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15. 4. 2019 od 14:30 setkání 1. a 2. stupeň ZŠ</w:t>
      </w:r>
    </w:p>
    <w:p w:rsidR="0058068C" w:rsidRDefault="0058068C" w:rsidP="0058068C">
      <w:pPr>
        <w:ind w:left="1431"/>
        <w:contextualSpacing/>
        <w:jc w:val="both"/>
        <w:rPr>
          <w:rFonts w:ascii="Calibri" w:hAnsi="Calibri" w:cs="Calibri"/>
          <w:sz w:val="24"/>
          <w:szCs w:val="24"/>
        </w:rPr>
      </w:pPr>
    </w:p>
    <w:p w:rsidR="0058068C" w:rsidRDefault="0058068C" w:rsidP="0058068C">
      <w:p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</w:t>
      </w:r>
      <w:r>
        <w:rPr>
          <w:rFonts w:ascii="Calibri" w:hAnsi="Calibri" w:cs="Calibri"/>
          <w:sz w:val="24"/>
          <w:szCs w:val="24"/>
        </w:rPr>
        <w:tab/>
        <w:t>Úkoly pro další setkání PS:</w:t>
      </w:r>
    </w:p>
    <w:p w:rsidR="0058068C" w:rsidRDefault="0058068C" w:rsidP="0058068C">
      <w:pPr>
        <w:numPr>
          <w:ilvl w:val="0"/>
          <w:numId w:val="1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58068C">
        <w:rPr>
          <w:rFonts w:ascii="Calibri" w:hAnsi="Calibri" w:cs="Calibri"/>
          <w:sz w:val="24"/>
          <w:szCs w:val="24"/>
        </w:rPr>
        <w:t>promyslet konkrétní mís</w:t>
      </w:r>
      <w:r w:rsidR="00034F53">
        <w:rPr>
          <w:rFonts w:ascii="Calibri" w:hAnsi="Calibri" w:cs="Calibri"/>
          <w:sz w:val="24"/>
          <w:szCs w:val="24"/>
        </w:rPr>
        <w:t>ta návštěv pedagogů v běžných školách v ORP Soběslav</w:t>
      </w:r>
      <w:r w:rsidRPr="0058068C">
        <w:rPr>
          <w:rFonts w:ascii="Calibri" w:hAnsi="Calibri" w:cs="Calibri"/>
          <w:sz w:val="24"/>
          <w:szCs w:val="24"/>
        </w:rPr>
        <w:t>, které mohou sloužit jako příklad dobré praxe pro výu</w:t>
      </w:r>
      <w:r w:rsidR="00034F53">
        <w:rPr>
          <w:rFonts w:ascii="Calibri" w:hAnsi="Calibri" w:cs="Calibri"/>
          <w:sz w:val="24"/>
          <w:szCs w:val="24"/>
        </w:rPr>
        <w:t>ku matematické (</w:t>
      </w:r>
      <w:proofErr w:type="spellStart"/>
      <w:r w:rsidR="00034F53">
        <w:rPr>
          <w:rFonts w:ascii="Calibri" w:hAnsi="Calibri" w:cs="Calibri"/>
          <w:sz w:val="24"/>
          <w:szCs w:val="24"/>
        </w:rPr>
        <w:t>pre</w:t>
      </w:r>
      <w:proofErr w:type="spellEnd"/>
      <w:r w:rsidR="00034F53">
        <w:rPr>
          <w:rFonts w:ascii="Calibri" w:hAnsi="Calibri" w:cs="Calibri"/>
          <w:sz w:val="24"/>
          <w:szCs w:val="24"/>
        </w:rPr>
        <w:t>)gramotnosti</w:t>
      </w:r>
    </w:p>
    <w:p w:rsidR="00034F53" w:rsidRDefault="00034F53" w:rsidP="0058068C">
      <w:pPr>
        <w:numPr>
          <w:ilvl w:val="0"/>
          <w:numId w:val="13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otázka zlepšení motivace žáku k přístupu k matematice jako takové</w:t>
      </w:r>
    </w:p>
    <w:p w:rsidR="006009D6" w:rsidRDefault="00034F53" w:rsidP="00034F53">
      <w:pPr>
        <w:numPr>
          <w:ilvl w:val="0"/>
          <w:numId w:val="13"/>
        </w:numPr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vhodné zapojení případných motivujících soutěží x demotivace slabších žáků</w:t>
      </w:r>
    </w:p>
    <w:p w:rsidR="00357621" w:rsidRDefault="00357621" w:rsidP="00357621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357621" w:rsidRDefault="00357621" w:rsidP="00357621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357621" w:rsidRDefault="00357621" w:rsidP="00357621">
      <w:pPr>
        <w:spacing w:after="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zapsala Soňa Hronová</w:t>
      </w:r>
    </w:p>
    <w:p w:rsidR="00357621" w:rsidRPr="00034F53" w:rsidRDefault="00357621" w:rsidP="00357621">
      <w:pPr>
        <w:contextualSpacing/>
        <w:jc w:val="both"/>
        <w:rPr>
          <w:rFonts w:ascii="Calibri" w:hAnsi="Calibri" w:cs="Calibri"/>
          <w:sz w:val="24"/>
          <w:szCs w:val="24"/>
        </w:rPr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  <w:bookmarkStart w:id="1" w:name="_GoBack"/>
      <w:bookmarkEnd w:id="0"/>
      <w:bookmarkEnd w:id="1"/>
    </w:p>
    <w:sectPr w:rsidR="006009D6" w:rsidSect="002A52E3">
      <w:headerReference w:type="default" r:id="rId7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445" w:rsidRDefault="00914445" w:rsidP="003E5669">
      <w:pPr>
        <w:spacing w:after="0" w:line="240" w:lineRule="auto"/>
      </w:pPr>
      <w:r>
        <w:separator/>
      </w:r>
    </w:p>
  </w:endnote>
  <w:endnote w:type="continuationSeparator" w:id="0">
    <w:p w:rsidR="00914445" w:rsidRDefault="00914445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445" w:rsidRDefault="00914445" w:rsidP="003E5669">
      <w:pPr>
        <w:spacing w:after="0" w:line="240" w:lineRule="auto"/>
      </w:pPr>
      <w:r>
        <w:separator/>
      </w:r>
    </w:p>
  </w:footnote>
  <w:footnote w:type="continuationSeparator" w:id="0">
    <w:p w:rsidR="00914445" w:rsidRDefault="00914445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034F53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 xml:space="preserve">MAP II v ORP </w:t>
                          </w:r>
                          <w:r w:rsidR="002275F9">
                            <w:rPr>
                              <w:b/>
                              <w:bCs/>
                            </w:rPr>
                            <w:t>Soběslav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</w:t>
                          </w:r>
                          <w:r w:rsidR="002275F9">
                            <w:rPr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 xml:space="preserve">MAP II v ORP </w:t>
                    </w:r>
                    <w:r w:rsidR="002275F9">
                      <w:rPr>
                        <w:b/>
                        <w:bCs/>
                      </w:rPr>
                      <w:t>Soběslav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</w:t>
                    </w:r>
                    <w:r w:rsidR="002275F9">
                      <w:rPr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5709285" cy="1263015"/>
          <wp:effectExtent l="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034F53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0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770A3"/>
    <w:multiLevelType w:val="hybridMultilevel"/>
    <w:tmpl w:val="CC625506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580A51E3"/>
    <w:multiLevelType w:val="hybridMultilevel"/>
    <w:tmpl w:val="4FEA18B8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8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63BEC"/>
    <w:multiLevelType w:val="hybridMultilevel"/>
    <w:tmpl w:val="E7F2DB6C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C4D95"/>
    <w:multiLevelType w:val="hybridMultilevel"/>
    <w:tmpl w:val="22BC1094"/>
    <w:lvl w:ilvl="0" w:tplc="0405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2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12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34F53"/>
    <w:rsid w:val="00041C29"/>
    <w:rsid w:val="0005081E"/>
    <w:rsid w:val="00060C4D"/>
    <w:rsid w:val="00080574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275F9"/>
    <w:rsid w:val="00270EBD"/>
    <w:rsid w:val="00297CA7"/>
    <w:rsid w:val="002A52E3"/>
    <w:rsid w:val="002B678E"/>
    <w:rsid w:val="002D64DF"/>
    <w:rsid w:val="002F2829"/>
    <w:rsid w:val="002F5479"/>
    <w:rsid w:val="00327350"/>
    <w:rsid w:val="00333BBA"/>
    <w:rsid w:val="00357621"/>
    <w:rsid w:val="003847A8"/>
    <w:rsid w:val="003B0DED"/>
    <w:rsid w:val="003B40E8"/>
    <w:rsid w:val="003B4974"/>
    <w:rsid w:val="003C2FDC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E273A"/>
    <w:rsid w:val="004E4B16"/>
    <w:rsid w:val="004F3D23"/>
    <w:rsid w:val="0051608B"/>
    <w:rsid w:val="00540A9A"/>
    <w:rsid w:val="00543BA6"/>
    <w:rsid w:val="005704CD"/>
    <w:rsid w:val="0058068C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165F"/>
    <w:rsid w:val="005F25CF"/>
    <w:rsid w:val="005F7192"/>
    <w:rsid w:val="006009D6"/>
    <w:rsid w:val="00616B67"/>
    <w:rsid w:val="00620019"/>
    <w:rsid w:val="0063251C"/>
    <w:rsid w:val="00644EE4"/>
    <w:rsid w:val="006615C4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13DE5"/>
    <w:rsid w:val="00735AB8"/>
    <w:rsid w:val="00744666"/>
    <w:rsid w:val="00754D37"/>
    <w:rsid w:val="00756434"/>
    <w:rsid w:val="00756909"/>
    <w:rsid w:val="00764676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7702"/>
    <w:rsid w:val="00833B59"/>
    <w:rsid w:val="00836021"/>
    <w:rsid w:val="00837872"/>
    <w:rsid w:val="00854FEE"/>
    <w:rsid w:val="00856100"/>
    <w:rsid w:val="00860A29"/>
    <w:rsid w:val="008610DF"/>
    <w:rsid w:val="00862ACC"/>
    <w:rsid w:val="008657A7"/>
    <w:rsid w:val="008675C3"/>
    <w:rsid w:val="00891A2F"/>
    <w:rsid w:val="00894D8C"/>
    <w:rsid w:val="008B5664"/>
    <w:rsid w:val="008C648B"/>
    <w:rsid w:val="008D44FC"/>
    <w:rsid w:val="00914445"/>
    <w:rsid w:val="00935DED"/>
    <w:rsid w:val="009404F3"/>
    <w:rsid w:val="00992653"/>
    <w:rsid w:val="009D5015"/>
    <w:rsid w:val="00A32B38"/>
    <w:rsid w:val="00A36A64"/>
    <w:rsid w:val="00A970EA"/>
    <w:rsid w:val="00AA5EEC"/>
    <w:rsid w:val="00AB4478"/>
    <w:rsid w:val="00AE70A7"/>
    <w:rsid w:val="00AF32F0"/>
    <w:rsid w:val="00B0591C"/>
    <w:rsid w:val="00B117CC"/>
    <w:rsid w:val="00B2632B"/>
    <w:rsid w:val="00B51975"/>
    <w:rsid w:val="00B648FF"/>
    <w:rsid w:val="00B77F76"/>
    <w:rsid w:val="00B811EF"/>
    <w:rsid w:val="00BA1E53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71FAA"/>
    <w:rsid w:val="00C83BB2"/>
    <w:rsid w:val="00C908BD"/>
    <w:rsid w:val="00C90F1F"/>
    <w:rsid w:val="00CB61B0"/>
    <w:rsid w:val="00CC3DBB"/>
    <w:rsid w:val="00CC64EE"/>
    <w:rsid w:val="00D01AAF"/>
    <w:rsid w:val="00D04602"/>
    <w:rsid w:val="00D07FFB"/>
    <w:rsid w:val="00D15F06"/>
    <w:rsid w:val="00D2628B"/>
    <w:rsid w:val="00D34246"/>
    <w:rsid w:val="00D4464F"/>
    <w:rsid w:val="00D8165C"/>
    <w:rsid w:val="00D845BF"/>
    <w:rsid w:val="00D97B31"/>
    <w:rsid w:val="00DB142E"/>
    <w:rsid w:val="00DB42D6"/>
    <w:rsid w:val="00DC0AC6"/>
    <w:rsid w:val="00DC5F6B"/>
    <w:rsid w:val="00E27A6F"/>
    <w:rsid w:val="00E46CD2"/>
    <w:rsid w:val="00E479BF"/>
    <w:rsid w:val="00E535F1"/>
    <w:rsid w:val="00E5369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36EDE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3B73D"/>
  <w15:docId w15:val="{F01133CC-555D-4936-9AA4-9DBE62F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4</cp:revision>
  <cp:lastPrinted>2016-01-06T14:04:00Z</cp:lastPrinted>
  <dcterms:created xsi:type="dcterms:W3CDTF">2019-04-07T19:37:00Z</dcterms:created>
  <dcterms:modified xsi:type="dcterms:W3CDTF">2019-06-18T06:20:00Z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