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 xml:space="preserve">Název </w:t>
            </w:r>
            <w:proofErr w:type="spellStart"/>
            <w:r w:rsidRPr="00172780">
              <w:rPr>
                <w:rFonts w:cs="Arial"/>
              </w:rPr>
              <w:t>Fiche</w:t>
            </w:r>
            <w:proofErr w:type="spellEnd"/>
            <w:r w:rsidRPr="00172780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172780">
              <w:rPr>
                <w:rFonts w:cs="Arial"/>
                <w:b/>
              </w:rPr>
              <w:t>2. Investice do lesní infrastruktury</w:t>
            </w:r>
            <w:bookmarkEnd w:id="0"/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 xml:space="preserve">Přiřazení </w:t>
            </w:r>
            <w:proofErr w:type="spellStart"/>
            <w:r w:rsidRPr="00172780">
              <w:rPr>
                <w:rFonts w:cs="Arial"/>
              </w:rPr>
              <w:t>Fiche</w:t>
            </w:r>
            <w:proofErr w:type="spellEnd"/>
            <w:r w:rsidRPr="00172780">
              <w:rPr>
                <w:rFonts w:cs="Arial"/>
              </w:rPr>
              <w:t xml:space="preserve"> k článku Nařízení PRV: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Článek 17, odstavec 1., písmeno c)</w:t>
            </w:r>
          </w:p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Lesnická infrastruktura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 xml:space="preserve">Vymezení </w:t>
            </w:r>
            <w:proofErr w:type="spellStart"/>
            <w:r w:rsidRPr="00172780">
              <w:rPr>
                <w:rFonts w:cs="Arial"/>
              </w:rPr>
              <w:t>Fiche</w:t>
            </w:r>
            <w:proofErr w:type="spellEnd"/>
            <w:r w:rsidRPr="00172780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Podpora je zaměřena na investice, které se týkají infrastruktury související s rozvojem, modernizací nebo přizpůsobením se lesnictví, včetně přístupu k lesní půdě.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172780" w:rsidRPr="00172780" w:rsidRDefault="00172780" w:rsidP="00172780">
            <w:pPr>
              <w:numPr>
                <w:ilvl w:val="1"/>
                <w:numId w:val="0"/>
              </w:numPr>
              <w:spacing w:after="0" w:line="240" w:lineRule="auto"/>
              <w:jc w:val="left"/>
              <w:rPr>
                <w:rFonts w:cs="Arial"/>
                <w:lang w:eastAsia="cs-CZ"/>
              </w:rPr>
            </w:pPr>
            <w:r w:rsidRPr="00172780">
              <w:rPr>
                <w:rFonts w:cs="Arial"/>
                <w:lang w:eastAsia="cs-CZ"/>
              </w:rPr>
              <w:t>Vytvořit silné lesnické odvětví a modernizovat lesnické podniky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Oblasti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Podpora zahrnuje hmotné nebo nehmotné investice, které souvisejí s rekonstrukcí a budováním lesnické infrastruktury vedoucí ke zlepšení kvality či zvýšení hustoty lesních cest. Kromě rekonstrukce a výstavby lesních cest bude podporována i obnova či nová výstavba souvisejících objektů a technického vybavení.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Definice příjemce dotace: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Fyzické nebo právnické osoby hospodařící v lesích, které jsou ve vlastnictví soukromých osob nebo jejich sdružení nebo spolků s právní osobností, vysokých škol, obcí nebo jejich svazků.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Výše způsobilých výdajů: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172780" w:rsidRPr="00172780" w:rsidTr="00F97336">
        <w:tc>
          <w:tcPr>
            <w:tcW w:w="2088" w:type="dxa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  <w:r w:rsidRPr="00172780">
              <w:rPr>
                <w:rFonts w:cs="Arial"/>
              </w:rPr>
              <w:t>Preferenční kritéria:</w:t>
            </w:r>
          </w:p>
        </w:tc>
        <w:tc>
          <w:tcPr>
            <w:tcW w:w="71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Preferenční kritéria budou stanovené až v konkrétní výzvě MAS.</w:t>
            </w:r>
          </w:p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proofErr w:type="gramStart"/>
            <w:r w:rsidRPr="00172780">
              <w:rPr>
                <w:rFonts w:cs="Arial"/>
              </w:rPr>
              <w:t>Obecně</w:t>
            </w:r>
            <w:proofErr w:type="gramEnd"/>
            <w:r w:rsidRPr="00172780">
              <w:rPr>
                <w:rFonts w:cs="Arial"/>
              </w:rPr>
              <w:t xml:space="preserve"> budou zvýhodňovány projekty, </w:t>
            </w:r>
            <w:proofErr w:type="gramStart"/>
            <w:r w:rsidRPr="00172780">
              <w:rPr>
                <w:rFonts w:cs="Arial"/>
              </w:rPr>
              <w:t>které:</w:t>
            </w:r>
            <w:proofErr w:type="gramEnd"/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vytvoří nové pracovní místo,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předložil žadatel, který ještě nebyl podpořen v rámci SCLLD,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mají pozitivní vliv a jsou šetrné k životnímu prostředí,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jsou inovativní,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přispívají ke zvýšení konkurenceschopnosti – napojení na síť silnic, místních komunikací, jiných účelových komunikací, modernizace, rekonstrukce, nová výstavba objektů a technického vybavení,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podporují regionální rozvoj a spolupráci,</w:t>
            </w:r>
          </w:p>
          <w:p w:rsidR="00172780" w:rsidRPr="00172780" w:rsidRDefault="00172780" w:rsidP="0017278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mají zkrácenou dobou realizace (méně než 12 měsíců).</w:t>
            </w:r>
          </w:p>
        </w:tc>
      </w:tr>
      <w:tr w:rsidR="00172780" w:rsidRPr="00172780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Indikátor výstupu</w:t>
            </w:r>
          </w:p>
        </w:tc>
      </w:tr>
      <w:tr w:rsidR="00172780" w:rsidRPr="00172780" w:rsidTr="00F97336">
        <w:tc>
          <w:tcPr>
            <w:tcW w:w="2088" w:type="dxa"/>
            <w:vMerge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cílová hodnota</w:t>
            </w:r>
          </w:p>
        </w:tc>
      </w:tr>
      <w:tr w:rsidR="00172780" w:rsidRPr="00172780" w:rsidTr="00F97336">
        <w:tc>
          <w:tcPr>
            <w:tcW w:w="2088" w:type="dxa"/>
            <w:vMerge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9 37 01</w:t>
            </w:r>
          </w:p>
        </w:tc>
        <w:tc>
          <w:tcPr>
            <w:tcW w:w="3909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Počet podpořených podniků/příjemců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center"/>
              <w:rPr>
                <w:rFonts w:cs="Arial"/>
              </w:rPr>
            </w:pPr>
            <w:r w:rsidRPr="00172780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center"/>
              <w:rPr>
                <w:rFonts w:cs="Arial"/>
              </w:rPr>
            </w:pPr>
            <w:r w:rsidRPr="00172780">
              <w:rPr>
                <w:rFonts w:cs="Arial"/>
              </w:rPr>
              <w:t>4 (2 v 2018)</w:t>
            </w:r>
          </w:p>
        </w:tc>
      </w:tr>
      <w:tr w:rsidR="00172780" w:rsidRPr="00172780" w:rsidTr="00F97336">
        <w:tc>
          <w:tcPr>
            <w:tcW w:w="2088" w:type="dxa"/>
            <w:vMerge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 xml:space="preserve">Indikátor výsledku </w:t>
            </w:r>
          </w:p>
        </w:tc>
      </w:tr>
      <w:tr w:rsidR="00172780" w:rsidRPr="00172780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cílová hodnota</w:t>
            </w:r>
          </w:p>
        </w:tc>
      </w:tr>
      <w:tr w:rsidR="00172780" w:rsidRPr="00172780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9 43 02</w:t>
            </w:r>
          </w:p>
        </w:tc>
        <w:tc>
          <w:tcPr>
            <w:tcW w:w="3909" w:type="dxa"/>
            <w:shd w:val="clear" w:color="auto" w:fill="auto"/>
          </w:tcPr>
          <w:p w:rsidR="00172780" w:rsidRPr="00172780" w:rsidRDefault="00172780" w:rsidP="00172780">
            <w:pPr>
              <w:spacing w:after="0" w:line="240" w:lineRule="auto"/>
              <w:rPr>
                <w:rFonts w:cs="Arial"/>
              </w:rPr>
            </w:pPr>
            <w:r w:rsidRPr="00172780">
              <w:rPr>
                <w:rFonts w:cs="Arial"/>
              </w:rPr>
              <w:t>Celková délka lesních cest (km)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center"/>
              <w:rPr>
                <w:rFonts w:cs="Arial"/>
              </w:rPr>
            </w:pPr>
            <w:r w:rsidRPr="00172780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72780" w:rsidRPr="00172780" w:rsidRDefault="00172780" w:rsidP="00172780">
            <w:pPr>
              <w:spacing w:after="0" w:line="240" w:lineRule="auto"/>
              <w:jc w:val="center"/>
              <w:rPr>
                <w:rFonts w:cs="Arial"/>
              </w:rPr>
            </w:pPr>
            <w:r w:rsidRPr="00172780">
              <w:rPr>
                <w:rFonts w:cs="Arial"/>
              </w:rPr>
              <w:t>6 (3 v 2018)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2017-06-19T10:36:00Z</dcterms:created>
  <dcterms:modified xsi:type="dcterms:W3CDTF">2017-06-19T10:36:00Z</dcterms:modified>
</cp:coreProperties>
</file>