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27DC3" w:rsidRPr="00927DC3" w:rsidRDefault="00927DC3" w:rsidP="00F97336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927DC3">
              <w:rPr>
                <w:rFonts w:cs="Arial"/>
                <w:b/>
              </w:rPr>
              <w:t>6. Investice do lesnických technologií</w:t>
            </w:r>
            <w:bookmarkEnd w:id="0"/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26</w:t>
            </w:r>
          </w:p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Investice do lesnických technologií a zpracování lesnických produktů, </w:t>
            </w:r>
          </w:p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jejich mobilizace a uvádění na trh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Podpora je zaměřena na investice do lesnických technologií a do strojů a technologií vedoucích k efektivnímu zpracování dřeva.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Vytvořit silné lesnické odvětví a modernizovat lesnické podniky</w:t>
            </w:r>
          </w:p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Rozvoj malých a středních podniků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Podpora je poskytována na pořízení strojů a technologií určených pro hospodaření na lesních pozemcích jako např. stroje a technologie pro obnovu, výchovu a těžbu lesních porostů včetně přibližování, stroje ke zpracování </w:t>
            </w:r>
            <w:proofErr w:type="spellStart"/>
            <w:r w:rsidRPr="00DE59AB">
              <w:rPr>
                <w:rFonts w:cs="Arial"/>
              </w:rPr>
              <w:t>potěžebních</w:t>
            </w:r>
            <w:proofErr w:type="spellEnd"/>
            <w:r w:rsidRPr="00DE59AB">
              <w:rPr>
                <w:rFonts w:cs="Arial"/>
              </w:rPr>
              <w:t xml:space="preserve"> zbytků, stroje pro přípravu půdy před zalesněním, stroje, technologie a zařízení pro lesní školkařskou činnost. Podpora se může týkat též výstavby či modernizace dřevozpracujících provozoven včetně technologického vybavení.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Soukromí držitelé lesů, obce, svazky obcí a malé a střední podniky zaměřené na investice, které zvyšují lesnický potenciál nebo souvisejí se zpracováním, mobilizací lesnických produktů a jejich uváděním na trh.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927DC3" w:rsidRPr="00DE59AB" w:rsidTr="00F97336">
        <w:tc>
          <w:tcPr>
            <w:tcW w:w="2088" w:type="dxa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Obecně</w:t>
            </w:r>
            <w:proofErr w:type="gramEnd"/>
            <w:r w:rsidRPr="00DE59AB"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vytvoří nové pracovní místo,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předložil žadatel, který je </w:t>
            </w:r>
            <w:proofErr w:type="spellStart"/>
            <w:r w:rsidRPr="00DE59AB">
              <w:rPr>
                <w:rFonts w:cs="Arial"/>
              </w:rPr>
              <w:t>mikropodnikem</w:t>
            </w:r>
            <w:proofErr w:type="spellEnd"/>
            <w:r w:rsidRPr="00DE59AB">
              <w:rPr>
                <w:rFonts w:cs="Arial"/>
              </w:rPr>
              <w:t>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na rovnost příležitostí a zásady nediskriminace (např. mají pozitivní vliv na znevýhodněné skupiny na trhu práce),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927DC3" w:rsidRPr="000F61BD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přispívají ke zvýšení konkurenceschopnosti</w:t>
            </w:r>
            <w:r>
              <w:rPr>
                <w:rFonts w:cs="Arial"/>
              </w:rPr>
              <w:t xml:space="preserve"> - posuzován bude roční přínos projektu ve formě úspory nebo zvýšení produkce v Kč/rok v poměru k celkovým nákladům projektu</w:t>
            </w:r>
            <w:r w:rsidRPr="008019A0">
              <w:rPr>
                <w:rFonts w:cs="Arial"/>
              </w:rPr>
              <w:t>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927DC3" w:rsidRPr="00DE59AB" w:rsidRDefault="00927DC3" w:rsidP="00927DC3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zkrácenou dobou realizace (méně než 12 měsíců).</w:t>
            </w:r>
          </w:p>
        </w:tc>
      </w:tr>
      <w:tr w:rsidR="00927DC3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927DC3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27DC3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podniků/příjemců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2 (1 v 2018)</w:t>
            </w:r>
          </w:p>
        </w:tc>
      </w:tr>
      <w:tr w:rsidR="00927DC3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927DC3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927DC3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9 48 00</w:t>
            </w:r>
          </w:p>
        </w:tc>
        <w:tc>
          <w:tcPr>
            <w:tcW w:w="3909" w:type="dxa"/>
            <w:shd w:val="clear" w:color="auto" w:fill="auto"/>
          </w:tcPr>
          <w:p w:rsidR="00927DC3" w:rsidRPr="00DE59AB" w:rsidRDefault="00927DC3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Pracovní místa vytvořená v rámci podpořených projektů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27DC3" w:rsidRPr="00DE59AB" w:rsidRDefault="00927DC3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 (0 v 2018)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476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27DC3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3F02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2017-06-19T10:40:00Z</dcterms:created>
  <dcterms:modified xsi:type="dcterms:W3CDTF">2017-06-19T10:40:00Z</dcterms:modified>
</cp:coreProperties>
</file>