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9B39" w14:textId="07009DA6" w:rsidR="00701786" w:rsidRDefault="006200A7" w:rsidP="00847213">
      <w:pPr>
        <w:pStyle w:val="Zkladntext"/>
        <w:kinsoku w:val="0"/>
        <w:overflowPunct w:val="0"/>
        <w:spacing w:before="10"/>
        <w:ind w:left="0"/>
        <w:rPr>
          <w:b/>
          <w:sz w:val="24"/>
          <w:szCs w:val="36"/>
        </w:rPr>
      </w:pPr>
      <w:r>
        <w:rPr>
          <w:noProof/>
        </w:rPr>
        <mc:AlternateContent>
          <mc:Choice Requires="wps">
            <w:drawing>
              <wp:anchor distT="0" distB="0" distL="114300" distR="114300" simplePos="0" relativeHeight="251661312" behindDoc="0" locked="0" layoutInCell="1" allowOverlap="1" wp14:anchorId="496C7CB0" wp14:editId="5BD29938">
                <wp:simplePos x="0" y="0"/>
                <wp:positionH relativeFrom="column">
                  <wp:posOffset>29845</wp:posOffset>
                </wp:positionH>
                <wp:positionV relativeFrom="paragraph">
                  <wp:posOffset>20016</wp:posOffset>
                </wp:positionV>
                <wp:extent cx="2335530" cy="101346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2335530" cy="1013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A32E" w14:textId="77777777" w:rsidR="00BB211E" w:rsidRPr="000C7CA1" w:rsidRDefault="00BB211E" w:rsidP="00BB211E">
                            <w:pPr>
                              <w:rPr>
                                <w:color w:val="024DA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6C7CB0" id="_x0000_t202" coordsize="21600,21600" o:spt="202" path="m,l,21600r21600,l21600,xe">
                <v:stroke joinstyle="miter"/>
                <v:path gradientshapeok="t" o:connecttype="rect"/>
              </v:shapetype>
              <v:shape id="Textové pole 2" o:spid="_x0000_s1026" type="#_x0000_t202" style="position:absolute;left:0;text-align:left;margin-left:2.35pt;margin-top:1.6pt;width:183.9pt;height:7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" filled="f" stroked="f" strokeweight=".5pt">
                <v:textbox>
                  <w:txbxContent>
                    <w:p w14:paraId="4D9FA32E" w14:textId="77777777" w:rsidR="00BB211E" w:rsidRPr="000C7CA1" w:rsidRDefault="00BB211E" w:rsidP="00BB211E">
                      <w:pPr>
                        <w:rPr>
                          <w:color w:val="024DA1"/>
                          <w:sz w:val="40"/>
                          <w:szCs w:val="40"/>
                        </w:rPr>
                      </w:pPr>
                    </w:p>
                  </w:txbxContent>
                </v:textbox>
              </v:shape>
            </w:pict>
          </mc:Fallback>
        </mc:AlternateContent>
      </w:r>
    </w:p>
    <w:p w14:paraId="3E438850" w14:textId="0E5E5488" w:rsidR="00701786" w:rsidRPr="00701786" w:rsidRDefault="00DA0C88" w:rsidP="00701786">
      <w:pPr>
        <w:spacing w:after="200" w:line="276" w:lineRule="auto"/>
        <w:jc w:val="center"/>
        <w:rPr>
          <w:b/>
          <w:sz w:val="24"/>
          <w:szCs w:val="36"/>
        </w:rPr>
      </w:pPr>
      <w:r w:rsidRPr="00701786">
        <w:rPr>
          <w:b/>
          <w:sz w:val="24"/>
          <w:szCs w:val="36"/>
        </w:rPr>
        <w:t>Evaluační zpráva</w:t>
      </w:r>
    </w:p>
    <w:p w14:paraId="3FD13E27" w14:textId="084DE4B2" w:rsidR="00701786" w:rsidRPr="00701786" w:rsidRDefault="00701786" w:rsidP="00701786">
      <w:pPr>
        <w:spacing w:after="200" w:line="276" w:lineRule="auto"/>
        <w:jc w:val="center"/>
        <w:rPr>
          <w:b/>
          <w:sz w:val="24"/>
          <w:szCs w:val="36"/>
        </w:rPr>
      </w:pPr>
      <w:r w:rsidRPr="00701786">
        <w:rPr>
          <w:b/>
          <w:sz w:val="24"/>
          <w:szCs w:val="36"/>
        </w:rPr>
        <w:t xml:space="preserve">Mid-term evaluace </w:t>
      </w:r>
      <w:r>
        <w:rPr>
          <w:b/>
          <w:sz w:val="24"/>
          <w:szCs w:val="36"/>
        </w:rPr>
        <w:t>realizace strategie komunitně vedeného místního rozvoje</w:t>
      </w:r>
      <w:r w:rsidR="0008231B">
        <w:rPr>
          <w:b/>
          <w:sz w:val="24"/>
          <w:szCs w:val="36"/>
        </w:rPr>
        <w:t xml:space="preserve"> </w:t>
      </w:r>
      <w:r w:rsidRPr="00701786">
        <w:rPr>
          <w:b/>
          <w:sz w:val="24"/>
          <w:szCs w:val="36"/>
        </w:rPr>
        <w:t xml:space="preserve">MAS </w:t>
      </w:r>
      <w:r w:rsidR="009E132E">
        <w:rPr>
          <w:b/>
          <w:sz w:val="24"/>
          <w:szCs w:val="36"/>
        </w:rPr>
        <w:t>Lužnice, z.s.</w:t>
      </w:r>
    </w:p>
    <w:p w14:paraId="594A36E2" w14:textId="77777777" w:rsidR="00701786" w:rsidRDefault="00701786" w:rsidP="00701786">
      <w:pPr>
        <w:spacing w:after="200" w:line="276" w:lineRule="auto"/>
        <w:jc w:val="center"/>
        <w:rPr>
          <w:b/>
          <w:sz w:val="24"/>
          <w:szCs w:val="36"/>
        </w:rPr>
      </w:pPr>
    </w:p>
    <w:p w14:paraId="74E24650" w14:textId="7DF9FD9A" w:rsidR="0008231B" w:rsidRDefault="00D83D64" w:rsidP="00701786">
      <w:pPr>
        <w:spacing w:after="200" w:line="276" w:lineRule="auto"/>
        <w:jc w:val="center"/>
        <w:rPr>
          <w:b/>
          <w:sz w:val="24"/>
          <w:szCs w:val="36"/>
        </w:rPr>
      </w:pPr>
      <w:r>
        <w:rPr>
          <w:noProof/>
        </w:rPr>
        <w:drawing>
          <wp:inline distT="0" distB="0" distL="0" distR="0" wp14:anchorId="57144A03" wp14:editId="6AFE680E">
            <wp:extent cx="5760720" cy="3049905"/>
            <wp:effectExtent l="0" t="0" r="0" b="0"/>
            <wp:docPr id="12300145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049905"/>
                    </a:xfrm>
                    <a:prstGeom prst="rect">
                      <a:avLst/>
                    </a:prstGeom>
                    <a:noFill/>
                    <a:ln>
                      <a:noFill/>
                    </a:ln>
                  </pic:spPr>
                </pic:pic>
              </a:graphicData>
            </a:graphic>
          </wp:inline>
        </w:drawing>
      </w:r>
    </w:p>
    <w:p w14:paraId="3626E06B" w14:textId="77777777" w:rsidR="0008231B" w:rsidRDefault="0008231B" w:rsidP="00701786">
      <w:pPr>
        <w:spacing w:after="200" w:line="276" w:lineRule="auto"/>
        <w:jc w:val="center"/>
        <w:rPr>
          <w:b/>
          <w:sz w:val="24"/>
          <w:szCs w:val="36"/>
        </w:rPr>
      </w:pPr>
    </w:p>
    <w:p w14:paraId="66151D85" w14:textId="77777777" w:rsidR="0008231B" w:rsidRDefault="0008231B" w:rsidP="00701786">
      <w:pPr>
        <w:spacing w:after="200" w:line="276" w:lineRule="auto"/>
        <w:jc w:val="center"/>
        <w:rPr>
          <w:b/>
          <w:sz w:val="24"/>
          <w:szCs w:val="36"/>
        </w:rPr>
      </w:pPr>
    </w:p>
    <w:p w14:paraId="45E67651" w14:textId="5ADF7A9B" w:rsidR="0008231B" w:rsidRDefault="0008231B" w:rsidP="00D83D64">
      <w:pPr>
        <w:tabs>
          <w:tab w:val="left" w:pos="3510"/>
        </w:tabs>
        <w:spacing w:after="200" w:line="276" w:lineRule="auto"/>
        <w:rPr>
          <w:b/>
          <w:sz w:val="24"/>
          <w:szCs w:val="36"/>
        </w:rPr>
      </w:pPr>
    </w:p>
    <w:p w14:paraId="3825E442" w14:textId="171ECF0B" w:rsidR="0008231B" w:rsidRDefault="00D83D64" w:rsidP="00D83D64">
      <w:pPr>
        <w:tabs>
          <w:tab w:val="left" w:pos="6033"/>
        </w:tabs>
        <w:spacing w:after="200" w:line="276" w:lineRule="auto"/>
        <w:jc w:val="left"/>
        <w:rPr>
          <w:b/>
          <w:sz w:val="24"/>
          <w:szCs w:val="36"/>
        </w:rPr>
      </w:pPr>
      <w:r>
        <w:rPr>
          <w:b/>
          <w:sz w:val="24"/>
          <w:szCs w:val="36"/>
        </w:rPr>
        <w:tab/>
        <w:t xml:space="preserve">              </w:t>
      </w:r>
      <w:r>
        <w:rPr>
          <w:noProof/>
        </w:rPr>
        <w:drawing>
          <wp:inline distT="0" distB="0" distL="0" distR="0" wp14:anchorId="32EE1CB3" wp14:editId="71C0114A">
            <wp:extent cx="1244222" cy="1064129"/>
            <wp:effectExtent l="0" t="0" r="0" b="3175"/>
            <wp:docPr id="153794831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409" cy="1066854"/>
                    </a:xfrm>
                    <a:prstGeom prst="rect">
                      <a:avLst/>
                    </a:prstGeom>
                    <a:noFill/>
                    <a:ln>
                      <a:noFill/>
                    </a:ln>
                  </pic:spPr>
                </pic:pic>
              </a:graphicData>
            </a:graphic>
          </wp:inline>
        </w:drawing>
      </w:r>
    </w:p>
    <w:p w14:paraId="0AE01FA0" w14:textId="71360CCB" w:rsidR="0008231B" w:rsidRPr="00847213" w:rsidRDefault="00A7674D" w:rsidP="00847213">
      <w:pPr>
        <w:shd w:val="clear" w:color="auto" w:fill="FFFFFF" w:themeFill="background1"/>
        <w:spacing w:after="200" w:line="276" w:lineRule="auto"/>
        <w:jc w:val="left"/>
        <w:rPr>
          <w:b/>
          <w:sz w:val="24"/>
          <w:szCs w:val="36"/>
        </w:rPr>
      </w:pPr>
      <w:r w:rsidRPr="00847213">
        <w:rPr>
          <w:b/>
          <w:sz w:val="24"/>
          <w:szCs w:val="36"/>
        </w:rPr>
        <w:t xml:space="preserve">Verze </w:t>
      </w:r>
      <w:r w:rsidR="0008231B" w:rsidRPr="00847213">
        <w:rPr>
          <w:b/>
          <w:sz w:val="24"/>
          <w:szCs w:val="36"/>
        </w:rPr>
        <w:t>1.0</w:t>
      </w:r>
    </w:p>
    <w:p w14:paraId="0283E651" w14:textId="55CD83C0" w:rsidR="00847213" w:rsidRPr="00847213" w:rsidRDefault="0008231B" w:rsidP="00847213">
      <w:pPr>
        <w:shd w:val="clear" w:color="auto" w:fill="FFFFFF" w:themeFill="background1"/>
        <w:spacing w:after="200" w:line="276" w:lineRule="auto"/>
        <w:jc w:val="left"/>
        <w:rPr>
          <w:b/>
          <w:sz w:val="24"/>
          <w:szCs w:val="36"/>
        </w:rPr>
      </w:pPr>
      <w:r w:rsidRPr="00847213">
        <w:rPr>
          <w:b/>
          <w:sz w:val="24"/>
          <w:szCs w:val="36"/>
        </w:rPr>
        <w:t>D</w:t>
      </w:r>
      <w:r w:rsidR="00A7674D" w:rsidRPr="00847213">
        <w:rPr>
          <w:b/>
          <w:sz w:val="24"/>
          <w:szCs w:val="36"/>
        </w:rPr>
        <w:t>atum zpracování aktuální verze</w:t>
      </w:r>
      <w:r w:rsidR="00847213">
        <w:rPr>
          <w:b/>
          <w:sz w:val="24"/>
          <w:szCs w:val="36"/>
        </w:rPr>
        <w:t>:</w:t>
      </w:r>
      <w:r w:rsidRPr="00847213">
        <w:rPr>
          <w:b/>
          <w:sz w:val="24"/>
          <w:szCs w:val="36"/>
        </w:rPr>
        <w:t xml:space="preserve"> 26.5.2026</w:t>
      </w:r>
      <w:r w:rsidR="00847213" w:rsidRPr="00847213">
        <w:rPr>
          <w:b/>
          <w:sz w:val="24"/>
          <w:szCs w:val="36"/>
        </w:rPr>
        <w:t xml:space="preserve"> </w:t>
      </w:r>
    </w:p>
    <w:p w14:paraId="757C8C66" w14:textId="47B2C1DF" w:rsidR="00847213" w:rsidRPr="00A25656" w:rsidRDefault="00847213" w:rsidP="00847213">
      <w:pPr>
        <w:shd w:val="clear" w:color="auto" w:fill="FFFFFF" w:themeFill="background1"/>
        <w:spacing w:after="200" w:line="276" w:lineRule="auto"/>
        <w:jc w:val="left"/>
        <w:rPr>
          <w:b/>
          <w:sz w:val="24"/>
          <w:szCs w:val="36"/>
          <w:highlight w:val="cyan"/>
        </w:rPr>
      </w:pPr>
      <w:r w:rsidRPr="00847213">
        <w:rPr>
          <w:b/>
          <w:sz w:val="24"/>
          <w:szCs w:val="36"/>
        </w:rPr>
        <w:t>Datum schválení Evaluační zprávy Kontrolní komisí MAS</w:t>
      </w:r>
      <w:r>
        <w:rPr>
          <w:b/>
          <w:sz w:val="24"/>
          <w:szCs w:val="36"/>
        </w:rPr>
        <w:t>: 4.6.2026</w:t>
      </w:r>
    </w:p>
    <w:p w14:paraId="560DB13D" w14:textId="46232B53" w:rsidR="00DA0C88" w:rsidRDefault="00DA0C88" w:rsidP="00A7674D">
      <w:pPr>
        <w:spacing w:after="200" w:line="276" w:lineRule="auto"/>
        <w:jc w:val="center"/>
        <w:rPr>
          <w:b/>
          <w:sz w:val="24"/>
          <w:szCs w:val="36"/>
          <w:highlight w:val="yellow"/>
        </w:rPr>
      </w:pPr>
    </w:p>
    <w:sdt>
      <w:sdtPr>
        <w:rPr>
          <w:rFonts w:eastAsiaTheme="minorHAnsi" w:cstheme="minorBidi"/>
          <w:b w:val="0"/>
          <w:bCs w:val="0"/>
          <w:color w:val="auto"/>
          <w:sz w:val="22"/>
          <w:szCs w:val="22"/>
        </w:rPr>
        <w:id w:val="837067380"/>
        <w:docPartObj>
          <w:docPartGallery w:val="Table of Contents"/>
          <w:docPartUnique/>
        </w:docPartObj>
      </w:sdtPr>
      <w:sdtContent>
        <w:p w14:paraId="0AC0DD95" w14:textId="77777777" w:rsidR="00DA0C88" w:rsidRDefault="00DA0C88">
          <w:pPr>
            <w:pStyle w:val="Nadpisobsahu"/>
            <w:rPr>
              <w:rFonts w:eastAsiaTheme="minorHAnsi" w:cstheme="minorBidi"/>
              <w:b w:val="0"/>
              <w:bCs w:val="0"/>
              <w:sz w:val="22"/>
              <w:szCs w:val="22"/>
            </w:rPr>
            <w:sectPr w:rsidR="00DA0C88" w:rsidSect="00135410">
              <w:headerReference w:type="default" r:id="rId10"/>
              <w:footerReference w:type="default" r:id="rId11"/>
              <w:pgSz w:w="11906" w:h="16838"/>
              <w:pgMar w:top="1417" w:right="1417" w:bottom="1417" w:left="1417" w:header="708" w:footer="708" w:gutter="0"/>
              <w:cols w:space="708"/>
              <w:docGrid w:linePitch="360"/>
            </w:sectPr>
          </w:pPr>
        </w:p>
        <w:p w14:paraId="208F309A" w14:textId="77777777" w:rsidR="00094633" w:rsidRDefault="00094633">
          <w:pPr>
            <w:pStyle w:val="Nadpisobsahu"/>
          </w:pPr>
          <w:r>
            <w:lastRenderedPageBreak/>
            <w:t>Obsah</w:t>
          </w:r>
        </w:p>
        <w:p w14:paraId="0E929056" w14:textId="20F28F7E" w:rsidR="00847213" w:rsidRDefault="00596A13">
          <w:pPr>
            <w:pStyle w:val="Obsah1"/>
            <w:tabs>
              <w:tab w:val="left" w:pos="440"/>
              <w:tab w:val="right" w:leader="dot" w:pos="9062"/>
            </w:tabs>
            <w:rPr>
              <w:rFonts w:asciiTheme="minorHAnsi" w:eastAsiaTheme="minorEastAsia" w:hAnsiTheme="minorHAnsi"/>
              <w:noProof/>
              <w:kern w:val="2"/>
              <w:sz w:val="24"/>
              <w:szCs w:val="24"/>
              <w:lang w:eastAsia="cs-CZ"/>
              <w14:ligatures w14:val="standardContextual"/>
            </w:rPr>
          </w:pPr>
          <w:r>
            <w:fldChar w:fldCharType="begin"/>
          </w:r>
          <w:r w:rsidR="00094633">
            <w:instrText xml:space="preserve"> TOC \o "1-3" \h \z \u </w:instrText>
          </w:r>
          <w:r>
            <w:fldChar w:fldCharType="separate"/>
          </w:r>
          <w:hyperlink w:anchor="_Toc230683137" w:history="1">
            <w:r w:rsidR="00847213" w:rsidRPr="008D66D6">
              <w:rPr>
                <w:rStyle w:val="Hypertextovodkaz"/>
                <w:noProof/>
              </w:rPr>
              <w:t>1.</w:t>
            </w:r>
            <w:r w:rsidR="00847213">
              <w:rPr>
                <w:rFonts w:asciiTheme="minorHAnsi" w:eastAsiaTheme="minorEastAsia" w:hAnsiTheme="minorHAnsi"/>
                <w:noProof/>
                <w:kern w:val="2"/>
                <w:sz w:val="24"/>
                <w:szCs w:val="24"/>
                <w:lang w:eastAsia="cs-CZ"/>
                <w14:ligatures w14:val="standardContextual"/>
              </w:rPr>
              <w:tab/>
            </w:r>
            <w:r w:rsidR="00847213" w:rsidRPr="008D66D6">
              <w:rPr>
                <w:rStyle w:val="Hypertextovodkaz"/>
                <w:noProof/>
              </w:rPr>
              <w:t xml:space="preserve">Cíle mid-term evaluace realizace SCLLD </w:t>
            </w:r>
            <w:r w:rsidR="00847213" w:rsidRPr="008D66D6">
              <w:rPr>
                <w:rStyle w:val="Hypertextovodkaz"/>
                <w:rFonts w:cs="Arial"/>
                <w:iCs/>
                <w:noProof/>
              </w:rPr>
              <w:t>2021–2027</w:t>
            </w:r>
            <w:r w:rsidR="00847213" w:rsidRPr="008D66D6">
              <w:rPr>
                <w:rStyle w:val="Hypertextovodkaz"/>
                <w:noProof/>
              </w:rPr>
              <w:t xml:space="preserve"> na úrovni MAS</w:t>
            </w:r>
            <w:r w:rsidR="00847213">
              <w:rPr>
                <w:noProof/>
                <w:webHidden/>
              </w:rPr>
              <w:tab/>
            </w:r>
            <w:r w:rsidR="00847213">
              <w:rPr>
                <w:noProof/>
                <w:webHidden/>
              </w:rPr>
              <w:fldChar w:fldCharType="begin"/>
            </w:r>
            <w:r w:rsidR="00847213">
              <w:rPr>
                <w:noProof/>
                <w:webHidden/>
              </w:rPr>
              <w:instrText xml:space="preserve"> PAGEREF _Toc230683137 \h </w:instrText>
            </w:r>
            <w:r w:rsidR="00847213">
              <w:rPr>
                <w:noProof/>
                <w:webHidden/>
              </w:rPr>
            </w:r>
            <w:r w:rsidR="00847213">
              <w:rPr>
                <w:noProof/>
                <w:webHidden/>
              </w:rPr>
              <w:fldChar w:fldCharType="separate"/>
            </w:r>
            <w:r w:rsidR="00847213">
              <w:rPr>
                <w:noProof/>
                <w:webHidden/>
              </w:rPr>
              <w:t>5</w:t>
            </w:r>
            <w:r w:rsidR="00847213">
              <w:rPr>
                <w:noProof/>
                <w:webHidden/>
              </w:rPr>
              <w:fldChar w:fldCharType="end"/>
            </w:r>
          </w:hyperlink>
        </w:p>
        <w:p w14:paraId="27B7FD59" w14:textId="4BA9AEC8" w:rsidR="00847213" w:rsidRDefault="00847213">
          <w:pPr>
            <w:pStyle w:val="Obsah1"/>
            <w:tabs>
              <w:tab w:val="left" w:pos="440"/>
              <w:tab w:val="right" w:leader="dot" w:pos="9062"/>
            </w:tabs>
            <w:rPr>
              <w:rFonts w:asciiTheme="minorHAnsi" w:eastAsiaTheme="minorEastAsia" w:hAnsiTheme="minorHAnsi"/>
              <w:noProof/>
              <w:kern w:val="2"/>
              <w:sz w:val="24"/>
              <w:szCs w:val="24"/>
              <w:lang w:eastAsia="cs-CZ"/>
              <w14:ligatures w14:val="standardContextual"/>
            </w:rPr>
          </w:pPr>
          <w:hyperlink w:anchor="_Toc230683138" w:history="1">
            <w:r w:rsidRPr="008D66D6">
              <w:rPr>
                <w:rStyle w:val="Hypertextovodkaz"/>
                <w:noProof/>
              </w:rPr>
              <w:t>2.</w:t>
            </w:r>
            <w:r>
              <w:rPr>
                <w:rFonts w:asciiTheme="minorHAnsi" w:eastAsiaTheme="minorEastAsia" w:hAnsiTheme="minorHAnsi"/>
                <w:noProof/>
                <w:kern w:val="2"/>
                <w:sz w:val="24"/>
                <w:szCs w:val="24"/>
                <w:lang w:eastAsia="cs-CZ"/>
                <w14:ligatures w14:val="standardContextual"/>
              </w:rPr>
              <w:tab/>
            </w:r>
            <w:r w:rsidRPr="008D66D6">
              <w:rPr>
                <w:rStyle w:val="Hypertextovodkaz"/>
                <w:noProof/>
              </w:rPr>
              <w:t>Odpovědi na evaluační otázky, návrh doporučení (opatření)</w:t>
            </w:r>
            <w:r>
              <w:rPr>
                <w:noProof/>
                <w:webHidden/>
              </w:rPr>
              <w:tab/>
            </w:r>
            <w:r>
              <w:rPr>
                <w:noProof/>
                <w:webHidden/>
              </w:rPr>
              <w:fldChar w:fldCharType="begin"/>
            </w:r>
            <w:r>
              <w:rPr>
                <w:noProof/>
                <w:webHidden/>
              </w:rPr>
              <w:instrText xml:space="preserve"> PAGEREF _Toc230683138 \h </w:instrText>
            </w:r>
            <w:r>
              <w:rPr>
                <w:noProof/>
                <w:webHidden/>
              </w:rPr>
            </w:r>
            <w:r>
              <w:rPr>
                <w:noProof/>
                <w:webHidden/>
              </w:rPr>
              <w:fldChar w:fldCharType="separate"/>
            </w:r>
            <w:r>
              <w:rPr>
                <w:noProof/>
                <w:webHidden/>
              </w:rPr>
              <w:t>6</w:t>
            </w:r>
            <w:r>
              <w:rPr>
                <w:noProof/>
                <w:webHidden/>
              </w:rPr>
              <w:fldChar w:fldCharType="end"/>
            </w:r>
          </w:hyperlink>
        </w:p>
        <w:p w14:paraId="587F0B75" w14:textId="52679A61"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39" w:history="1">
            <w:r w:rsidRPr="008D66D6">
              <w:rPr>
                <w:rStyle w:val="Hypertextovodkaz"/>
                <w:noProof/>
              </w:rPr>
              <w:t>Oblast I – Interní procesy a postupy realizace SCLLD na MAS (procesní část evaluace)</w:t>
            </w:r>
            <w:r>
              <w:rPr>
                <w:noProof/>
                <w:webHidden/>
              </w:rPr>
              <w:tab/>
            </w:r>
            <w:r>
              <w:rPr>
                <w:noProof/>
                <w:webHidden/>
              </w:rPr>
              <w:fldChar w:fldCharType="begin"/>
            </w:r>
            <w:r>
              <w:rPr>
                <w:noProof/>
                <w:webHidden/>
              </w:rPr>
              <w:instrText xml:space="preserve"> PAGEREF _Toc230683139 \h </w:instrText>
            </w:r>
            <w:r>
              <w:rPr>
                <w:noProof/>
                <w:webHidden/>
              </w:rPr>
            </w:r>
            <w:r>
              <w:rPr>
                <w:noProof/>
                <w:webHidden/>
              </w:rPr>
              <w:fldChar w:fldCharType="separate"/>
            </w:r>
            <w:r>
              <w:rPr>
                <w:noProof/>
                <w:webHidden/>
              </w:rPr>
              <w:t>6</w:t>
            </w:r>
            <w:r>
              <w:rPr>
                <w:noProof/>
                <w:webHidden/>
              </w:rPr>
              <w:fldChar w:fldCharType="end"/>
            </w:r>
          </w:hyperlink>
        </w:p>
        <w:p w14:paraId="1CE77653" w14:textId="1D09178F"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40" w:history="1">
            <w:r w:rsidRPr="008D66D6">
              <w:rPr>
                <w:rStyle w:val="Hypertextovodkaz"/>
                <w:noProof/>
              </w:rPr>
              <w:t>Účel a postup sebehodnocení v Oblasti I</w:t>
            </w:r>
            <w:r>
              <w:rPr>
                <w:noProof/>
                <w:webHidden/>
              </w:rPr>
              <w:tab/>
            </w:r>
            <w:r>
              <w:rPr>
                <w:noProof/>
                <w:webHidden/>
              </w:rPr>
              <w:fldChar w:fldCharType="begin"/>
            </w:r>
            <w:r>
              <w:rPr>
                <w:noProof/>
                <w:webHidden/>
              </w:rPr>
              <w:instrText xml:space="preserve"> PAGEREF _Toc230683140 \h </w:instrText>
            </w:r>
            <w:r>
              <w:rPr>
                <w:noProof/>
                <w:webHidden/>
              </w:rPr>
            </w:r>
            <w:r>
              <w:rPr>
                <w:noProof/>
                <w:webHidden/>
              </w:rPr>
              <w:fldChar w:fldCharType="separate"/>
            </w:r>
            <w:r>
              <w:rPr>
                <w:noProof/>
                <w:webHidden/>
              </w:rPr>
              <w:t>6</w:t>
            </w:r>
            <w:r>
              <w:rPr>
                <w:noProof/>
                <w:webHidden/>
              </w:rPr>
              <w:fldChar w:fldCharType="end"/>
            </w:r>
          </w:hyperlink>
        </w:p>
        <w:p w14:paraId="76B31A6D" w14:textId="32FA2E19"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41" w:history="1">
            <w:r w:rsidRPr="008D66D6">
              <w:rPr>
                <w:rStyle w:val="Hypertextovodkaz"/>
                <w:noProof/>
              </w:rPr>
              <w:t>Podklady a zdroje pro sebehodnocení v Oblasti I</w:t>
            </w:r>
            <w:r>
              <w:rPr>
                <w:noProof/>
                <w:webHidden/>
              </w:rPr>
              <w:tab/>
            </w:r>
            <w:r>
              <w:rPr>
                <w:noProof/>
                <w:webHidden/>
              </w:rPr>
              <w:fldChar w:fldCharType="begin"/>
            </w:r>
            <w:r>
              <w:rPr>
                <w:noProof/>
                <w:webHidden/>
              </w:rPr>
              <w:instrText xml:space="preserve"> PAGEREF _Toc230683141 \h </w:instrText>
            </w:r>
            <w:r>
              <w:rPr>
                <w:noProof/>
                <w:webHidden/>
              </w:rPr>
            </w:r>
            <w:r>
              <w:rPr>
                <w:noProof/>
                <w:webHidden/>
              </w:rPr>
              <w:fldChar w:fldCharType="separate"/>
            </w:r>
            <w:r>
              <w:rPr>
                <w:noProof/>
                <w:webHidden/>
              </w:rPr>
              <w:t>7</w:t>
            </w:r>
            <w:r>
              <w:rPr>
                <w:noProof/>
                <w:webHidden/>
              </w:rPr>
              <w:fldChar w:fldCharType="end"/>
            </w:r>
          </w:hyperlink>
        </w:p>
        <w:p w14:paraId="5009C45A" w14:textId="71656557"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42" w:history="1">
            <w:r w:rsidRPr="008D66D6">
              <w:rPr>
                <w:rStyle w:val="Hypertextovodkaz"/>
                <w:noProof/>
              </w:rPr>
              <w:t>Hodnocené procesy</w:t>
            </w:r>
            <w:r>
              <w:rPr>
                <w:noProof/>
                <w:webHidden/>
              </w:rPr>
              <w:tab/>
            </w:r>
            <w:r>
              <w:rPr>
                <w:noProof/>
                <w:webHidden/>
              </w:rPr>
              <w:fldChar w:fldCharType="begin"/>
            </w:r>
            <w:r>
              <w:rPr>
                <w:noProof/>
                <w:webHidden/>
              </w:rPr>
              <w:instrText xml:space="preserve"> PAGEREF _Toc230683142 \h </w:instrText>
            </w:r>
            <w:r>
              <w:rPr>
                <w:noProof/>
                <w:webHidden/>
              </w:rPr>
            </w:r>
            <w:r>
              <w:rPr>
                <w:noProof/>
                <w:webHidden/>
              </w:rPr>
              <w:fldChar w:fldCharType="separate"/>
            </w:r>
            <w:r>
              <w:rPr>
                <w:noProof/>
                <w:webHidden/>
              </w:rPr>
              <w:t>7</w:t>
            </w:r>
            <w:r>
              <w:rPr>
                <w:noProof/>
                <w:webHidden/>
              </w:rPr>
              <w:fldChar w:fldCharType="end"/>
            </w:r>
          </w:hyperlink>
        </w:p>
        <w:p w14:paraId="21BE9B2C" w14:textId="0C5BB49B"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43" w:history="1">
            <w:r w:rsidRPr="008D66D6">
              <w:rPr>
                <w:rStyle w:val="Hypertextovodkaz"/>
                <w:noProof/>
              </w:rPr>
              <w:t>Sebehodnocení jednotlivých procesů a činností realizace SCLLD 2021+ na MAS</w:t>
            </w:r>
            <w:r>
              <w:rPr>
                <w:noProof/>
                <w:webHidden/>
              </w:rPr>
              <w:tab/>
            </w:r>
            <w:r>
              <w:rPr>
                <w:noProof/>
                <w:webHidden/>
              </w:rPr>
              <w:fldChar w:fldCharType="begin"/>
            </w:r>
            <w:r>
              <w:rPr>
                <w:noProof/>
                <w:webHidden/>
              </w:rPr>
              <w:instrText xml:space="preserve"> PAGEREF _Toc230683143 \h </w:instrText>
            </w:r>
            <w:r>
              <w:rPr>
                <w:noProof/>
                <w:webHidden/>
              </w:rPr>
            </w:r>
            <w:r>
              <w:rPr>
                <w:noProof/>
                <w:webHidden/>
              </w:rPr>
              <w:fldChar w:fldCharType="separate"/>
            </w:r>
            <w:r>
              <w:rPr>
                <w:noProof/>
                <w:webHidden/>
              </w:rPr>
              <w:t>8</w:t>
            </w:r>
            <w:r>
              <w:rPr>
                <w:noProof/>
                <w:webHidden/>
              </w:rPr>
              <w:fldChar w:fldCharType="end"/>
            </w:r>
          </w:hyperlink>
        </w:p>
        <w:p w14:paraId="28539EBC" w14:textId="0377D919"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44" w:history="1">
            <w:r w:rsidRPr="008D66D6">
              <w:rPr>
                <w:rStyle w:val="Hypertextovodkaz"/>
                <w:noProof/>
              </w:rPr>
              <w:t>Oblast II – Výstupy a výsledky realizace SCLLD 2021+ (výsledková část evaluace)</w:t>
            </w:r>
            <w:r>
              <w:rPr>
                <w:noProof/>
                <w:webHidden/>
              </w:rPr>
              <w:tab/>
            </w:r>
            <w:r>
              <w:rPr>
                <w:noProof/>
                <w:webHidden/>
              </w:rPr>
              <w:fldChar w:fldCharType="begin"/>
            </w:r>
            <w:r>
              <w:rPr>
                <w:noProof/>
                <w:webHidden/>
              </w:rPr>
              <w:instrText xml:space="preserve"> PAGEREF _Toc230683144 \h </w:instrText>
            </w:r>
            <w:r>
              <w:rPr>
                <w:noProof/>
                <w:webHidden/>
              </w:rPr>
            </w:r>
            <w:r>
              <w:rPr>
                <w:noProof/>
                <w:webHidden/>
              </w:rPr>
              <w:fldChar w:fldCharType="separate"/>
            </w:r>
            <w:r>
              <w:rPr>
                <w:noProof/>
                <w:webHidden/>
              </w:rPr>
              <w:t>12</w:t>
            </w:r>
            <w:r>
              <w:rPr>
                <w:noProof/>
                <w:webHidden/>
              </w:rPr>
              <w:fldChar w:fldCharType="end"/>
            </w:r>
          </w:hyperlink>
        </w:p>
        <w:p w14:paraId="2AFD4B2B" w14:textId="79F785E8" w:rsidR="00847213" w:rsidRDefault="00847213">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30683145" w:history="1">
            <w:r w:rsidRPr="008D66D6">
              <w:rPr>
                <w:rStyle w:val="Hypertextovodkaz"/>
                <w:noProof/>
              </w:rPr>
              <w:t>EO II.1 V jaké fázi realizace se SCLLD k 31. 12. 2025 nachází a je potřeba provést změny v (alokaci, složení) Opatření/Fichí Programových rámců?</w:t>
            </w:r>
            <w:r>
              <w:rPr>
                <w:noProof/>
                <w:webHidden/>
              </w:rPr>
              <w:tab/>
            </w:r>
            <w:r>
              <w:rPr>
                <w:noProof/>
                <w:webHidden/>
              </w:rPr>
              <w:fldChar w:fldCharType="begin"/>
            </w:r>
            <w:r>
              <w:rPr>
                <w:noProof/>
                <w:webHidden/>
              </w:rPr>
              <w:instrText xml:space="preserve"> PAGEREF _Toc230683145 \h </w:instrText>
            </w:r>
            <w:r>
              <w:rPr>
                <w:noProof/>
                <w:webHidden/>
              </w:rPr>
            </w:r>
            <w:r>
              <w:rPr>
                <w:noProof/>
                <w:webHidden/>
              </w:rPr>
              <w:fldChar w:fldCharType="separate"/>
            </w:r>
            <w:r>
              <w:rPr>
                <w:noProof/>
                <w:webHidden/>
              </w:rPr>
              <w:t>15</w:t>
            </w:r>
            <w:r>
              <w:rPr>
                <w:noProof/>
                <w:webHidden/>
              </w:rPr>
              <w:fldChar w:fldCharType="end"/>
            </w:r>
          </w:hyperlink>
        </w:p>
        <w:p w14:paraId="5239854A" w14:textId="4C1D3EC2"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46" w:history="1">
            <w:r w:rsidRPr="008D66D6">
              <w:rPr>
                <w:rStyle w:val="Hypertextovodkaz"/>
                <w:noProof/>
              </w:rPr>
              <w:t>Zdroje dat/informací</w:t>
            </w:r>
            <w:r>
              <w:rPr>
                <w:noProof/>
                <w:webHidden/>
              </w:rPr>
              <w:tab/>
            </w:r>
            <w:r>
              <w:rPr>
                <w:noProof/>
                <w:webHidden/>
              </w:rPr>
              <w:fldChar w:fldCharType="begin"/>
            </w:r>
            <w:r>
              <w:rPr>
                <w:noProof/>
                <w:webHidden/>
              </w:rPr>
              <w:instrText xml:space="preserve"> PAGEREF _Toc230683146 \h </w:instrText>
            </w:r>
            <w:r>
              <w:rPr>
                <w:noProof/>
                <w:webHidden/>
              </w:rPr>
            </w:r>
            <w:r>
              <w:rPr>
                <w:noProof/>
                <w:webHidden/>
              </w:rPr>
              <w:fldChar w:fldCharType="separate"/>
            </w:r>
            <w:r>
              <w:rPr>
                <w:noProof/>
                <w:webHidden/>
              </w:rPr>
              <w:t>15</w:t>
            </w:r>
            <w:r>
              <w:rPr>
                <w:noProof/>
                <w:webHidden/>
              </w:rPr>
              <w:fldChar w:fldCharType="end"/>
            </w:r>
          </w:hyperlink>
        </w:p>
        <w:p w14:paraId="03BB4B77" w14:textId="5030E6EA"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47" w:history="1">
            <w:r w:rsidRPr="008D66D6">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_Toc230683147 \h </w:instrText>
            </w:r>
            <w:r>
              <w:rPr>
                <w:noProof/>
                <w:webHidden/>
              </w:rPr>
            </w:r>
            <w:r>
              <w:rPr>
                <w:noProof/>
                <w:webHidden/>
              </w:rPr>
              <w:fldChar w:fldCharType="separate"/>
            </w:r>
            <w:r>
              <w:rPr>
                <w:noProof/>
                <w:webHidden/>
              </w:rPr>
              <w:t>15</w:t>
            </w:r>
            <w:r>
              <w:rPr>
                <w:noProof/>
                <w:webHidden/>
              </w:rPr>
              <w:fldChar w:fldCharType="end"/>
            </w:r>
          </w:hyperlink>
        </w:p>
        <w:p w14:paraId="434AD711" w14:textId="41F1551A"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48" w:history="1">
            <w:r w:rsidRPr="008D66D6">
              <w:rPr>
                <w:rStyle w:val="Hypertextovodkaz"/>
                <w:noProof/>
              </w:rPr>
              <w:t>Záznamy, které MAS vytvoří při zodpovídání EO, a které použije pro její zodpovězení</w:t>
            </w:r>
            <w:r>
              <w:rPr>
                <w:noProof/>
                <w:webHidden/>
              </w:rPr>
              <w:tab/>
            </w:r>
            <w:r>
              <w:rPr>
                <w:noProof/>
                <w:webHidden/>
              </w:rPr>
              <w:fldChar w:fldCharType="begin"/>
            </w:r>
            <w:r>
              <w:rPr>
                <w:noProof/>
                <w:webHidden/>
              </w:rPr>
              <w:instrText xml:space="preserve"> PAGEREF _Toc230683148 \h </w:instrText>
            </w:r>
            <w:r>
              <w:rPr>
                <w:noProof/>
                <w:webHidden/>
              </w:rPr>
            </w:r>
            <w:r>
              <w:rPr>
                <w:noProof/>
                <w:webHidden/>
              </w:rPr>
              <w:fldChar w:fldCharType="separate"/>
            </w:r>
            <w:r>
              <w:rPr>
                <w:noProof/>
                <w:webHidden/>
              </w:rPr>
              <w:t>15</w:t>
            </w:r>
            <w:r>
              <w:rPr>
                <w:noProof/>
                <w:webHidden/>
              </w:rPr>
              <w:fldChar w:fldCharType="end"/>
            </w:r>
          </w:hyperlink>
        </w:p>
        <w:p w14:paraId="292981EA" w14:textId="46B6055E"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49" w:history="1">
            <w:r w:rsidRPr="008D66D6">
              <w:rPr>
                <w:rStyle w:val="Hypertextovodkaz"/>
                <w:noProof/>
              </w:rPr>
              <w:t>Odpovědi na evaluační podotázky</w:t>
            </w:r>
            <w:r>
              <w:rPr>
                <w:noProof/>
                <w:webHidden/>
              </w:rPr>
              <w:tab/>
            </w:r>
            <w:r>
              <w:rPr>
                <w:noProof/>
                <w:webHidden/>
              </w:rPr>
              <w:fldChar w:fldCharType="begin"/>
            </w:r>
            <w:r>
              <w:rPr>
                <w:noProof/>
                <w:webHidden/>
              </w:rPr>
              <w:instrText xml:space="preserve"> PAGEREF _Toc230683149 \h </w:instrText>
            </w:r>
            <w:r>
              <w:rPr>
                <w:noProof/>
                <w:webHidden/>
              </w:rPr>
            </w:r>
            <w:r>
              <w:rPr>
                <w:noProof/>
                <w:webHidden/>
              </w:rPr>
              <w:fldChar w:fldCharType="separate"/>
            </w:r>
            <w:r>
              <w:rPr>
                <w:noProof/>
                <w:webHidden/>
              </w:rPr>
              <w:t>16</w:t>
            </w:r>
            <w:r>
              <w:rPr>
                <w:noProof/>
                <w:webHidden/>
              </w:rPr>
              <w:fldChar w:fldCharType="end"/>
            </w:r>
          </w:hyperlink>
        </w:p>
        <w:p w14:paraId="3869C693" w14:textId="16412DE0"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50" w:history="1">
            <w:r w:rsidRPr="008D66D6">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_Toc230683150 \h </w:instrText>
            </w:r>
            <w:r>
              <w:rPr>
                <w:noProof/>
                <w:webHidden/>
              </w:rPr>
            </w:r>
            <w:r>
              <w:rPr>
                <w:noProof/>
                <w:webHidden/>
              </w:rPr>
              <w:fldChar w:fldCharType="separate"/>
            </w:r>
            <w:r>
              <w:rPr>
                <w:noProof/>
                <w:webHidden/>
              </w:rPr>
              <w:t>17</w:t>
            </w:r>
            <w:r>
              <w:rPr>
                <w:noProof/>
                <w:webHidden/>
              </w:rPr>
              <w:fldChar w:fldCharType="end"/>
            </w:r>
          </w:hyperlink>
        </w:p>
        <w:p w14:paraId="4CF3C3B4" w14:textId="06EEDE0A" w:rsidR="00847213" w:rsidRDefault="00847213">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30683151" w:history="1">
            <w:r w:rsidRPr="008D66D6">
              <w:rPr>
                <w:rStyle w:val="Hypertextovodkaz"/>
                <w:noProof/>
              </w:rPr>
              <w:t>EO II.2 Jak přispěla realizace jednotlivých Opatření/Fichí Programových rámců k dosahování hodnot indikátorů (věcný pokrok realizace SCLLD)?</w:t>
            </w:r>
            <w:r>
              <w:rPr>
                <w:noProof/>
                <w:webHidden/>
              </w:rPr>
              <w:tab/>
            </w:r>
            <w:r>
              <w:rPr>
                <w:noProof/>
                <w:webHidden/>
              </w:rPr>
              <w:fldChar w:fldCharType="begin"/>
            </w:r>
            <w:r>
              <w:rPr>
                <w:noProof/>
                <w:webHidden/>
              </w:rPr>
              <w:instrText xml:space="preserve"> PAGEREF _Toc230683151 \h </w:instrText>
            </w:r>
            <w:r>
              <w:rPr>
                <w:noProof/>
                <w:webHidden/>
              </w:rPr>
            </w:r>
            <w:r>
              <w:rPr>
                <w:noProof/>
                <w:webHidden/>
              </w:rPr>
              <w:fldChar w:fldCharType="separate"/>
            </w:r>
            <w:r>
              <w:rPr>
                <w:noProof/>
                <w:webHidden/>
              </w:rPr>
              <w:t>18</w:t>
            </w:r>
            <w:r>
              <w:rPr>
                <w:noProof/>
                <w:webHidden/>
              </w:rPr>
              <w:fldChar w:fldCharType="end"/>
            </w:r>
          </w:hyperlink>
        </w:p>
        <w:p w14:paraId="3EA7A31D" w14:textId="77AE1F4F"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52" w:history="1">
            <w:r w:rsidRPr="008D66D6">
              <w:rPr>
                <w:rStyle w:val="Hypertextovodkaz"/>
                <w:noProof/>
              </w:rPr>
              <w:t>Zdroje dat/informací</w:t>
            </w:r>
            <w:r>
              <w:rPr>
                <w:noProof/>
                <w:webHidden/>
              </w:rPr>
              <w:tab/>
            </w:r>
            <w:r>
              <w:rPr>
                <w:noProof/>
                <w:webHidden/>
              </w:rPr>
              <w:fldChar w:fldCharType="begin"/>
            </w:r>
            <w:r>
              <w:rPr>
                <w:noProof/>
                <w:webHidden/>
              </w:rPr>
              <w:instrText xml:space="preserve"> PAGEREF _Toc230683152 \h </w:instrText>
            </w:r>
            <w:r>
              <w:rPr>
                <w:noProof/>
                <w:webHidden/>
              </w:rPr>
            </w:r>
            <w:r>
              <w:rPr>
                <w:noProof/>
                <w:webHidden/>
              </w:rPr>
              <w:fldChar w:fldCharType="separate"/>
            </w:r>
            <w:r>
              <w:rPr>
                <w:noProof/>
                <w:webHidden/>
              </w:rPr>
              <w:t>18</w:t>
            </w:r>
            <w:r>
              <w:rPr>
                <w:noProof/>
                <w:webHidden/>
              </w:rPr>
              <w:fldChar w:fldCharType="end"/>
            </w:r>
          </w:hyperlink>
        </w:p>
        <w:p w14:paraId="40295764" w14:textId="44E3AF15"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53" w:history="1">
            <w:r w:rsidRPr="008D66D6">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_Toc230683153 \h </w:instrText>
            </w:r>
            <w:r>
              <w:rPr>
                <w:noProof/>
                <w:webHidden/>
              </w:rPr>
            </w:r>
            <w:r>
              <w:rPr>
                <w:noProof/>
                <w:webHidden/>
              </w:rPr>
              <w:fldChar w:fldCharType="separate"/>
            </w:r>
            <w:r>
              <w:rPr>
                <w:noProof/>
                <w:webHidden/>
              </w:rPr>
              <w:t>19</w:t>
            </w:r>
            <w:r>
              <w:rPr>
                <w:noProof/>
                <w:webHidden/>
              </w:rPr>
              <w:fldChar w:fldCharType="end"/>
            </w:r>
          </w:hyperlink>
        </w:p>
        <w:p w14:paraId="0D0A7897" w14:textId="1215BC5E"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54" w:history="1">
            <w:r w:rsidRPr="008D66D6">
              <w:rPr>
                <w:rStyle w:val="Hypertextovodkaz"/>
                <w:noProof/>
              </w:rPr>
              <w:t>Odpovědi na evaluační podotázky</w:t>
            </w:r>
            <w:r>
              <w:rPr>
                <w:noProof/>
                <w:webHidden/>
              </w:rPr>
              <w:tab/>
            </w:r>
            <w:r>
              <w:rPr>
                <w:noProof/>
                <w:webHidden/>
              </w:rPr>
              <w:fldChar w:fldCharType="begin"/>
            </w:r>
            <w:r>
              <w:rPr>
                <w:noProof/>
                <w:webHidden/>
              </w:rPr>
              <w:instrText xml:space="preserve"> PAGEREF _Toc230683154 \h </w:instrText>
            </w:r>
            <w:r>
              <w:rPr>
                <w:noProof/>
                <w:webHidden/>
              </w:rPr>
            </w:r>
            <w:r>
              <w:rPr>
                <w:noProof/>
                <w:webHidden/>
              </w:rPr>
              <w:fldChar w:fldCharType="separate"/>
            </w:r>
            <w:r>
              <w:rPr>
                <w:noProof/>
                <w:webHidden/>
              </w:rPr>
              <w:t>19</w:t>
            </w:r>
            <w:r>
              <w:rPr>
                <w:noProof/>
                <w:webHidden/>
              </w:rPr>
              <w:fldChar w:fldCharType="end"/>
            </w:r>
          </w:hyperlink>
        </w:p>
        <w:p w14:paraId="65C0E37D" w14:textId="744CC1DC"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55" w:history="1">
            <w:r w:rsidRPr="008D66D6">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_Toc230683155 \h </w:instrText>
            </w:r>
            <w:r>
              <w:rPr>
                <w:noProof/>
                <w:webHidden/>
              </w:rPr>
            </w:r>
            <w:r>
              <w:rPr>
                <w:noProof/>
                <w:webHidden/>
              </w:rPr>
              <w:fldChar w:fldCharType="separate"/>
            </w:r>
            <w:r>
              <w:rPr>
                <w:noProof/>
                <w:webHidden/>
              </w:rPr>
              <w:t>20</w:t>
            </w:r>
            <w:r>
              <w:rPr>
                <w:noProof/>
                <w:webHidden/>
              </w:rPr>
              <w:fldChar w:fldCharType="end"/>
            </w:r>
          </w:hyperlink>
        </w:p>
        <w:p w14:paraId="33E419D0" w14:textId="4372AB1E" w:rsidR="00847213" w:rsidRDefault="00847213">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30683156" w:history="1">
            <w:r w:rsidRPr="008D66D6">
              <w:rPr>
                <w:rStyle w:val="Hypertextovodkaz"/>
                <w:noProof/>
              </w:rPr>
              <w:t xml:space="preserve">EO II.3 </w:t>
            </w:r>
            <w:r w:rsidRPr="008D66D6">
              <w:rPr>
                <w:rStyle w:val="Hypertextovodkaz"/>
                <w:rFonts w:cs="Arial"/>
                <w:noProof/>
              </w:rPr>
              <w:t>Jsou finanční prostředky na projekty vynaloženy účelně, tj. plní projekty svůj účel a přináší do území pozitivní a udržitelné efekty?</w:t>
            </w:r>
            <w:r>
              <w:rPr>
                <w:noProof/>
                <w:webHidden/>
              </w:rPr>
              <w:tab/>
            </w:r>
            <w:r>
              <w:rPr>
                <w:noProof/>
                <w:webHidden/>
              </w:rPr>
              <w:fldChar w:fldCharType="begin"/>
            </w:r>
            <w:r>
              <w:rPr>
                <w:noProof/>
                <w:webHidden/>
              </w:rPr>
              <w:instrText xml:space="preserve"> PAGEREF _Toc230683156 \h </w:instrText>
            </w:r>
            <w:r>
              <w:rPr>
                <w:noProof/>
                <w:webHidden/>
              </w:rPr>
            </w:r>
            <w:r>
              <w:rPr>
                <w:noProof/>
                <w:webHidden/>
              </w:rPr>
              <w:fldChar w:fldCharType="separate"/>
            </w:r>
            <w:r>
              <w:rPr>
                <w:noProof/>
                <w:webHidden/>
              </w:rPr>
              <w:t>21</w:t>
            </w:r>
            <w:r>
              <w:rPr>
                <w:noProof/>
                <w:webHidden/>
              </w:rPr>
              <w:fldChar w:fldCharType="end"/>
            </w:r>
          </w:hyperlink>
        </w:p>
        <w:p w14:paraId="50BF0D83" w14:textId="37BEA8F6"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57" w:history="1">
            <w:r w:rsidRPr="008D66D6">
              <w:rPr>
                <w:rStyle w:val="Hypertextovodkaz"/>
                <w:noProof/>
              </w:rPr>
              <w:t>Zdroje dat/informací</w:t>
            </w:r>
            <w:r>
              <w:rPr>
                <w:noProof/>
                <w:webHidden/>
              </w:rPr>
              <w:tab/>
            </w:r>
            <w:r>
              <w:rPr>
                <w:noProof/>
                <w:webHidden/>
              </w:rPr>
              <w:fldChar w:fldCharType="begin"/>
            </w:r>
            <w:r>
              <w:rPr>
                <w:noProof/>
                <w:webHidden/>
              </w:rPr>
              <w:instrText xml:space="preserve"> PAGEREF _Toc230683157 \h </w:instrText>
            </w:r>
            <w:r>
              <w:rPr>
                <w:noProof/>
                <w:webHidden/>
              </w:rPr>
            </w:r>
            <w:r>
              <w:rPr>
                <w:noProof/>
                <w:webHidden/>
              </w:rPr>
              <w:fldChar w:fldCharType="separate"/>
            </w:r>
            <w:r>
              <w:rPr>
                <w:noProof/>
                <w:webHidden/>
              </w:rPr>
              <w:t>21</w:t>
            </w:r>
            <w:r>
              <w:rPr>
                <w:noProof/>
                <w:webHidden/>
              </w:rPr>
              <w:fldChar w:fldCharType="end"/>
            </w:r>
          </w:hyperlink>
        </w:p>
        <w:p w14:paraId="4C764955" w14:textId="389B6D5F"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58" w:history="1">
            <w:r w:rsidRPr="008D66D6">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_Toc230683158 \h </w:instrText>
            </w:r>
            <w:r>
              <w:rPr>
                <w:noProof/>
                <w:webHidden/>
              </w:rPr>
            </w:r>
            <w:r>
              <w:rPr>
                <w:noProof/>
                <w:webHidden/>
              </w:rPr>
              <w:fldChar w:fldCharType="separate"/>
            </w:r>
            <w:r>
              <w:rPr>
                <w:noProof/>
                <w:webHidden/>
              </w:rPr>
              <w:t>21</w:t>
            </w:r>
            <w:r>
              <w:rPr>
                <w:noProof/>
                <w:webHidden/>
              </w:rPr>
              <w:fldChar w:fldCharType="end"/>
            </w:r>
          </w:hyperlink>
        </w:p>
        <w:p w14:paraId="70E82D8C" w14:textId="7C49D1CA"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59" w:history="1">
            <w:r w:rsidRPr="008D66D6">
              <w:rPr>
                <w:rStyle w:val="Hypertextovodkaz"/>
                <w:noProof/>
              </w:rPr>
              <w:t>Odpovědi na evaluační podotázky</w:t>
            </w:r>
            <w:r>
              <w:rPr>
                <w:noProof/>
                <w:webHidden/>
              </w:rPr>
              <w:tab/>
            </w:r>
            <w:r>
              <w:rPr>
                <w:noProof/>
                <w:webHidden/>
              </w:rPr>
              <w:fldChar w:fldCharType="begin"/>
            </w:r>
            <w:r>
              <w:rPr>
                <w:noProof/>
                <w:webHidden/>
              </w:rPr>
              <w:instrText xml:space="preserve"> PAGEREF _Toc230683159 \h </w:instrText>
            </w:r>
            <w:r>
              <w:rPr>
                <w:noProof/>
                <w:webHidden/>
              </w:rPr>
            </w:r>
            <w:r>
              <w:rPr>
                <w:noProof/>
                <w:webHidden/>
              </w:rPr>
              <w:fldChar w:fldCharType="separate"/>
            </w:r>
            <w:r>
              <w:rPr>
                <w:noProof/>
                <w:webHidden/>
              </w:rPr>
              <w:t>22</w:t>
            </w:r>
            <w:r>
              <w:rPr>
                <w:noProof/>
                <w:webHidden/>
              </w:rPr>
              <w:fldChar w:fldCharType="end"/>
            </w:r>
          </w:hyperlink>
        </w:p>
        <w:p w14:paraId="162854BD" w14:textId="683C2EC1"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60" w:history="1">
            <w:r w:rsidRPr="008D66D6">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_Toc230683160 \h </w:instrText>
            </w:r>
            <w:r>
              <w:rPr>
                <w:noProof/>
                <w:webHidden/>
              </w:rPr>
            </w:r>
            <w:r>
              <w:rPr>
                <w:noProof/>
                <w:webHidden/>
              </w:rPr>
              <w:fldChar w:fldCharType="separate"/>
            </w:r>
            <w:r>
              <w:rPr>
                <w:noProof/>
                <w:webHidden/>
              </w:rPr>
              <w:t>27</w:t>
            </w:r>
            <w:r>
              <w:rPr>
                <w:noProof/>
                <w:webHidden/>
              </w:rPr>
              <w:fldChar w:fldCharType="end"/>
            </w:r>
          </w:hyperlink>
        </w:p>
        <w:p w14:paraId="24479A53" w14:textId="479505FD" w:rsidR="00847213" w:rsidRDefault="00847213">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30683161" w:history="1">
            <w:r w:rsidRPr="008D66D6">
              <w:rPr>
                <w:rStyle w:val="Hypertextovodkaz"/>
                <w:noProof/>
              </w:rPr>
              <w:t>EO II.4 Jak přispívají realizované projekty k naplňování specifického cíle SCLLD daného Opatření/Fiche Programového rámce?</w:t>
            </w:r>
            <w:r>
              <w:rPr>
                <w:noProof/>
                <w:webHidden/>
              </w:rPr>
              <w:tab/>
            </w:r>
            <w:r>
              <w:rPr>
                <w:noProof/>
                <w:webHidden/>
              </w:rPr>
              <w:fldChar w:fldCharType="begin"/>
            </w:r>
            <w:r>
              <w:rPr>
                <w:noProof/>
                <w:webHidden/>
              </w:rPr>
              <w:instrText xml:space="preserve"> PAGEREF _Toc230683161 \h </w:instrText>
            </w:r>
            <w:r>
              <w:rPr>
                <w:noProof/>
                <w:webHidden/>
              </w:rPr>
            </w:r>
            <w:r>
              <w:rPr>
                <w:noProof/>
                <w:webHidden/>
              </w:rPr>
              <w:fldChar w:fldCharType="separate"/>
            </w:r>
            <w:r>
              <w:rPr>
                <w:noProof/>
                <w:webHidden/>
              </w:rPr>
              <w:t>27</w:t>
            </w:r>
            <w:r>
              <w:rPr>
                <w:noProof/>
                <w:webHidden/>
              </w:rPr>
              <w:fldChar w:fldCharType="end"/>
            </w:r>
          </w:hyperlink>
        </w:p>
        <w:p w14:paraId="69F81673" w14:textId="79413B4A"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62" w:history="1">
            <w:r w:rsidRPr="008D66D6">
              <w:rPr>
                <w:rStyle w:val="Hypertextovodkaz"/>
                <w:noProof/>
              </w:rPr>
              <w:t>Zdroje dat/informací</w:t>
            </w:r>
            <w:r>
              <w:rPr>
                <w:noProof/>
                <w:webHidden/>
              </w:rPr>
              <w:tab/>
            </w:r>
            <w:r>
              <w:rPr>
                <w:noProof/>
                <w:webHidden/>
              </w:rPr>
              <w:fldChar w:fldCharType="begin"/>
            </w:r>
            <w:r>
              <w:rPr>
                <w:noProof/>
                <w:webHidden/>
              </w:rPr>
              <w:instrText xml:space="preserve"> PAGEREF _Toc230683162 \h </w:instrText>
            </w:r>
            <w:r>
              <w:rPr>
                <w:noProof/>
                <w:webHidden/>
              </w:rPr>
            </w:r>
            <w:r>
              <w:rPr>
                <w:noProof/>
                <w:webHidden/>
              </w:rPr>
              <w:fldChar w:fldCharType="separate"/>
            </w:r>
            <w:r>
              <w:rPr>
                <w:noProof/>
                <w:webHidden/>
              </w:rPr>
              <w:t>27</w:t>
            </w:r>
            <w:r>
              <w:rPr>
                <w:noProof/>
                <w:webHidden/>
              </w:rPr>
              <w:fldChar w:fldCharType="end"/>
            </w:r>
          </w:hyperlink>
        </w:p>
        <w:p w14:paraId="6D8231BC" w14:textId="675173B3"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63" w:history="1">
            <w:r w:rsidRPr="008D66D6">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_Toc230683163 \h </w:instrText>
            </w:r>
            <w:r>
              <w:rPr>
                <w:noProof/>
                <w:webHidden/>
              </w:rPr>
            </w:r>
            <w:r>
              <w:rPr>
                <w:noProof/>
                <w:webHidden/>
              </w:rPr>
              <w:fldChar w:fldCharType="separate"/>
            </w:r>
            <w:r>
              <w:rPr>
                <w:noProof/>
                <w:webHidden/>
              </w:rPr>
              <w:t>27</w:t>
            </w:r>
            <w:r>
              <w:rPr>
                <w:noProof/>
                <w:webHidden/>
              </w:rPr>
              <w:fldChar w:fldCharType="end"/>
            </w:r>
          </w:hyperlink>
        </w:p>
        <w:p w14:paraId="36BAF215" w14:textId="6F2CC171"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64" w:history="1">
            <w:r w:rsidRPr="008D66D6">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_Toc230683164 \h </w:instrText>
            </w:r>
            <w:r>
              <w:rPr>
                <w:noProof/>
                <w:webHidden/>
              </w:rPr>
            </w:r>
            <w:r>
              <w:rPr>
                <w:noProof/>
                <w:webHidden/>
              </w:rPr>
              <w:fldChar w:fldCharType="separate"/>
            </w:r>
            <w:r>
              <w:rPr>
                <w:noProof/>
                <w:webHidden/>
              </w:rPr>
              <w:t>28</w:t>
            </w:r>
            <w:r>
              <w:rPr>
                <w:noProof/>
                <w:webHidden/>
              </w:rPr>
              <w:fldChar w:fldCharType="end"/>
            </w:r>
          </w:hyperlink>
        </w:p>
        <w:p w14:paraId="3CE5E1FA" w14:textId="35C3FCD1" w:rsidR="00847213" w:rsidRDefault="00847213">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30683165" w:history="1">
            <w:r w:rsidRPr="008D66D6">
              <w:rPr>
                <w:rStyle w:val="Hypertextovodkaz"/>
                <w:noProof/>
              </w:rPr>
              <w:t>EO II.5 Vedou projekty realizované v jednotlivých Programových rámcích k</w:t>
            </w:r>
            <w:r w:rsidRPr="008D66D6">
              <w:rPr>
                <w:rStyle w:val="Hypertextovodkaz"/>
                <w:rFonts w:ascii="Calibri" w:hAnsi="Calibri"/>
                <w:noProof/>
              </w:rPr>
              <w:t> </w:t>
            </w:r>
            <w:r w:rsidRPr="008D66D6">
              <w:rPr>
                <w:rStyle w:val="Hypertextovodkaz"/>
                <w:noProof/>
              </w:rPr>
              <w:t>dosažení přidané hodnoty LEADER/CLLD?</w:t>
            </w:r>
            <w:r>
              <w:rPr>
                <w:noProof/>
                <w:webHidden/>
              </w:rPr>
              <w:tab/>
            </w:r>
            <w:r>
              <w:rPr>
                <w:noProof/>
                <w:webHidden/>
              </w:rPr>
              <w:fldChar w:fldCharType="begin"/>
            </w:r>
            <w:r>
              <w:rPr>
                <w:noProof/>
                <w:webHidden/>
              </w:rPr>
              <w:instrText xml:space="preserve"> PAGEREF _Toc230683165 \h </w:instrText>
            </w:r>
            <w:r>
              <w:rPr>
                <w:noProof/>
                <w:webHidden/>
              </w:rPr>
            </w:r>
            <w:r>
              <w:rPr>
                <w:noProof/>
                <w:webHidden/>
              </w:rPr>
              <w:fldChar w:fldCharType="separate"/>
            </w:r>
            <w:r>
              <w:rPr>
                <w:noProof/>
                <w:webHidden/>
              </w:rPr>
              <w:t>30</w:t>
            </w:r>
            <w:r>
              <w:rPr>
                <w:noProof/>
                <w:webHidden/>
              </w:rPr>
              <w:fldChar w:fldCharType="end"/>
            </w:r>
          </w:hyperlink>
        </w:p>
        <w:p w14:paraId="5A1AFF32" w14:textId="75454335"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66" w:history="1">
            <w:r w:rsidRPr="008D66D6">
              <w:rPr>
                <w:rStyle w:val="Hypertextovodkaz"/>
                <w:noProof/>
              </w:rPr>
              <w:t>Zdroje dat/informací</w:t>
            </w:r>
            <w:r>
              <w:rPr>
                <w:noProof/>
                <w:webHidden/>
              </w:rPr>
              <w:tab/>
            </w:r>
            <w:r>
              <w:rPr>
                <w:noProof/>
                <w:webHidden/>
              </w:rPr>
              <w:fldChar w:fldCharType="begin"/>
            </w:r>
            <w:r>
              <w:rPr>
                <w:noProof/>
                <w:webHidden/>
              </w:rPr>
              <w:instrText xml:space="preserve"> PAGEREF _Toc230683166 \h </w:instrText>
            </w:r>
            <w:r>
              <w:rPr>
                <w:noProof/>
                <w:webHidden/>
              </w:rPr>
            </w:r>
            <w:r>
              <w:rPr>
                <w:noProof/>
                <w:webHidden/>
              </w:rPr>
              <w:fldChar w:fldCharType="separate"/>
            </w:r>
            <w:r>
              <w:rPr>
                <w:noProof/>
                <w:webHidden/>
              </w:rPr>
              <w:t>30</w:t>
            </w:r>
            <w:r>
              <w:rPr>
                <w:noProof/>
                <w:webHidden/>
              </w:rPr>
              <w:fldChar w:fldCharType="end"/>
            </w:r>
          </w:hyperlink>
        </w:p>
        <w:p w14:paraId="58BD1706" w14:textId="3F24F004"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67" w:history="1">
            <w:r w:rsidRPr="008D66D6">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_Toc230683167 \h </w:instrText>
            </w:r>
            <w:r>
              <w:rPr>
                <w:noProof/>
                <w:webHidden/>
              </w:rPr>
            </w:r>
            <w:r>
              <w:rPr>
                <w:noProof/>
                <w:webHidden/>
              </w:rPr>
              <w:fldChar w:fldCharType="separate"/>
            </w:r>
            <w:r>
              <w:rPr>
                <w:noProof/>
                <w:webHidden/>
              </w:rPr>
              <w:t>30</w:t>
            </w:r>
            <w:r>
              <w:rPr>
                <w:noProof/>
                <w:webHidden/>
              </w:rPr>
              <w:fldChar w:fldCharType="end"/>
            </w:r>
          </w:hyperlink>
        </w:p>
        <w:p w14:paraId="692936AA" w14:textId="5446680F"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68" w:history="1">
            <w:r w:rsidRPr="008D66D6">
              <w:rPr>
                <w:rStyle w:val="Hypertextovodkaz"/>
                <w:noProof/>
              </w:rPr>
              <w:t>Odpovědi na evaluační podotázky</w:t>
            </w:r>
            <w:r>
              <w:rPr>
                <w:noProof/>
                <w:webHidden/>
              </w:rPr>
              <w:tab/>
            </w:r>
            <w:r>
              <w:rPr>
                <w:noProof/>
                <w:webHidden/>
              </w:rPr>
              <w:fldChar w:fldCharType="begin"/>
            </w:r>
            <w:r>
              <w:rPr>
                <w:noProof/>
                <w:webHidden/>
              </w:rPr>
              <w:instrText xml:space="preserve"> PAGEREF _Toc230683168 \h </w:instrText>
            </w:r>
            <w:r>
              <w:rPr>
                <w:noProof/>
                <w:webHidden/>
              </w:rPr>
            </w:r>
            <w:r>
              <w:rPr>
                <w:noProof/>
                <w:webHidden/>
              </w:rPr>
              <w:fldChar w:fldCharType="separate"/>
            </w:r>
            <w:r>
              <w:rPr>
                <w:noProof/>
                <w:webHidden/>
              </w:rPr>
              <w:t>30</w:t>
            </w:r>
            <w:r>
              <w:rPr>
                <w:noProof/>
                <w:webHidden/>
              </w:rPr>
              <w:fldChar w:fldCharType="end"/>
            </w:r>
          </w:hyperlink>
        </w:p>
        <w:p w14:paraId="6D2310C4" w14:textId="6D594E88"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69" w:history="1">
            <w:r w:rsidRPr="008D66D6">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_Toc230683169 \h </w:instrText>
            </w:r>
            <w:r>
              <w:rPr>
                <w:noProof/>
                <w:webHidden/>
              </w:rPr>
            </w:r>
            <w:r>
              <w:rPr>
                <w:noProof/>
                <w:webHidden/>
              </w:rPr>
              <w:fldChar w:fldCharType="separate"/>
            </w:r>
            <w:r>
              <w:rPr>
                <w:noProof/>
                <w:webHidden/>
              </w:rPr>
              <w:t>34</w:t>
            </w:r>
            <w:r>
              <w:rPr>
                <w:noProof/>
                <w:webHidden/>
              </w:rPr>
              <w:fldChar w:fldCharType="end"/>
            </w:r>
          </w:hyperlink>
        </w:p>
        <w:p w14:paraId="75471674" w14:textId="659B3636" w:rsidR="00847213" w:rsidRDefault="00847213">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30683170" w:history="1">
            <w:r w:rsidRPr="008D66D6">
              <w:rPr>
                <w:rStyle w:val="Hypertextovodkaz"/>
                <w:noProof/>
              </w:rPr>
              <w:t>EO II.6 Přispívají projekty podpořené zejména v PR SP SZP k místnímu rozvoji ve venkovských oblastech?</w:t>
            </w:r>
            <w:r>
              <w:rPr>
                <w:noProof/>
                <w:webHidden/>
              </w:rPr>
              <w:tab/>
            </w:r>
            <w:r>
              <w:rPr>
                <w:noProof/>
                <w:webHidden/>
              </w:rPr>
              <w:fldChar w:fldCharType="begin"/>
            </w:r>
            <w:r>
              <w:rPr>
                <w:noProof/>
                <w:webHidden/>
              </w:rPr>
              <w:instrText xml:space="preserve"> PAGEREF _Toc230683170 \h </w:instrText>
            </w:r>
            <w:r>
              <w:rPr>
                <w:noProof/>
                <w:webHidden/>
              </w:rPr>
            </w:r>
            <w:r>
              <w:rPr>
                <w:noProof/>
                <w:webHidden/>
              </w:rPr>
              <w:fldChar w:fldCharType="separate"/>
            </w:r>
            <w:r>
              <w:rPr>
                <w:noProof/>
                <w:webHidden/>
              </w:rPr>
              <w:t>35</w:t>
            </w:r>
            <w:r>
              <w:rPr>
                <w:noProof/>
                <w:webHidden/>
              </w:rPr>
              <w:fldChar w:fldCharType="end"/>
            </w:r>
          </w:hyperlink>
        </w:p>
        <w:p w14:paraId="433545AB" w14:textId="37F5CDC0"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71" w:history="1">
            <w:r w:rsidRPr="008D66D6">
              <w:rPr>
                <w:rStyle w:val="Hypertextovodkaz"/>
                <w:noProof/>
              </w:rPr>
              <w:t>Zdroje dat/informací</w:t>
            </w:r>
            <w:r>
              <w:rPr>
                <w:noProof/>
                <w:webHidden/>
              </w:rPr>
              <w:tab/>
            </w:r>
            <w:r>
              <w:rPr>
                <w:noProof/>
                <w:webHidden/>
              </w:rPr>
              <w:fldChar w:fldCharType="begin"/>
            </w:r>
            <w:r>
              <w:rPr>
                <w:noProof/>
                <w:webHidden/>
              </w:rPr>
              <w:instrText xml:space="preserve"> PAGEREF _Toc230683171 \h </w:instrText>
            </w:r>
            <w:r>
              <w:rPr>
                <w:noProof/>
                <w:webHidden/>
              </w:rPr>
            </w:r>
            <w:r>
              <w:rPr>
                <w:noProof/>
                <w:webHidden/>
              </w:rPr>
              <w:fldChar w:fldCharType="separate"/>
            </w:r>
            <w:r>
              <w:rPr>
                <w:noProof/>
                <w:webHidden/>
              </w:rPr>
              <w:t>35</w:t>
            </w:r>
            <w:r>
              <w:rPr>
                <w:noProof/>
                <w:webHidden/>
              </w:rPr>
              <w:fldChar w:fldCharType="end"/>
            </w:r>
          </w:hyperlink>
        </w:p>
        <w:p w14:paraId="6DBE8FC1" w14:textId="01899229"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72" w:history="1">
            <w:r w:rsidRPr="008D66D6">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_Toc230683172 \h </w:instrText>
            </w:r>
            <w:r>
              <w:rPr>
                <w:noProof/>
                <w:webHidden/>
              </w:rPr>
            </w:r>
            <w:r>
              <w:rPr>
                <w:noProof/>
                <w:webHidden/>
              </w:rPr>
              <w:fldChar w:fldCharType="separate"/>
            </w:r>
            <w:r>
              <w:rPr>
                <w:noProof/>
                <w:webHidden/>
              </w:rPr>
              <w:t>35</w:t>
            </w:r>
            <w:r>
              <w:rPr>
                <w:noProof/>
                <w:webHidden/>
              </w:rPr>
              <w:fldChar w:fldCharType="end"/>
            </w:r>
          </w:hyperlink>
        </w:p>
        <w:p w14:paraId="429DC8C3" w14:textId="72B41275"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73" w:history="1">
            <w:r w:rsidRPr="008D66D6">
              <w:rPr>
                <w:rStyle w:val="Hypertextovodkaz"/>
                <w:noProof/>
              </w:rPr>
              <w:t>Odpovědi na evaluační podotázky</w:t>
            </w:r>
            <w:r>
              <w:rPr>
                <w:noProof/>
                <w:webHidden/>
              </w:rPr>
              <w:tab/>
            </w:r>
            <w:r>
              <w:rPr>
                <w:noProof/>
                <w:webHidden/>
              </w:rPr>
              <w:fldChar w:fldCharType="begin"/>
            </w:r>
            <w:r>
              <w:rPr>
                <w:noProof/>
                <w:webHidden/>
              </w:rPr>
              <w:instrText xml:space="preserve"> PAGEREF _Toc230683173 \h </w:instrText>
            </w:r>
            <w:r>
              <w:rPr>
                <w:noProof/>
                <w:webHidden/>
              </w:rPr>
            </w:r>
            <w:r>
              <w:rPr>
                <w:noProof/>
                <w:webHidden/>
              </w:rPr>
              <w:fldChar w:fldCharType="separate"/>
            </w:r>
            <w:r>
              <w:rPr>
                <w:noProof/>
                <w:webHidden/>
              </w:rPr>
              <w:t>35</w:t>
            </w:r>
            <w:r>
              <w:rPr>
                <w:noProof/>
                <w:webHidden/>
              </w:rPr>
              <w:fldChar w:fldCharType="end"/>
            </w:r>
          </w:hyperlink>
        </w:p>
        <w:p w14:paraId="3A2BBF2D" w14:textId="67BEBDC7"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74" w:history="1">
            <w:r w:rsidRPr="008D66D6">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_Toc230683174 \h </w:instrText>
            </w:r>
            <w:r>
              <w:rPr>
                <w:noProof/>
                <w:webHidden/>
              </w:rPr>
            </w:r>
            <w:r>
              <w:rPr>
                <w:noProof/>
                <w:webHidden/>
              </w:rPr>
              <w:fldChar w:fldCharType="separate"/>
            </w:r>
            <w:r>
              <w:rPr>
                <w:noProof/>
                <w:webHidden/>
              </w:rPr>
              <w:t>36</w:t>
            </w:r>
            <w:r>
              <w:rPr>
                <w:noProof/>
                <w:webHidden/>
              </w:rPr>
              <w:fldChar w:fldCharType="end"/>
            </w:r>
          </w:hyperlink>
        </w:p>
        <w:p w14:paraId="3B51EF20" w14:textId="1E1CF4AA" w:rsidR="00847213" w:rsidRDefault="00847213">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30683175" w:history="1">
            <w:r w:rsidRPr="008D66D6">
              <w:rPr>
                <w:rStyle w:val="Hypertextovodkaz"/>
                <w:noProof/>
              </w:rPr>
              <w:t>3. Manažerské shrnutí výstupů a výsledků realizace SCLLD k 31. 12. 2025</w:t>
            </w:r>
            <w:r>
              <w:rPr>
                <w:noProof/>
                <w:webHidden/>
              </w:rPr>
              <w:tab/>
            </w:r>
            <w:r>
              <w:rPr>
                <w:noProof/>
                <w:webHidden/>
              </w:rPr>
              <w:fldChar w:fldCharType="begin"/>
            </w:r>
            <w:r>
              <w:rPr>
                <w:noProof/>
                <w:webHidden/>
              </w:rPr>
              <w:instrText xml:space="preserve"> PAGEREF _Toc230683175 \h </w:instrText>
            </w:r>
            <w:r>
              <w:rPr>
                <w:noProof/>
                <w:webHidden/>
              </w:rPr>
            </w:r>
            <w:r>
              <w:rPr>
                <w:noProof/>
                <w:webHidden/>
              </w:rPr>
              <w:fldChar w:fldCharType="separate"/>
            </w:r>
            <w:r>
              <w:rPr>
                <w:noProof/>
                <w:webHidden/>
              </w:rPr>
              <w:t>38</w:t>
            </w:r>
            <w:r>
              <w:rPr>
                <w:noProof/>
                <w:webHidden/>
              </w:rPr>
              <w:fldChar w:fldCharType="end"/>
            </w:r>
          </w:hyperlink>
        </w:p>
        <w:p w14:paraId="514F66EE" w14:textId="341735BF"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76" w:history="1">
            <w:r w:rsidRPr="008D66D6">
              <w:rPr>
                <w:rStyle w:val="Hypertextovodkaz"/>
                <w:noProof/>
              </w:rPr>
              <w:t>Popis strategie</w:t>
            </w:r>
            <w:r>
              <w:rPr>
                <w:noProof/>
                <w:webHidden/>
              </w:rPr>
              <w:tab/>
            </w:r>
            <w:r>
              <w:rPr>
                <w:noProof/>
                <w:webHidden/>
              </w:rPr>
              <w:fldChar w:fldCharType="begin"/>
            </w:r>
            <w:r>
              <w:rPr>
                <w:noProof/>
                <w:webHidden/>
              </w:rPr>
              <w:instrText xml:space="preserve"> PAGEREF _Toc230683176 \h </w:instrText>
            </w:r>
            <w:r>
              <w:rPr>
                <w:noProof/>
                <w:webHidden/>
              </w:rPr>
            </w:r>
            <w:r>
              <w:rPr>
                <w:noProof/>
                <w:webHidden/>
              </w:rPr>
              <w:fldChar w:fldCharType="separate"/>
            </w:r>
            <w:r>
              <w:rPr>
                <w:noProof/>
                <w:webHidden/>
              </w:rPr>
              <w:t>38</w:t>
            </w:r>
            <w:r>
              <w:rPr>
                <w:noProof/>
                <w:webHidden/>
              </w:rPr>
              <w:fldChar w:fldCharType="end"/>
            </w:r>
          </w:hyperlink>
        </w:p>
        <w:p w14:paraId="6E2C9D29" w14:textId="31067C51"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77" w:history="1">
            <w:r w:rsidRPr="008D66D6">
              <w:rPr>
                <w:rStyle w:val="Hypertextovodkaz"/>
                <w:noProof/>
              </w:rPr>
              <w:t>Evaluační postup</w:t>
            </w:r>
            <w:r>
              <w:rPr>
                <w:noProof/>
                <w:webHidden/>
              </w:rPr>
              <w:tab/>
            </w:r>
            <w:r>
              <w:rPr>
                <w:noProof/>
                <w:webHidden/>
              </w:rPr>
              <w:fldChar w:fldCharType="begin"/>
            </w:r>
            <w:r>
              <w:rPr>
                <w:noProof/>
                <w:webHidden/>
              </w:rPr>
              <w:instrText xml:space="preserve"> PAGEREF _Toc230683177 \h </w:instrText>
            </w:r>
            <w:r>
              <w:rPr>
                <w:noProof/>
                <w:webHidden/>
              </w:rPr>
            </w:r>
            <w:r>
              <w:rPr>
                <w:noProof/>
                <w:webHidden/>
              </w:rPr>
              <w:fldChar w:fldCharType="separate"/>
            </w:r>
            <w:r>
              <w:rPr>
                <w:noProof/>
                <w:webHidden/>
              </w:rPr>
              <w:t>39</w:t>
            </w:r>
            <w:r>
              <w:rPr>
                <w:noProof/>
                <w:webHidden/>
              </w:rPr>
              <w:fldChar w:fldCharType="end"/>
            </w:r>
          </w:hyperlink>
        </w:p>
        <w:p w14:paraId="409632E4" w14:textId="738D50AF" w:rsidR="00847213" w:rsidRDefault="00847213">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30683178" w:history="1">
            <w:r w:rsidRPr="008D66D6">
              <w:rPr>
                <w:rStyle w:val="Hypertextovodkaz"/>
                <w:noProof/>
              </w:rPr>
              <w:t>Harmonogram zpracování mid-term evaluace SCLLD 2021+</w:t>
            </w:r>
            <w:r>
              <w:rPr>
                <w:noProof/>
                <w:webHidden/>
              </w:rPr>
              <w:tab/>
            </w:r>
            <w:r>
              <w:rPr>
                <w:noProof/>
                <w:webHidden/>
              </w:rPr>
              <w:fldChar w:fldCharType="begin"/>
            </w:r>
            <w:r>
              <w:rPr>
                <w:noProof/>
                <w:webHidden/>
              </w:rPr>
              <w:instrText xml:space="preserve"> PAGEREF _Toc230683178 \h </w:instrText>
            </w:r>
            <w:r>
              <w:rPr>
                <w:noProof/>
                <w:webHidden/>
              </w:rPr>
            </w:r>
            <w:r>
              <w:rPr>
                <w:noProof/>
                <w:webHidden/>
              </w:rPr>
              <w:fldChar w:fldCharType="separate"/>
            </w:r>
            <w:r>
              <w:rPr>
                <w:noProof/>
                <w:webHidden/>
              </w:rPr>
              <w:t>39</w:t>
            </w:r>
            <w:r>
              <w:rPr>
                <w:noProof/>
                <w:webHidden/>
              </w:rPr>
              <w:fldChar w:fldCharType="end"/>
            </w:r>
          </w:hyperlink>
        </w:p>
        <w:p w14:paraId="2C1E1434" w14:textId="5D2B3E8D" w:rsidR="00094633" w:rsidRDefault="00596A13">
          <w:r>
            <w:fldChar w:fldCharType="end"/>
          </w:r>
        </w:p>
      </w:sdtContent>
    </w:sdt>
    <w:p w14:paraId="18F9D46D" w14:textId="77777777" w:rsidR="00701786" w:rsidRDefault="00701786" w:rsidP="00701786">
      <w:pPr>
        <w:spacing w:before="120" w:after="220"/>
        <w:contextualSpacing/>
        <w:rPr>
          <w:rFonts w:cs="Arial"/>
        </w:rPr>
      </w:pPr>
    </w:p>
    <w:p w14:paraId="435722A7" w14:textId="77777777" w:rsidR="00701786" w:rsidRDefault="00701786" w:rsidP="00701786">
      <w:pPr>
        <w:spacing w:before="120" w:after="220"/>
        <w:contextualSpacing/>
        <w:rPr>
          <w:rFonts w:cs="Arial"/>
        </w:rPr>
      </w:pPr>
    </w:p>
    <w:p w14:paraId="2938F84E" w14:textId="77777777" w:rsidR="00332D8E" w:rsidRPr="00332D8E" w:rsidRDefault="00332D8E">
      <w:pPr>
        <w:pStyle w:val="Seznamobrzk"/>
        <w:tabs>
          <w:tab w:val="right" w:leader="dot" w:pos="9062"/>
        </w:tabs>
        <w:rPr>
          <w:rFonts w:cs="Arial"/>
          <w:b/>
        </w:rPr>
      </w:pPr>
      <w:r w:rsidRPr="00332D8E">
        <w:rPr>
          <w:rFonts w:cs="Arial"/>
          <w:b/>
        </w:rPr>
        <w:t>Seznam tabulek</w:t>
      </w:r>
    </w:p>
    <w:p w14:paraId="5FDFCBA6" w14:textId="3DED6271" w:rsidR="003A03BE" w:rsidRDefault="00596A13">
      <w:pPr>
        <w:pStyle w:val="Seznamobrzk"/>
        <w:tabs>
          <w:tab w:val="right" w:leader="dot" w:pos="9062"/>
        </w:tabs>
        <w:rPr>
          <w:rFonts w:asciiTheme="minorHAnsi" w:eastAsiaTheme="minorEastAsia" w:hAnsiTheme="minorHAnsi"/>
          <w:noProof/>
          <w:kern w:val="2"/>
          <w:sz w:val="24"/>
          <w:szCs w:val="24"/>
          <w:lang w:eastAsia="cs-CZ"/>
          <w14:ligatures w14:val="standardContextual"/>
        </w:rPr>
      </w:pPr>
      <w:r w:rsidRPr="006E2330">
        <w:rPr>
          <w:rFonts w:cs="Arial"/>
          <w:b/>
          <w:sz w:val="20"/>
          <w:szCs w:val="20"/>
        </w:rPr>
        <w:fldChar w:fldCharType="begin"/>
      </w:r>
      <w:r w:rsidR="00332D8E" w:rsidRPr="006E2330">
        <w:rPr>
          <w:rFonts w:cs="Arial"/>
          <w:b/>
          <w:sz w:val="20"/>
          <w:szCs w:val="20"/>
        </w:rPr>
        <w:instrText xml:space="preserve"> TOC \h \z \c "Tabulka" </w:instrText>
      </w:r>
      <w:r w:rsidRPr="006E2330">
        <w:rPr>
          <w:rFonts w:cs="Arial"/>
          <w:b/>
          <w:sz w:val="20"/>
          <w:szCs w:val="20"/>
        </w:rPr>
        <w:fldChar w:fldCharType="separate"/>
      </w:r>
      <w:hyperlink w:anchor="_Toc220492432" w:history="1">
        <w:r w:rsidR="003A03BE" w:rsidRPr="0091263B">
          <w:rPr>
            <w:rStyle w:val="Hypertextovodkaz"/>
            <w:noProof/>
          </w:rPr>
          <w:t>Tabulka 1 Přehled osob zapojených do evaluace v Oblasti I – Interní procesy a postupy realizace SCLLD na MAS</w:t>
        </w:r>
        <w:r w:rsidR="003A03BE">
          <w:rPr>
            <w:noProof/>
            <w:webHidden/>
          </w:rPr>
          <w:tab/>
        </w:r>
        <w:r w:rsidR="003A03BE">
          <w:rPr>
            <w:noProof/>
            <w:webHidden/>
          </w:rPr>
          <w:fldChar w:fldCharType="begin"/>
        </w:r>
        <w:r w:rsidR="003A03BE">
          <w:rPr>
            <w:noProof/>
            <w:webHidden/>
          </w:rPr>
          <w:instrText xml:space="preserve"> PAGEREF _Toc220492432 \h </w:instrText>
        </w:r>
        <w:r w:rsidR="003A03BE">
          <w:rPr>
            <w:noProof/>
            <w:webHidden/>
          </w:rPr>
        </w:r>
        <w:r w:rsidR="003A03BE">
          <w:rPr>
            <w:noProof/>
            <w:webHidden/>
          </w:rPr>
          <w:fldChar w:fldCharType="separate"/>
        </w:r>
        <w:r w:rsidR="00B329EE">
          <w:rPr>
            <w:noProof/>
            <w:webHidden/>
          </w:rPr>
          <w:t>7</w:t>
        </w:r>
        <w:r w:rsidR="003A03BE">
          <w:rPr>
            <w:noProof/>
            <w:webHidden/>
          </w:rPr>
          <w:fldChar w:fldCharType="end"/>
        </w:r>
      </w:hyperlink>
    </w:p>
    <w:p w14:paraId="279495C5" w14:textId="6EAC2DAF"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33" w:history="1">
        <w:r w:rsidRPr="0091263B">
          <w:rPr>
            <w:rStyle w:val="Hypertextovodkaz"/>
            <w:noProof/>
          </w:rPr>
          <w:t xml:space="preserve">Tabulka 2 </w:t>
        </w:r>
        <w:r w:rsidRPr="0091263B">
          <w:rPr>
            <w:rStyle w:val="Hypertextovodkaz"/>
            <w:rFonts w:ascii="Calibri" w:hAnsi="Calibri"/>
            <w:noProof/>
          </w:rPr>
          <w:t>S</w:t>
        </w:r>
        <w:r w:rsidRPr="0091263B">
          <w:rPr>
            <w:rStyle w:val="Hypertextovodkaz"/>
            <w:noProof/>
          </w:rPr>
          <w:t>ebehodnocení MAS – 1. proces: Příprava implementace PR IROP / OP TAK</w:t>
        </w:r>
        <w:r>
          <w:rPr>
            <w:noProof/>
            <w:webHidden/>
          </w:rPr>
          <w:tab/>
        </w:r>
        <w:r>
          <w:rPr>
            <w:noProof/>
            <w:webHidden/>
          </w:rPr>
          <w:fldChar w:fldCharType="begin"/>
        </w:r>
        <w:r>
          <w:rPr>
            <w:noProof/>
            <w:webHidden/>
          </w:rPr>
          <w:instrText xml:space="preserve"> PAGEREF _Toc220492433 \h </w:instrText>
        </w:r>
        <w:r>
          <w:rPr>
            <w:noProof/>
            <w:webHidden/>
          </w:rPr>
        </w:r>
        <w:r>
          <w:rPr>
            <w:noProof/>
            <w:webHidden/>
          </w:rPr>
          <w:fldChar w:fldCharType="separate"/>
        </w:r>
        <w:r w:rsidR="00B329EE">
          <w:rPr>
            <w:noProof/>
            <w:webHidden/>
          </w:rPr>
          <w:t>10</w:t>
        </w:r>
        <w:r>
          <w:rPr>
            <w:noProof/>
            <w:webHidden/>
          </w:rPr>
          <w:fldChar w:fldCharType="end"/>
        </w:r>
      </w:hyperlink>
    </w:p>
    <w:p w14:paraId="0A4260B7" w14:textId="032B4596"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34" w:history="1">
        <w:r w:rsidRPr="0091263B">
          <w:rPr>
            <w:rStyle w:val="Hypertextovodkaz"/>
            <w:noProof/>
          </w:rPr>
          <w:t xml:space="preserve">Tabulka 3 </w:t>
        </w:r>
        <w:r w:rsidRPr="0091263B">
          <w:rPr>
            <w:rStyle w:val="Hypertextovodkaz"/>
            <w:rFonts w:ascii="Calibri" w:hAnsi="Calibri"/>
            <w:noProof/>
          </w:rPr>
          <w:t>S</w:t>
        </w:r>
        <w:r w:rsidRPr="0091263B">
          <w:rPr>
            <w:rStyle w:val="Hypertextovodkaz"/>
            <w:noProof/>
          </w:rPr>
          <w:t>ebehodnocení MAS – 2. proces: Realizace výzev, kontrola a hodnocení projektových/podnikatelských záměrů v PR IROP / OP TAK na MAS</w:t>
        </w:r>
        <w:r>
          <w:rPr>
            <w:noProof/>
            <w:webHidden/>
          </w:rPr>
          <w:tab/>
        </w:r>
        <w:r>
          <w:rPr>
            <w:noProof/>
            <w:webHidden/>
          </w:rPr>
          <w:fldChar w:fldCharType="begin"/>
        </w:r>
        <w:r>
          <w:rPr>
            <w:noProof/>
            <w:webHidden/>
          </w:rPr>
          <w:instrText xml:space="preserve"> PAGEREF _Toc220492434 \h </w:instrText>
        </w:r>
        <w:r>
          <w:rPr>
            <w:noProof/>
            <w:webHidden/>
          </w:rPr>
        </w:r>
        <w:r>
          <w:rPr>
            <w:noProof/>
            <w:webHidden/>
          </w:rPr>
          <w:fldChar w:fldCharType="separate"/>
        </w:r>
        <w:r w:rsidR="00B329EE">
          <w:rPr>
            <w:noProof/>
            <w:webHidden/>
          </w:rPr>
          <w:t>10</w:t>
        </w:r>
        <w:r>
          <w:rPr>
            <w:noProof/>
            <w:webHidden/>
          </w:rPr>
          <w:fldChar w:fldCharType="end"/>
        </w:r>
      </w:hyperlink>
    </w:p>
    <w:p w14:paraId="2F84FE29" w14:textId="3548228F"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35" w:history="1">
        <w:r w:rsidRPr="0091263B">
          <w:rPr>
            <w:rStyle w:val="Hypertextovodkaz"/>
            <w:noProof/>
          </w:rPr>
          <w:t>Tabulka 4 Sebehodnocení MAS – 3. proces: Podpora žadatelů/příjemců při podání žádosti o dotaci a realizaci projektu v PR IROP / OP TAK na MAS</w:t>
        </w:r>
        <w:r>
          <w:rPr>
            <w:noProof/>
            <w:webHidden/>
          </w:rPr>
          <w:tab/>
        </w:r>
        <w:r>
          <w:rPr>
            <w:noProof/>
            <w:webHidden/>
          </w:rPr>
          <w:fldChar w:fldCharType="begin"/>
        </w:r>
        <w:r>
          <w:rPr>
            <w:noProof/>
            <w:webHidden/>
          </w:rPr>
          <w:instrText xml:space="preserve"> PAGEREF _Toc220492435 \h </w:instrText>
        </w:r>
        <w:r>
          <w:rPr>
            <w:noProof/>
            <w:webHidden/>
          </w:rPr>
        </w:r>
        <w:r>
          <w:rPr>
            <w:noProof/>
            <w:webHidden/>
          </w:rPr>
          <w:fldChar w:fldCharType="separate"/>
        </w:r>
        <w:r w:rsidR="00B329EE">
          <w:rPr>
            <w:noProof/>
            <w:webHidden/>
          </w:rPr>
          <w:t>11</w:t>
        </w:r>
        <w:r>
          <w:rPr>
            <w:noProof/>
            <w:webHidden/>
          </w:rPr>
          <w:fldChar w:fldCharType="end"/>
        </w:r>
      </w:hyperlink>
    </w:p>
    <w:p w14:paraId="1C172EC8" w14:textId="319037CB"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36" w:history="1">
        <w:r w:rsidRPr="0091263B">
          <w:rPr>
            <w:rStyle w:val="Hypertextovodkaz"/>
            <w:noProof/>
          </w:rPr>
          <w:t>Tabulka 5 Sebehodnocení MAS – 4. Proces: Příprava implementace PR SP SZP na MAS</w:t>
        </w:r>
        <w:r>
          <w:rPr>
            <w:noProof/>
            <w:webHidden/>
          </w:rPr>
          <w:tab/>
        </w:r>
        <w:r>
          <w:rPr>
            <w:noProof/>
            <w:webHidden/>
          </w:rPr>
          <w:fldChar w:fldCharType="begin"/>
        </w:r>
        <w:r>
          <w:rPr>
            <w:noProof/>
            <w:webHidden/>
          </w:rPr>
          <w:instrText xml:space="preserve"> PAGEREF _Toc220492436 \h </w:instrText>
        </w:r>
        <w:r>
          <w:rPr>
            <w:noProof/>
            <w:webHidden/>
          </w:rPr>
        </w:r>
        <w:r>
          <w:rPr>
            <w:noProof/>
            <w:webHidden/>
          </w:rPr>
          <w:fldChar w:fldCharType="separate"/>
        </w:r>
        <w:r w:rsidR="00B329EE">
          <w:rPr>
            <w:noProof/>
            <w:webHidden/>
          </w:rPr>
          <w:t>11</w:t>
        </w:r>
        <w:r>
          <w:rPr>
            <w:noProof/>
            <w:webHidden/>
          </w:rPr>
          <w:fldChar w:fldCharType="end"/>
        </w:r>
      </w:hyperlink>
    </w:p>
    <w:p w14:paraId="406A77DD" w14:textId="2836FB6A"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37" w:history="1">
        <w:r w:rsidRPr="0091263B">
          <w:rPr>
            <w:rStyle w:val="Hypertextovodkaz"/>
            <w:noProof/>
          </w:rPr>
          <w:t>Tabulka 6 Sebehodnocení MAS – 5. Proces: Realizace výzev, kontrola a hodnocení žádostí o dotaci v PR SP SZP na MAS</w:t>
        </w:r>
        <w:r>
          <w:rPr>
            <w:noProof/>
            <w:webHidden/>
          </w:rPr>
          <w:tab/>
        </w:r>
        <w:r>
          <w:rPr>
            <w:noProof/>
            <w:webHidden/>
          </w:rPr>
          <w:fldChar w:fldCharType="begin"/>
        </w:r>
        <w:r>
          <w:rPr>
            <w:noProof/>
            <w:webHidden/>
          </w:rPr>
          <w:instrText xml:space="preserve"> PAGEREF _Toc220492437 \h </w:instrText>
        </w:r>
        <w:r>
          <w:rPr>
            <w:noProof/>
            <w:webHidden/>
          </w:rPr>
        </w:r>
        <w:r>
          <w:rPr>
            <w:noProof/>
            <w:webHidden/>
          </w:rPr>
          <w:fldChar w:fldCharType="separate"/>
        </w:r>
        <w:r w:rsidR="00B329EE">
          <w:rPr>
            <w:noProof/>
            <w:webHidden/>
          </w:rPr>
          <w:t>12</w:t>
        </w:r>
        <w:r>
          <w:rPr>
            <w:noProof/>
            <w:webHidden/>
          </w:rPr>
          <w:fldChar w:fldCharType="end"/>
        </w:r>
      </w:hyperlink>
    </w:p>
    <w:p w14:paraId="4F851E85" w14:textId="2BCC2E2A"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38" w:history="1">
        <w:r w:rsidRPr="0091263B">
          <w:rPr>
            <w:rStyle w:val="Hypertextovodkaz"/>
            <w:noProof/>
          </w:rPr>
          <w:t>Tabulka 7 Sebehodnocení MAS – 6. Proces: Podpora žadatelů/příjemců při podání žádosti o dotaci a realizaci projektu v PR SP SZP na MAS</w:t>
        </w:r>
        <w:r>
          <w:rPr>
            <w:noProof/>
            <w:webHidden/>
          </w:rPr>
          <w:tab/>
        </w:r>
        <w:r>
          <w:rPr>
            <w:noProof/>
            <w:webHidden/>
          </w:rPr>
          <w:fldChar w:fldCharType="begin"/>
        </w:r>
        <w:r>
          <w:rPr>
            <w:noProof/>
            <w:webHidden/>
          </w:rPr>
          <w:instrText xml:space="preserve"> PAGEREF _Toc220492438 \h </w:instrText>
        </w:r>
        <w:r>
          <w:rPr>
            <w:noProof/>
            <w:webHidden/>
          </w:rPr>
        </w:r>
        <w:r>
          <w:rPr>
            <w:noProof/>
            <w:webHidden/>
          </w:rPr>
          <w:fldChar w:fldCharType="separate"/>
        </w:r>
        <w:r w:rsidR="00B329EE">
          <w:rPr>
            <w:noProof/>
            <w:webHidden/>
          </w:rPr>
          <w:t>13</w:t>
        </w:r>
        <w:r>
          <w:rPr>
            <w:noProof/>
            <w:webHidden/>
          </w:rPr>
          <w:fldChar w:fldCharType="end"/>
        </w:r>
      </w:hyperlink>
    </w:p>
    <w:p w14:paraId="40F0A7DD" w14:textId="73D40703"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39" w:history="1">
        <w:r w:rsidRPr="0091263B">
          <w:rPr>
            <w:rStyle w:val="Hypertextovodkaz"/>
            <w:noProof/>
          </w:rPr>
          <w:t>Tabulka 8 Sebehodnocení MAS – 7. Proces: Implementace PR OP ŽP na MAS</w:t>
        </w:r>
        <w:r>
          <w:rPr>
            <w:noProof/>
            <w:webHidden/>
          </w:rPr>
          <w:tab/>
        </w:r>
        <w:r>
          <w:rPr>
            <w:noProof/>
            <w:webHidden/>
          </w:rPr>
          <w:fldChar w:fldCharType="begin"/>
        </w:r>
        <w:r>
          <w:rPr>
            <w:noProof/>
            <w:webHidden/>
          </w:rPr>
          <w:instrText xml:space="preserve"> PAGEREF _Toc220492439 \h </w:instrText>
        </w:r>
        <w:r>
          <w:rPr>
            <w:noProof/>
            <w:webHidden/>
          </w:rPr>
        </w:r>
        <w:r>
          <w:rPr>
            <w:noProof/>
            <w:webHidden/>
          </w:rPr>
          <w:fldChar w:fldCharType="separate"/>
        </w:r>
        <w:r w:rsidR="00B329EE">
          <w:rPr>
            <w:noProof/>
            <w:webHidden/>
          </w:rPr>
          <w:t>13</w:t>
        </w:r>
        <w:r>
          <w:rPr>
            <w:noProof/>
            <w:webHidden/>
          </w:rPr>
          <w:fldChar w:fldCharType="end"/>
        </w:r>
      </w:hyperlink>
    </w:p>
    <w:p w14:paraId="6B649110" w14:textId="519DFE12"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40" w:history="1">
        <w:r w:rsidRPr="0091263B">
          <w:rPr>
            <w:rStyle w:val="Hypertextovodkaz"/>
            <w:noProof/>
          </w:rPr>
          <w:t>Tabulka 9 Sebehodnocení MAS – 8. Proces: Animace a komunikace</w:t>
        </w:r>
        <w:r>
          <w:rPr>
            <w:noProof/>
            <w:webHidden/>
          </w:rPr>
          <w:tab/>
        </w:r>
        <w:r>
          <w:rPr>
            <w:noProof/>
            <w:webHidden/>
          </w:rPr>
          <w:fldChar w:fldCharType="begin"/>
        </w:r>
        <w:r>
          <w:rPr>
            <w:noProof/>
            <w:webHidden/>
          </w:rPr>
          <w:instrText xml:space="preserve"> PAGEREF _Toc220492440 \h </w:instrText>
        </w:r>
        <w:r>
          <w:rPr>
            <w:noProof/>
            <w:webHidden/>
          </w:rPr>
        </w:r>
        <w:r>
          <w:rPr>
            <w:noProof/>
            <w:webHidden/>
          </w:rPr>
          <w:fldChar w:fldCharType="separate"/>
        </w:r>
        <w:r w:rsidR="00B329EE">
          <w:rPr>
            <w:noProof/>
            <w:webHidden/>
          </w:rPr>
          <w:t>13</w:t>
        </w:r>
        <w:r>
          <w:rPr>
            <w:noProof/>
            <w:webHidden/>
          </w:rPr>
          <w:fldChar w:fldCharType="end"/>
        </w:r>
      </w:hyperlink>
    </w:p>
    <w:p w14:paraId="0C1E1378" w14:textId="209D96B5"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41" w:history="1">
        <w:r w:rsidRPr="0091263B">
          <w:rPr>
            <w:rStyle w:val="Hypertextovodkaz"/>
            <w:noProof/>
          </w:rPr>
          <w:t>Tabulka 10 Přehled evaluačních otázek, podotázek a základních metod hodnocení v Oblasti II</w:t>
        </w:r>
        <w:r>
          <w:rPr>
            <w:noProof/>
            <w:webHidden/>
          </w:rPr>
          <w:tab/>
        </w:r>
        <w:r>
          <w:rPr>
            <w:noProof/>
            <w:webHidden/>
          </w:rPr>
          <w:fldChar w:fldCharType="begin"/>
        </w:r>
        <w:r>
          <w:rPr>
            <w:noProof/>
            <w:webHidden/>
          </w:rPr>
          <w:instrText xml:space="preserve"> PAGEREF _Toc220492441 \h </w:instrText>
        </w:r>
        <w:r>
          <w:rPr>
            <w:noProof/>
            <w:webHidden/>
          </w:rPr>
        </w:r>
        <w:r>
          <w:rPr>
            <w:noProof/>
            <w:webHidden/>
          </w:rPr>
          <w:fldChar w:fldCharType="separate"/>
        </w:r>
        <w:r w:rsidR="00B329EE">
          <w:rPr>
            <w:noProof/>
            <w:webHidden/>
          </w:rPr>
          <w:t>15</w:t>
        </w:r>
        <w:r>
          <w:rPr>
            <w:noProof/>
            <w:webHidden/>
          </w:rPr>
          <w:fldChar w:fldCharType="end"/>
        </w:r>
      </w:hyperlink>
    </w:p>
    <w:p w14:paraId="78DD916C" w14:textId="056EF790"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42" w:history="1">
        <w:r w:rsidRPr="0091263B">
          <w:rPr>
            <w:rStyle w:val="Hypertextovodkaz"/>
            <w:rFonts w:cs="Arial"/>
            <w:noProof/>
          </w:rPr>
          <w:t xml:space="preserve">Tabulka 11 </w:t>
        </w:r>
        <w:r w:rsidRPr="0091263B">
          <w:rPr>
            <w:rStyle w:val="Hypertextovodkaz"/>
            <w:rFonts w:eastAsia="Times New Roman" w:cs="Arial"/>
            <w:noProof/>
            <w:lang w:eastAsia="cs-CZ"/>
          </w:rPr>
          <w:t>Nepovinně zodpovídané (volitelné) evaluační otázky a podotázky v Oblasti II</w:t>
        </w:r>
        <w:r>
          <w:rPr>
            <w:noProof/>
            <w:webHidden/>
          </w:rPr>
          <w:tab/>
        </w:r>
        <w:r>
          <w:rPr>
            <w:noProof/>
            <w:webHidden/>
          </w:rPr>
          <w:fldChar w:fldCharType="begin"/>
        </w:r>
        <w:r>
          <w:rPr>
            <w:noProof/>
            <w:webHidden/>
          </w:rPr>
          <w:instrText xml:space="preserve"> PAGEREF _Toc220492442 \h </w:instrText>
        </w:r>
        <w:r>
          <w:rPr>
            <w:noProof/>
            <w:webHidden/>
          </w:rPr>
        </w:r>
        <w:r>
          <w:rPr>
            <w:noProof/>
            <w:webHidden/>
          </w:rPr>
          <w:fldChar w:fldCharType="separate"/>
        </w:r>
        <w:r w:rsidR="00B329EE">
          <w:rPr>
            <w:noProof/>
            <w:webHidden/>
          </w:rPr>
          <w:t>17</w:t>
        </w:r>
        <w:r>
          <w:rPr>
            <w:noProof/>
            <w:webHidden/>
          </w:rPr>
          <w:fldChar w:fldCharType="end"/>
        </w:r>
      </w:hyperlink>
    </w:p>
    <w:p w14:paraId="6720CA3A" w14:textId="288F57F2"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43" w:history="1">
        <w:r w:rsidRPr="0091263B">
          <w:rPr>
            <w:rStyle w:val="Hypertextovodkaz"/>
            <w:noProof/>
          </w:rPr>
          <w:t xml:space="preserve">Tabulka 12 </w:t>
        </w:r>
        <w:r w:rsidRPr="0091263B">
          <w:rPr>
            <w:rStyle w:val="Hypertextovodkaz"/>
            <w:rFonts w:cs="Arial"/>
            <w:noProof/>
          </w:rPr>
          <w:t>Pokrok v realizaci SCLLD – přehled výzev MAS dle stavu k 31. 12. 2025</w:t>
        </w:r>
        <w:r>
          <w:rPr>
            <w:noProof/>
            <w:webHidden/>
          </w:rPr>
          <w:tab/>
        </w:r>
        <w:r>
          <w:rPr>
            <w:noProof/>
            <w:webHidden/>
          </w:rPr>
          <w:fldChar w:fldCharType="begin"/>
        </w:r>
        <w:r>
          <w:rPr>
            <w:noProof/>
            <w:webHidden/>
          </w:rPr>
          <w:instrText xml:space="preserve"> PAGEREF _Toc220492443 \h </w:instrText>
        </w:r>
        <w:r>
          <w:rPr>
            <w:noProof/>
            <w:webHidden/>
          </w:rPr>
        </w:r>
        <w:r>
          <w:rPr>
            <w:noProof/>
            <w:webHidden/>
          </w:rPr>
          <w:fldChar w:fldCharType="separate"/>
        </w:r>
        <w:r w:rsidR="00B329EE">
          <w:rPr>
            <w:noProof/>
            <w:webHidden/>
          </w:rPr>
          <w:t>20</w:t>
        </w:r>
        <w:r>
          <w:rPr>
            <w:noProof/>
            <w:webHidden/>
          </w:rPr>
          <w:fldChar w:fldCharType="end"/>
        </w:r>
      </w:hyperlink>
    </w:p>
    <w:p w14:paraId="6FFB05C8" w14:textId="25BE03B9"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44" w:history="1">
        <w:r w:rsidRPr="0091263B">
          <w:rPr>
            <w:rStyle w:val="Hypertextovodkaz"/>
            <w:noProof/>
          </w:rPr>
          <w:t>Tabulka 13 Projekty spolupráce MAS v PR SP SZP</w:t>
        </w:r>
        <w:r>
          <w:rPr>
            <w:noProof/>
            <w:webHidden/>
          </w:rPr>
          <w:tab/>
        </w:r>
        <w:r>
          <w:rPr>
            <w:noProof/>
            <w:webHidden/>
          </w:rPr>
          <w:fldChar w:fldCharType="begin"/>
        </w:r>
        <w:r>
          <w:rPr>
            <w:noProof/>
            <w:webHidden/>
          </w:rPr>
          <w:instrText xml:space="preserve"> PAGEREF _Toc220492444 \h </w:instrText>
        </w:r>
        <w:r>
          <w:rPr>
            <w:noProof/>
            <w:webHidden/>
          </w:rPr>
        </w:r>
        <w:r>
          <w:rPr>
            <w:noProof/>
            <w:webHidden/>
          </w:rPr>
          <w:fldChar w:fldCharType="separate"/>
        </w:r>
        <w:r w:rsidR="00B329EE">
          <w:rPr>
            <w:noProof/>
            <w:webHidden/>
          </w:rPr>
          <w:t>20</w:t>
        </w:r>
        <w:r>
          <w:rPr>
            <w:noProof/>
            <w:webHidden/>
          </w:rPr>
          <w:fldChar w:fldCharType="end"/>
        </w:r>
      </w:hyperlink>
    </w:p>
    <w:p w14:paraId="0C19CD62" w14:textId="318692FF"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45" w:history="1">
        <w:r w:rsidRPr="0091263B">
          <w:rPr>
            <w:rStyle w:val="Hypertextovodkaz"/>
            <w:noProof/>
          </w:rPr>
          <w:t>Tabulka 14 Přehled projektů pro realizaci evaluačních rozhovorů pro mid-term evaluaci</w:t>
        </w:r>
        <w:r>
          <w:rPr>
            <w:noProof/>
            <w:webHidden/>
          </w:rPr>
          <w:tab/>
        </w:r>
        <w:r>
          <w:rPr>
            <w:noProof/>
            <w:webHidden/>
          </w:rPr>
          <w:fldChar w:fldCharType="begin"/>
        </w:r>
        <w:r>
          <w:rPr>
            <w:noProof/>
            <w:webHidden/>
          </w:rPr>
          <w:instrText xml:space="preserve"> PAGEREF _Toc220492445 \h </w:instrText>
        </w:r>
        <w:r>
          <w:rPr>
            <w:noProof/>
            <w:webHidden/>
          </w:rPr>
        </w:r>
        <w:r>
          <w:rPr>
            <w:noProof/>
            <w:webHidden/>
          </w:rPr>
          <w:fldChar w:fldCharType="separate"/>
        </w:r>
        <w:r w:rsidR="00B329EE">
          <w:rPr>
            <w:noProof/>
            <w:webHidden/>
          </w:rPr>
          <w:t>25</w:t>
        </w:r>
        <w:r>
          <w:rPr>
            <w:noProof/>
            <w:webHidden/>
          </w:rPr>
          <w:fldChar w:fldCharType="end"/>
        </w:r>
      </w:hyperlink>
    </w:p>
    <w:p w14:paraId="54E8E8AA" w14:textId="4A3E36D7" w:rsidR="003A03BE" w:rsidRDefault="003A03BE">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20492446" w:history="1">
        <w:r w:rsidRPr="0091263B">
          <w:rPr>
            <w:rStyle w:val="Hypertextovodkaz"/>
            <w:noProof/>
          </w:rPr>
          <w:t xml:space="preserve">Tabulka 15 </w:t>
        </w:r>
        <w:r w:rsidRPr="0091263B">
          <w:rPr>
            <w:rStyle w:val="Hypertextovodkaz"/>
            <w:noProof/>
            <w:lang w:eastAsia="cs-CZ"/>
          </w:rPr>
          <w:t>Skutečný harmonogram klíčových činností mid-term evaluace SCLLD na MAS</w:t>
        </w:r>
        <w:r>
          <w:rPr>
            <w:noProof/>
            <w:webHidden/>
          </w:rPr>
          <w:tab/>
        </w:r>
        <w:r>
          <w:rPr>
            <w:noProof/>
            <w:webHidden/>
          </w:rPr>
          <w:fldChar w:fldCharType="begin"/>
        </w:r>
        <w:r>
          <w:rPr>
            <w:noProof/>
            <w:webHidden/>
          </w:rPr>
          <w:instrText xml:space="preserve"> PAGEREF _Toc220492446 \h </w:instrText>
        </w:r>
        <w:r>
          <w:rPr>
            <w:noProof/>
            <w:webHidden/>
          </w:rPr>
        </w:r>
        <w:r>
          <w:rPr>
            <w:noProof/>
            <w:webHidden/>
          </w:rPr>
          <w:fldChar w:fldCharType="separate"/>
        </w:r>
        <w:r w:rsidR="00B329EE">
          <w:rPr>
            <w:noProof/>
            <w:webHidden/>
          </w:rPr>
          <w:t>35</w:t>
        </w:r>
        <w:r>
          <w:rPr>
            <w:noProof/>
            <w:webHidden/>
          </w:rPr>
          <w:fldChar w:fldCharType="end"/>
        </w:r>
      </w:hyperlink>
    </w:p>
    <w:p w14:paraId="75897E8B" w14:textId="77777777" w:rsidR="00D83D64" w:rsidRDefault="00596A13" w:rsidP="003A03BE">
      <w:pPr>
        <w:spacing w:after="200" w:line="276" w:lineRule="auto"/>
        <w:jc w:val="left"/>
        <w:rPr>
          <w:rFonts w:cs="Arial"/>
          <w:b/>
          <w:sz w:val="20"/>
          <w:szCs w:val="20"/>
        </w:rPr>
      </w:pPr>
      <w:r w:rsidRPr="006E2330">
        <w:rPr>
          <w:rFonts w:cs="Arial"/>
          <w:b/>
          <w:sz w:val="20"/>
          <w:szCs w:val="20"/>
        </w:rPr>
        <w:fldChar w:fldCharType="end"/>
      </w:r>
    </w:p>
    <w:p w14:paraId="49C3CCB0" w14:textId="77777777" w:rsidR="00D83D64" w:rsidRDefault="00D83D64" w:rsidP="003A03BE">
      <w:pPr>
        <w:spacing w:after="200" w:line="276" w:lineRule="auto"/>
        <w:jc w:val="left"/>
        <w:rPr>
          <w:rFonts w:cs="Arial"/>
          <w:b/>
          <w:sz w:val="20"/>
          <w:szCs w:val="20"/>
        </w:rPr>
      </w:pPr>
    </w:p>
    <w:p w14:paraId="7603F2CD" w14:textId="77777777" w:rsidR="00D83D64" w:rsidRDefault="00D83D64" w:rsidP="003A03BE">
      <w:pPr>
        <w:spacing w:after="200" w:line="276" w:lineRule="auto"/>
        <w:jc w:val="left"/>
        <w:rPr>
          <w:rFonts w:cs="Arial"/>
          <w:b/>
          <w:sz w:val="20"/>
          <w:szCs w:val="20"/>
        </w:rPr>
      </w:pPr>
    </w:p>
    <w:p w14:paraId="1524BABD" w14:textId="77777777" w:rsidR="00D83D64" w:rsidRDefault="00D83D64" w:rsidP="003A03BE">
      <w:pPr>
        <w:spacing w:after="200" w:line="276" w:lineRule="auto"/>
        <w:jc w:val="left"/>
        <w:rPr>
          <w:rFonts w:cs="Arial"/>
          <w:b/>
          <w:sz w:val="20"/>
          <w:szCs w:val="20"/>
        </w:rPr>
      </w:pPr>
    </w:p>
    <w:p w14:paraId="10104558" w14:textId="77777777" w:rsidR="00D83D64" w:rsidRDefault="00D83D64" w:rsidP="003A03BE">
      <w:pPr>
        <w:spacing w:after="200" w:line="276" w:lineRule="auto"/>
        <w:jc w:val="left"/>
        <w:rPr>
          <w:rFonts w:cs="Arial"/>
          <w:b/>
          <w:sz w:val="20"/>
          <w:szCs w:val="20"/>
        </w:rPr>
      </w:pPr>
    </w:p>
    <w:p w14:paraId="6539733B" w14:textId="77777777" w:rsidR="00D83D64" w:rsidRDefault="00D83D64" w:rsidP="003A03BE">
      <w:pPr>
        <w:spacing w:after="200" w:line="276" w:lineRule="auto"/>
        <w:jc w:val="left"/>
        <w:rPr>
          <w:rFonts w:cs="Arial"/>
          <w:b/>
          <w:sz w:val="20"/>
          <w:szCs w:val="20"/>
        </w:rPr>
      </w:pPr>
    </w:p>
    <w:p w14:paraId="5F99550D" w14:textId="77777777" w:rsidR="00D83D64" w:rsidRDefault="00D83D64" w:rsidP="003A03BE">
      <w:pPr>
        <w:spacing w:after="200" w:line="276" w:lineRule="auto"/>
        <w:jc w:val="left"/>
        <w:rPr>
          <w:rFonts w:cs="Arial"/>
          <w:b/>
          <w:sz w:val="20"/>
          <w:szCs w:val="20"/>
        </w:rPr>
      </w:pPr>
    </w:p>
    <w:p w14:paraId="52538370" w14:textId="77777777" w:rsidR="00D83D64" w:rsidRDefault="00D83D64" w:rsidP="003A03BE">
      <w:pPr>
        <w:spacing w:after="200" w:line="276" w:lineRule="auto"/>
        <w:jc w:val="left"/>
        <w:rPr>
          <w:rFonts w:cs="Arial"/>
          <w:b/>
          <w:sz w:val="20"/>
          <w:szCs w:val="20"/>
        </w:rPr>
      </w:pPr>
    </w:p>
    <w:p w14:paraId="7313B972" w14:textId="1860BD86" w:rsidR="00701786" w:rsidRPr="00B47D89" w:rsidRDefault="00596A13" w:rsidP="003A03BE">
      <w:pPr>
        <w:spacing w:after="200" w:line="276" w:lineRule="auto"/>
        <w:jc w:val="left"/>
        <w:rPr>
          <w:b/>
          <w:sz w:val="24"/>
          <w:szCs w:val="36"/>
        </w:rPr>
      </w:pPr>
      <w:r w:rsidRPr="00B47D89">
        <w:rPr>
          <w:rFonts w:cs="Arial"/>
          <w:b/>
        </w:rPr>
        <w:lastRenderedPageBreak/>
        <w:t>Seznam zkratek</w:t>
      </w:r>
    </w:p>
    <w:p w14:paraId="5C83A9AE" w14:textId="77777777" w:rsidR="00596A13" w:rsidRDefault="003B3FA4" w:rsidP="00B47D89">
      <w:pPr>
        <w:rPr>
          <w:rFonts w:cs="Arial"/>
          <w:sz w:val="20"/>
          <w:szCs w:val="20"/>
        </w:rPr>
      </w:pPr>
      <w:r w:rsidRPr="00574C1E">
        <w:rPr>
          <w:rFonts w:cs="Arial"/>
          <w:sz w:val="20"/>
          <w:szCs w:val="20"/>
        </w:rPr>
        <w:t>AD</w:t>
      </w:r>
      <w:r w:rsidRPr="00574C1E">
        <w:rPr>
          <w:rFonts w:cs="Arial"/>
          <w:sz w:val="20"/>
          <w:szCs w:val="20"/>
        </w:rPr>
        <w:tab/>
      </w:r>
      <w:r w:rsidRPr="00574C1E">
        <w:rPr>
          <w:rFonts w:cs="Arial"/>
          <w:sz w:val="20"/>
          <w:szCs w:val="20"/>
        </w:rPr>
        <w:tab/>
      </w:r>
      <w:r w:rsidRPr="00574C1E">
        <w:rPr>
          <w:rFonts w:cs="Arial"/>
          <w:sz w:val="20"/>
          <w:szCs w:val="20"/>
        </w:rPr>
        <w:tab/>
        <w:t>- Akceptační dopis</w:t>
      </w:r>
    </w:p>
    <w:p w14:paraId="3F6B1BCD" w14:textId="6ABE191C" w:rsidR="00A41890" w:rsidRDefault="00A41890" w:rsidP="00B47D89">
      <w:pPr>
        <w:rPr>
          <w:rFonts w:cs="Arial"/>
          <w:sz w:val="20"/>
          <w:szCs w:val="20"/>
        </w:rPr>
      </w:pPr>
      <w:r>
        <w:rPr>
          <w:rFonts w:cs="Arial"/>
          <w:sz w:val="20"/>
          <w:szCs w:val="20"/>
        </w:rPr>
        <w:t>API</w:t>
      </w:r>
      <w:r>
        <w:rPr>
          <w:rFonts w:cs="Arial"/>
          <w:sz w:val="20"/>
          <w:szCs w:val="20"/>
        </w:rPr>
        <w:tab/>
      </w:r>
      <w:r>
        <w:rPr>
          <w:rFonts w:cs="Arial"/>
          <w:sz w:val="20"/>
          <w:szCs w:val="20"/>
        </w:rPr>
        <w:tab/>
      </w:r>
      <w:r>
        <w:rPr>
          <w:rFonts w:cs="Arial"/>
          <w:sz w:val="20"/>
          <w:szCs w:val="20"/>
        </w:rPr>
        <w:tab/>
        <w:t>- Agentura pro podnikání</w:t>
      </w:r>
    </w:p>
    <w:p w14:paraId="529EC9D0" w14:textId="3AC08169" w:rsidR="00DC0F4E" w:rsidRDefault="00DC0F4E" w:rsidP="00B47D89">
      <w:pPr>
        <w:rPr>
          <w:rFonts w:cs="Arial"/>
          <w:sz w:val="20"/>
          <w:szCs w:val="20"/>
        </w:rPr>
      </w:pPr>
      <w:r>
        <w:rPr>
          <w:rFonts w:cs="Arial"/>
          <w:sz w:val="20"/>
          <w:szCs w:val="20"/>
        </w:rPr>
        <w:t>CRR</w:t>
      </w:r>
      <w:r>
        <w:rPr>
          <w:rFonts w:cs="Arial"/>
          <w:sz w:val="20"/>
          <w:szCs w:val="20"/>
        </w:rPr>
        <w:tab/>
      </w:r>
      <w:r>
        <w:rPr>
          <w:rFonts w:cs="Arial"/>
          <w:sz w:val="20"/>
          <w:szCs w:val="20"/>
        </w:rPr>
        <w:tab/>
      </w:r>
      <w:r>
        <w:rPr>
          <w:rFonts w:cs="Arial"/>
          <w:sz w:val="20"/>
          <w:szCs w:val="20"/>
        </w:rPr>
        <w:tab/>
        <w:t xml:space="preserve">- Centrum pro regionální rozvoj </w:t>
      </w:r>
    </w:p>
    <w:p w14:paraId="2F03DD32" w14:textId="1B9C34B5" w:rsidR="00596A13" w:rsidRDefault="00E46042" w:rsidP="00B47D89">
      <w:pPr>
        <w:rPr>
          <w:rFonts w:cs="Arial"/>
          <w:sz w:val="20"/>
          <w:szCs w:val="20"/>
        </w:rPr>
      </w:pPr>
      <w:r w:rsidRPr="00574C1E">
        <w:rPr>
          <w:rFonts w:cs="Arial"/>
          <w:sz w:val="20"/>
          <w:szCs w:val="20"/>
        </w:rPr>
        <w:t>ČR</w:t>
      </w:r>
      <w:r w:rsidRPr="00574C1E">
        <w:rPr>
          <w:rFonts w:cs="Arial"/>
          <w:sz w:val="20"/>
          <w:szCs w:val="20"/>
        </w:rPr>
        <w:tab/>
      </w:r>
      <w:r w:rsidRPr="00574C1E">
        <w:rPr>
          <w:rFonts w:cs="Arial"/>
          <w:sz w:val="20"/>
          <w:szCs w:val="20"/>
        </w:rPr>
        <w:tab/>
      </w:r>
      <w:r w:rsidRPr="00574C1E">
        <w:rPr>
          <w:rFonts w:cs="Arial"/>
          <w:sz w:val="20"/>
          <w:szCs w:val="20"/>
        </w:rPr>
        <w:tab/>
        <w:t>- Česká republika</w:t>
      </w:r>
    </w:p>
    <w:p w14:paraId="1BFAA8D3" w14:textId="77777777" w:rsidR="00596A13" w:rsidRDefault="00F61C46" w:rsidP="00B47D89">
      <w:pPr>
        <w:rPr>
          <w:rFonts w:cs="Arial"/>
          <w:sz w:val="20"/>
          <w:szCs w:val="20"/>
        </w:rPr>
      </w:pPr>
      <w:r w:rsidRPr="00574C1E">
        <w:rPr>
          <w:rFonts w:cs="Arial"/>
          <w:sz w:val="20"/>
          <w:szCs w:val="20"/>
        </w:rPr>
        <w:t>EO</w:t>
      </w:r>
      <w:r w:rsidRPr="00574C1E">
        <w:rPr>
          <w:rFonts w:cs="Arial"/>
          <w:sz w:val="20"/>
          <w:szCs w:val="20"/>
        </w:rPr>
        <w:tab/>
      </w:r>
      <w:r w:rsidRPr="00574C1E">
        <w:rPr>
          <w:rFonts w:cs="Arial"/>
          <w:sz w:val="20"/>
          <w:szCs w:val="20"/>
        </w:rPr>
        <w:tab/>
      </w:r>
      <w:r w:rsidRPr="00574C1E">
        <w:rPr>
          <w:rFonts w:cs="Arial"/>
          <w:sz w:val="20"/>
          <w:szCs w:val="20"/>
        </w:rPr>
        <w:tab/>
        <w:t>- E</w:t>
      </w:r>
      <w:r w:rsidR="00E46042" w:rsidRPr="00574C1E">
        <w:rPr>
          <w:rFonts w:cs="Arial"/>
          <w:sz w:val="20"/>
          <w:szCs w:val="20"/>
        </w:rPr>
        <w:t>valuační otázka</w:t>
      </w:r>
    </w:p>
    <w:p w14:paraId="7A2B6A62" w14:textId="77777777" w:rsidR="00596A13" w:rsidRDefault="00E46042" w:rsidP="00B47D89">
      <w:pPr>
        <w:rPr>
          <w:rFonts w:cs="Arial"/>
          <w:sz w:val="20"/>
          <w:szCs w:val="20"/>
        </w:rPr>
      </w:pPr>
      <w:r w:rsidRPr="00574C1E">
        <w:rPr>
          <w:rFonts w:cs="Arial"/>
          <w:sz w:val="20"/>
          <w:szCs w:val="20"/>
        </w:rPr>
        <w:t>EU</w:t>
      </w:r>
      <w:r w:rsidRPr="00574C1E">
        <w:rPr>
          <w:rFonts w:cs="Arial"/>
          <w:sz w:val="20"/>
          <w:szCs w:val="20"/>
        </w:rPr>
        <w:tab/>
      </w:r>
      <w:r w:rsidRPr="00574C1E">
        <w:rPr>
          <w:rFonts w:cs="Arial"/>
          <w:sz w:val="20"/>
          <w:szCs w:val="20"/>
        </w:rPr>
        <w:tab/>
      </w:r>
      <w:r w:rsidRPr="00574C1E">
        <w:rPr>
          <w:rFonts w:cs="Arial"/>
          <w:sz w:val="20"/>
          <w:szCs w:val="20"/>
        </w:rPr>
        <w:tab/>
        <w:t xml:space="preserve">- Evropská unie </w:t>
      </w:r>
    </w:p>
    <w:p w14:paraId="6E9D3998" w14:textId="77777777" w:rsidR="00596A13" w:rsidRDefault="00E46042" w:rsidP="00B47D89">
      <w:pPr>
        <w:rPr>
          <w:rFonts w:cs="Arial"/>
          <w:sz w:val="20"/>
          <w:szCs w:val="20"/>
        </w:rPr>
      </w:pPr>
      <w:r w:rsidRPr="00574C1E">
        <w:rPr>
          <w:rFonts w:cs="Arial"/>
          <w:sz w:val="20"/>
          <w:szCs w:val="20"/>
        </w:rPr>
        <w:t>EZFRV</w:t>
      </w:r>
      <w:r w:rsidRPr="00574C1E">
        <w:rPr>
          <w:rFonts w:cs="Arial"/>
          <w:sz w:val="20"/>
          <w:szCs w:val="20"/>
        </w:rPr>
        <w:tab/>
      </w:r>
      <w:r w:rsidRPr="00574C1E">
        <w:rPr>
          <w:rFonts w:cs="Arial"/>
          <w:sz w:val="20"/>
          <w:szCs w:val="20"/>
        </w:rPr>
        <w:tab/>
      </w:r>
      <w:r w:rsidRPr="00574C1E">
        <w:rPr>
          <w:rFonts w:cs="Arial"/>
          <w:sz w:val="20"/>
          <w:szCs w:val="20"/>
        </w:rPr>
        <w:tab/>
        <w:t xml:space="preserve">- </w:t>
      </w:r>
      <w:r w:rsidRPr="00574C1E">
        <w:rPr>
          <w:rFonts w:cs="Arial"/>
          <w:spacing w:val="-2"/>
          <w:sz w:val="20"/>
          <w:szCs w:val="20"/>
        </w:rPr>
        <w:t>Evropský zemědělský fond pro rozvoj venkova</w:t>
      </w:r>
    </w:p>
    <w:p w14:paraId="20B77023" w14:textId="77777777" w:rsidR="00596A13" w:rsidRDefault="00605F1B" w:rsidP="00B47D89">
      <w:pPr>
        <w:rPr>
          <w:rFonts w:cs="Arial"/>
          <w:sz w:val="20"/>
          <w:szCs w:val="20"/>
        </w:rPr>
      </w:pPr>
      <w:r w:rsidRPr="00574C1E">
        <w:rPr>
          <w:rFonts w:cs="Arial"/>
          <w:sz w:val="20"/>
          <w:szCs w:val="20"/>
        </w:rPr>
        <w:t>FNaP</w:t>
      </w:r>
      <w:r w:rsidRPr="00574C1E">
        <w:rPr>
          <w:rFonts w:cs="Arial"/>
          <w:sz w:val="20"/>
          <w:szCs w:val="20"/>
        </w:rPr>
        <w:tab/>
      </w:r>
      <w:r w:rsidRPr="00574C1E">
        <w:rPr>
          <w:rFonts w:cs="Arial"/>
          <w:sz w:val="20"/>
          <w:szCs w:val="20"/>
        </w:rPr>
        <w:tab/>
      </w:r>
      <w:r w:rsidRPr="00574C1E">
        <w:rPr>
          <w:rFonts w:cs="Arial"/>
          <w:sz w:val="20"/>
          <w:szCs w:val="20"/>
        </w:rPr>
        <w:tab/>
        <w:t>- Formální náležitosti a přijatelnost</w:t>
      </w:r>
    </w:p>
    <w:p w14:paraId="3855A231" w14:textId="31017FB5" w:rsidR="00596A13" w:rsidRDefault="00E46042" w:rsidP="00B47D89">
      <w:pPr>
        <w:rPr>
          <w:rFonts w:cs="Arial"/>
          <w:sz w:val="20"/>
          <w:szCs w:val="20"/>
        </w:rPr>
      </w:pPr>
      <w:r w:rsidRPr="00574C1E">
        <w:rPr>
          <w:rFonts w:cs="Arial"/>
          <w:sz w:val="20"/>
          <w:szCs w:val="20"/>
        </w:rPr>
        <w:t>IROP</w:t>
      </w:r>
      <w:r w:rsidRPr="00574C1E">
        <w:rPr>
          <w:rFonts w:cs="Arial"/>
          <w:sz w:val="20"/>
          <w:szCs w:val="20"/>
        </w:rPr>
        <w:tab/>
      </w:r>
      <w:r w:rsidRPr="00574C1E">
        <w:rPr>
          <w:rFonts w:cs="Arial"/>
          <w:sz w:val="20"/>
          <w:szCs w:val="20"/>
        </w:rPr>
        <w:tab/>
      </w:r>
      <w:r w:rsidRPr="00574C1E">
        <w:rPr>
          <w:rFonts w:cs="Arial"/>
          <w:sz w:val="20"/>
          <w:szCs w:val="20"/>
        </w:rPr>
        <w:tab/>
        <w:t xml:space="preserve">- Integrovaný regionální operační program </w:t>
      </w:r>
      <w:r w:rsidR="00A7674D" w:rsidRPr="00574C1E">
        <w:rPr>
          <w:rFonts w:cs="Arial"/>
          <w:sz w:val="20"/>
          <w:szCs w:val="20"/>
        </w:rPr>
        <w:t>2021</w:t>
      </w:r>
      <w:r w:rsidR="00C22DA8" w:rsidRPr="00387B42">
        <w:rPr>
          <w:rFonts w:cs="Arial"/>
          <w:bCs/>
          <w:iCs/>
        </w:rPr>
        <w:t>–</w:t>
      </w:r>
      <w:r w:rsidR="00A7674D" w:rsidRPr="00574C1E">
        <w:rPr>
          <w:rFonts w:cs="Arial"/>
          <w:sz w:val="20"/>
          <w:szCs w:val="20"/>
        </w:rPr>
        <w:t>2027</w:t>
      </w:r>
    </w:p>
    <w:p w14:paraId="415E1259" w14:textId="77777777" w:rsidR="00596A13" w:rsidRDefault="00F61C46" w:rsidP="00B47D89">
      <w:pPr>
        <w:rPr>
          <w:rFonts w:cs="Arial"/>
          <w:sz w:val="20"/>
          <w:szCs w:val="20"/>
        </w:rPr>
      </w:pPr>
      <w:r w:rsidRPr="00574C1E">
        <w:rPr>
          <w:rFonts w:cs="Arial"/>
          <w:sz w:val="20"/>
          <w:szCs w:val="20"/>
        </w:rPr>
        <w:t>MAS</w:t>
      </w:r>
      <w:r w:rsidRPr="00574C1E">
        <w:rPr>
          <w:rFonts w:cs="Arial"/>
          <w:sz w:val="20"/>
          <w:szCs w:val="20"/>
        </w:rPr>
        <w:tab/>
      </w:r>
      <w:r w:rsidRPr="00574C1E">
        <w:rPr>
          <w:rFonts w:cs="Arial"/>
          <w:sz w:val="20"/>
          <w:szCs w:val="20"/>
        </w:rPr>
        <w:tab/>
      </w:r>
      <w:r w:rsidRPr="00574C1E">
        <w:rPr>
          <w:rFonts w:cs="Arial"/>
          <w:sz w:val="20"/>
          <w:szCs w:val="20"/>
        </w:rPr>
        <w:tab/>
        <w:t>- M</w:t>
      </w:r>
      <w:r w:rsidR="00E46042" w:rsidRPr="00574C1E">
        <w:rPr>
          <w:rFonts w:cs="Arial"/>
          <w:sz w:val="20"/>
          <w:szCs w:val="20"/>
        </w:rPr>
        <w:t xml:space="preserve">ístní akční skupina </w:t>
      </w:r>
    </w:p>
    <w:p w14:paraId="50F2AE8E" w14:textId="77777777" w:rsidR="00596A13" w:rsidRDefault="00F61C46" w:rsidP="00B47D89">
      <w:pPr>
        <w:rPr>
          <w:rFonts w:cs="Arial"/>
          <w:sz w:val="20"/>
          <w:szCs w:val="20"/>
        </w:rPr>
      </w:pPr>
      <w:r w:rsidRPr="00574C1E">
        <w:rPr>
          <w:rFonts w:cs="Arial"/>
          <w:sz w:val="20"/>
          <w:szCs w:val="20"/>
        </w:rPr>
        <w:t>MMR</w:t>
      </w:r>
      <w:r w:rsidR="00596A13" w:rsidRPr="00B47D89">
        <w:rPr>
          <w:rFonts w:cs="Arial"/>
          <w:sz w:val="20"/>
          <w:szCs w:val="20"/>
        </w:rPr>
        <w:t>–</w:t>
      </w:r>
      <w:r w:rsidR="00E46042" w:rsidRPr="00574C1E">
        <w:rPr>
          <w:rFonts w:cs="Arial"/>
          <w:sz w:val="20"/>
          <w:szCs w:val="20"/>
        </w:rPr>
        <w:t>ORP</w:t>
      </w:r>
      <w:r w:rsidR="00E46042" w:rsidRPr="00574C1E">
        <w:rPr>
          <w:rFonts w:cs="Arial"/>
          <w:sz w:val="20"/>
          <w:szCs w:val="20"/>
        </w:rPr>
        <w:tab/>
      </w:r>
      <w:r w:rsidR="00E46042" w:rsidRPr="00574C1E">
        <w:rPr>
          <w:rFonts w:cs="Arial"/>
          <w:sz w:val="20"/>
          <w:szCs w:val="20"/>
        </w:rPr>
        <w:tab/>
        <w:t>- M</w:t>
      </w:r>
      <w:r w:rsidRPr="00574C1E">
        <w:rPr>
          <w:rFonts w:cs="Arial"/>
          <w:sz w:val="20"/>
          <w:szCs w:val="20"/>
        </w:rPr>
        <w:t>inisterstvo pro místní rozvoj, o</w:t>
      </w:r>
      <w:r w:rsidR="00E46042" w:rsidRPr="00574C1E">
        <w:rPr>
          <w:rFonts w:cs="Arial"/>
          <w:sz w:val="20"/>
          <w:szCs w:val="20"/>
        </w:rPr>
        <w:t>dbor regionální politiky</w:t>
      </w:r>
    </w:p>
    <w:p w14:paraId="160D185F" w14:textId="0331B2EA" w:rsidR="00596A13" w:rsidRDefault="00A7674D" w:rsidP="00B47D89">
      <w:pPr>
        <w:ind w:left="2160" w:hanging="2160"/>
        <w:rPr>
          <w:rFonts w:cs="Arial"/>
          <w:sz w:val="20"/>
          <w:szCs w:val="20"/>
        </w:rPr>
      </w:pPr>
      <w:r w:rsidRPr="00574C1E">
        <w:rPr>
          <w:rFonts w:cs="Arial"/>
          <w:sz w:val="20"/>
          <w:szCs w:val="20"/>
        </w:rPr>
        <w:t>MP INRAP</w:t>
      </w:r>
      <w:r w:rsidR="00400880">
        <w:rPr>
          <w:rFonts w:cs="Arial"/>
          <w:sz w:val="20"/>
          <w:szCs w:val="20"/>
        </w:rPr>
        <w:tab/>
      </w:r>
      <w:r w:rsidR="00646890">
        <w:rPr>
          <w:rFonts w:cs="Arial"/>
          <w:sz w:val="20"/>
          <w:szCs w:val="20"/>
        </w:rPr>
        <w:t xml:space="preserve">- Metodický pokyn pro využití integrovaných nástrojů a regionálních akčních plánů </w:t>
      </w:r>
    </w:p>
    <w:p w14:paraId="0F6CAF09" w14:textId="77777777" w:rsidR="00596A13" w:rsidRDefault="00F61C46" w:rsidP="00B47D89">
      <w:pPr>
        <w:rPr>
          <w:rFonts w:cs="Arial"/>
          <w:sz w:val="20"/>
          <w:szCs w:val="20"/>
        </w:rPr>
      </w:pPr>
      <w:r w:rsidRPr="00574C1E">
        <w:rPr>
          <w:rFonts w:cs="Arial"/>
          <w:sz w:val="20"/>
          <w:szCs w:val="20"/>
        </w:rPr>
        <w:t>NS MAS</w:t>
      </w:r>
      <w:r w:rsidRPr="00574C1E">
        <w:rPr>
          <w:rFonts w:cs="Arial"/>
          <w:sz w:val="20"/>
          <w:szCs w:val="20"/>
        </w:rPr>
        <w:tab/>
      </w:r>
      <w:r w:rsidRPr="00574C1E">
        <w:rPr>
          <w:rFonts w:cs="Arial"/>
          <w:sz w:val="20"/>
          <w:szCs w:val="20"/>
        </w:rPr>
        <w:tab/>
        <w:t>- Národní síť M</w:t>
      </w:r>
      <w:r w:rsidR="00E46042" w:rsidRPr="00574C1E">
        <w:rPr>
          <w:rFonts w:cs="Arial"/>
          <w:sz w:val="20"/>
          <w:szCs w:val="20"/>
        </w:rPr>
        <w:t xml:space="preserve">ístních akčních skupin </w:t>
      </w:r>
      <w:r w:rsidRPr="00574C1E">
        <w:rPr>
          <w:rFonts w:cs="Arial"/>
          <w:sz w:val="20"/>
          <w:szCs w:val="20"/>
        </w:rPr>
        <w:t>ČR</w:t>
      </w:r>
    </w:p>
    <w:p w14:paraId="57839A6D" w14:textId="77777777" w:rsidR="00596A13" w:rsidRDefault="00E46042" w:rsidP="00B47D89">
      <w:pPr>
        <w:rPr>
          <w:rFonts w:cs="Arial"/>
          <w:sz w:val="20"/>
          <w:szCs w:val="20"/>
        </w:rPr>
      </w:pPr>
      <w:r w:rsidRPr="00574C1E">
        <w:rPr>
          <w:rFonts w:cs="Arial"/>
          <w:sz w:val="20"/>
          <w:szCs w:val="20"/>
        </w:rPr>
        <w:t>OPZ</w:t>
      </w:r>
      <w:r w:rsidR="00A7674D" w:rsidRPr="00574C1E">
        <w:rPr>
          <w:rFonts w:cs="Arial"/>
          <w:sz w:val="20"/>
          <w:szCs w:val="20"/>
        </w:rPr>
        <w:t>+</w:t>
      </w:r>
      <w:r w:rsidRPr="00574C1E">
        <w:rPr>
          <w:rFonts w:cs="Arial"/>
          <w:sz w:val="20"/>
          <w:szCs w:val="20"/>
        </w:rPr>
        <w:t xml:space="preserve"> </w:t>
      </w:r>
      <w:r w:rsidRPr="00574C1E">
        <w:rPr>
          <w:rFonts w:cs="Arial"/>
          <w:sz w:val="20"/>
          <w:szCs w:val="20"/>
        </w:rPr>
        <w:tab/>
      </w:r>
      <w:r w:rsidRPr="00574C1E">
        <w:rPr>
          <w:rFonts w:cs="Arial"/>
          <w:sz w:val="20"/>
          <w:szCs w:val="20"/>
        </w:rPr>
        <w:tab/>
      </w:r>
      <w:r w:rsidRPr="00574C1E">
        <w:rPr>
          <w:rFonts w:cs="Arial"/>
          <w:sz w:val="20"/>
          <w:szCs w:val="20"/>
        </w:rPr>
        <w:tab/>
        <w:t xml:space="preserve">- Operační program Zaměstnanost </w:t>
      </w:r>
      <w:r w:rsidR="00A7674D" w:rsidRPr="00574C1E">
        <w:rPr>
          <w:rFonts w:cs="Arial"/>
          <w:sz w:val="20"/>
          <w:szCs w:val="20"/>
        </w:rPr>
        <w:t xml:space="preserve">plus </w:t>
      </w:r>
    </w:p>
    <w:p w14:paraId="16DD79BB" w14:textId="557640CE" w:rsidR="003C31A3" w:rsidRDefault="003C31A3" w:rsidP="00B47D89">
      <w:pPr>
        <w:rPr>
          <w:rFonts w:cs="Arial"/>
          <w:sz w:val="20"/>
          <w:szCs w:val="20"/>
        </w:rPr>
      </w:pPr>
      <w:r>
        <w:rPr>
          <w:rFonts w:cs="Arial"/>
          <w:sz w:val="20"/>
          <w:szCs w:val="20"/>
        </w:rPr>
        <w:t>OP</w:t>
      </w:r>
      <w:r>
        <w:rPr>
          <w:rFonts w:cs="Arial"/>
          <w:sz w:val="20"/>
          <w:szCs w:val="20"/>
        </w:rPr>
        <w:tab/>
      </w:r>
      <w:r>
        <w:rPr>
          <w:rFonts w:cs="Arial"/>
          <w:sz w:val="20"/>
          <w:szCs w:val="20"/>
        </w:rPr>
        <w:tab/>
      </w:r>
      <w:r>
        <w:rPr>
          <w:rFonts w:cs="Arial"/>
          <w:sz w:val="20"/>
          <w:szCs w:val="20"/>
        </w:rPr>
        <w:tab/>
        <w:t xml:space="preserve">- Operační program </w:t>
      </w:r>
    </w:p>
    <w:p w14:paraId="2B598515" w14:textId="4B98F01E" w:rsidR="00F1153B" w:rsidRDefault="00F1153B" w:rsidP="00B47D89">
      <w:pPr>
        <w:rPr>
          <w:rFonts w:cs="Arial"/>
          <w:sz w:val="20"/>
          <w:szCs w:val="20"/>
        </w:rPr>
      </w:pPr>
      <w:r>
        <w:rPr>
          <w:rFonts w:cs="Arial"/>
          <w:sz w:val="20"/>
          <w:szCs w:val="20"/>
        </w:rPr>
        <w:t>OP TAK</w:t>
      </w:r>
      <w:r>
        <w:rPr>
          <w:rFonts w:cs="Arial"/>
          <w:sz w:val="20"/>
          <w:szCs w:val="20"/>
        </w:rPr>
        <w:tab/>
      </w:r>
      <w:r>
        <w:rPr>
          <w:rFonts w:cs="Arial"/>
          <w:sz w:val="20"/>
          <w:szCs w:val="20"/>
        </w:rPr>
        <w:tab/>
        <w:t>- Operační program Technologie a aplikace pro konkurenceschopnost</w:t>
      </w:r>
    </w:p>
    <w:p w14:paraId="6EC81D3D" w14:textId="1CEC9287" w:rsidR="00596A13" w:rsidRDefault="00A7674D" w:rsidP="00B47D89">
      <w:pPr>
        <w:rPr>
          <w:rFonts w:cs="Arial"/>
          <w:sz w:val="20"/>
          <w:szCs w:val="20"/>
        </w:rPr>
      </w:pPr>
      <w:r w:rsidRPr="00574C1E">
        <w:rPr>
          <w:rFonts w:cs="Arial"/>
          <w:sz w:val="20"/>
          <w:szCs w:val="20"/>
        </w:rPr>
        <w:t>OP TP</w:t>
      </w:r>
      <w:r w:rsidRPr="00574C1E">
        <w:rPr>
          <w:rFonts w:cs="Arial"/>
          <w:sz w:val="20"/>
          <w:szCs w:val="20"/>
        </w:rPr>
        <w:tab/>
      </w:r>
      <w:r w:rsidRPr="00574C1E">
        <w:rPr>
          <w:rFonts w:cs="Arial"/>
          <w:sz w:val="20"/>
          <w:szCs w:val="20"/>
        </w:rPr>
        <w:tab/>
      </w:r>
      <w:r w:rsidRPr="00574C1E">
        <w:rPr>
          <w:rFonts w:cs="Arial"/>
          <w:sz w:val="20"/>
          <w:szCs w:val="20"/>
        </w:rPr>
        <w:tab/>
        <w:t>- Operační program Technická pomoc 2021</w:t>
      </w:r>
      <w:r w:rsidR="00C22DA8" w:rsidRPr="00387B42">
        <w:rPr>
          <w:rFonts w:cs="Arial"/>
          <w:bCs/>
          <w:iCs/>
        </w:rPr>
        <w:t>–</w:t>
      </w:r>
      <w:r w:rsidRPr="00574C1E">
        <w:rPr>
          <w:rFonts w:cs="Arial"/>
          <w:sz w:val="20"/>
          <w:szCs w:val="20"/>
        </w:rPr>
        <w:t>2027</w:t>
      </w:r>
    </w:p>
    <w:p w14:paraId="0E169E9B" w14:textId="2912C887" w:rsidR="00596A13" w:rsidRDefault="00E46042" w:rsidP="00B47D89">
      <w:pPr>
        <w:rPr>
          <w:rFonts w:cs="Arial"/>
          <w:sz w:val="20"/>
          <w:szCs w:val="20"/>
        </w:rPr>
      </w:pPr>
      <w:r w:rsidRPr="00574C1E">
        <w:rPr>
          <w:rFonts w:cs="Arial"/>
          <w:sz w:val="20"/>
          <w:szCs w:val="20"/>
        </w:rPr>
        <w:t>OP ŽP</w:t>
      </w:r>
      <w:r w:rsidRPr="00574C1E">
        <w:rPr>
          <w:rFonts w:cs="Arial"/>
          <w:sz w:val="20"/>
          <w:szCs w:val="20"/>
        </w:rPr>
        <w:tab/>
      </w:r>
      <w:r w:rsidRPr="00574C1E">
        <w:rPr>
          <w:rFonts w:cs="Arial"/>
          <w:sz w:val="20"/>
          <w:szCs w:val="20"/>
        </w:rPr>
        <w:tab/>
      </w:r>
      <w:r w:rsidRPr="00574C1E">
        <w:rPr>
          <w:rFonts w:cs="Arial"/>
          <w:sz w:val="20"/>
          <w:szCs w:val="20"/>
        </w:rPr>
        <w:tab/>
        <w:t xml:space="preserve">- Operační program Životní prostředí </w:t>
      </w:r>
      <w:r w:rsidR="00A7674D" w:rsidRPr="00574C1E">
        <w:rPr>
          <w:rFonts w:cs="Arial"/>
          <w:sz w:val="20"/>
          <w:szCs w:val="20"/>
        </w:rPr>
        <w:t>2021</w:t>
      </w:r>
      <w:r w:rsidR="00C22DA8" w:rsidRPr="00387B42">
        <w:rPr>
          <w:rFonts w:cs="Arial"/>
          <w:bCs/>
          <w:iCs/>
        </w:rPr>
        <w:t>–</w:t>
      </w:r>
      <w:r w:rsidR="00A7674D" w:rsidRPr="00574C1E">
        <w:rPr>
          <w:rFonts w:cs="Arial"/>
          <w:sz w:val="20"/>
          <w:szCs w:val="20"/>
        </w:rPr>
        <w:t xml:space="preserve">2027 </w:t>
      </w:r>
    </w:p>
    <w:p w14:paraId="642CA0B0" w14:textId="2408AF34" w:rsidR="00D5170B" w:rsidRDefault="00D5170B" w:rsidP="00B47D89">
      <w:pPr>
        <w:rPr>
          <w:rFonts w:cs="Arial"/>
          <w:sz w:val="20"/>
          <w:szCs w:val="20"/>
        </w:rPr>
      </w:pPr>
      <w:r>
        <w:rPr>
          <w:rFonts w:cs="Arial"/>
          <w:sz w:val="20"/>
          <w:szCs w:val="20"/>
        </w:rPr>
        <w:t>PA</w:t>
      </w:r>
      <w:r>
        <w:rPr>
          <w:rFonts w:cs="Arial"/>
          <w:sz w:val="20"/>
          <w:szCs w:val="20"/>
        </w:rPr>
        <w:tab/>
      </w:r>
      <w:r>
        <w:rPr>
          <w:rFonts w:cs="Arial"/>
          <w:sz w:val="20"/>
          <w:szCs w:val="20"/>
        </w:rPr>
        <w:tab/>
      </w:r>
      <w:r>
        <w:rPr>
          <w:rFonts w:cs="Arial"/>
          <w:sz w:val="20"/>
          <w:szCs w:val="20"/>
        </w:rPr>
        <w:tab/>
        <w:t>- Právní akt</w:t>
      </w:r>
    </w:p>
    <w:p w14:paraId="14CF5416" w14:textId="321B80E5" w:rsidR="00596A13" w:rsidRDefault="00293F99" w:rsidP="00B47D89">
      <w:pPr>
        <w:rPr>
          <w:rFonts w:cs="Arial"/>
          <w:sz w:val="20"/>
          <w:szCs w:val="20"/>
        </w:rPr>
      </w:pPr>
      <w:r w:rsidRPr="00574C1E">
        <w:rPr>
          <w:rFonts w:cs="Arial"/>
          <w:sz w:val="20"/>
          <w:szCs w:val="20"/>
        </w:rPr>
        <w:t>PF</w:t>
      </w:r>
      <w:r w:rsidRPr="00574C1E">
        <w:rPr>
          <w:rFonts w:cs="Arial"/>
          <w:sz w:val="20"/>
          <w:szCs w:val="20"/>
        </w:rPr>
        <w:tab/>
      </w:r>
      <w:r w:rsidRPr="00574C1E">
        <w:rPr>
          <w:rFonts w:cs="Arial"/>
          <w:sz w:val="20"/>
          <w:szCs w:val="20"/>
        </w:rPr>
        <w:tab/>
      </w:r>
      <w:r w:rsidRPr="00574C1E">
        <w:rPr>
          <w:rFonts w:cs="Arial"/>
          <w:sz w:val="20"/>
          <w:szCs w:val="20"/>
        </w:rPr>
        <w:tab/>
        <w:t>- Portál farmáře</w:t>
      </w:r>
    </w:p>
    <w:p w14:paraId="70D9972C" w14:textId="50A3AC2C" w:rsidR="00596A13" w:rsidRDefault="007300DE" w:rsidP="00B47D89">
      <w:pPr>
        <w:rPr>
          <w:rFonts w:cs="Arial"/>
          <w:sz w:val="20"/>
          <w:szCs w:val="20"/>
        </w:rPr>
      </w:pPr>
      <w:r w:rsidRPr="00574C1E">
        <w:rPr>
          <w:rFonts w:cs="Arial"/>
          <w:sz w:val="20"/>
          <w:szCs w:val="20"/>
        </w:rPr>
        <w:t>PO</w:t>
      </w:r>
      <w:r w:rsidRPr="00574C1E">
        <w:rPr>
          <w:rFonts w:cs="Arial"/>
          <w:sz w:val="20"/>
          <w:szCs w:val="20"/>
        </w:rPr>
        <w:tab/>
      </w:r>
      <w:r w:rsidRPr="00574C1E">
        <w:rPr>
          <w:rFonts w:cs="Arial"/>
          <w:sz w:val="20"/>
          <w:szCs w:val="20"/>
        </w:rPr>
        <w:tab/>
      </w:r>
      <w:r w:rsidRPr="00574C1E">
        <w:rPr>
          <w:rFonts w:cs="Arial"/>
          <w:sz w:val="20"/>
          <w:szCs w:val="20"/>
        </w:rPr>
        <w:tab/>
        <w:t xml:space="preserve">- </w:t>
      </w:r>
      <w:r w:rsidR="003C31A3">
        <w:rPr>
          <w:rFonts w:cs="Arial"/>
          <w:sz w:val="20"/>
          <w:szCs w:val="20"/>
        </w:rPr>
        <w:t>P</w:t>
      </w:r>
      <w:r w:rsidRPr="00574C1E">
        <w:rPr>
          <w:rFonts w:cs="Arial"/>
          <w:sz w:val="20"/>
          <w:szCs w:val="20"/>
        </w:rPr>
        <w:t>rogramové období</w:t>
      </w:r>
    </w:p>
    <w:p w14:paraId="66896240" w14:textId="77777777" w:rsidR="00596A13" w:rsidRDefault="00F61C46" w:rsidP="00B47D89">
      <w:pPr>
        <w:rPr>
          <w:rFonts w:cs="Arial"/>
          <w:sz w:val="20"/>
          <w:szCs w:val="20"/>
        </w:rPr>
      </w:pPr>
      <w:r w:rsidRPr="00574C1E">
        <w:rPr>
          <w:rFonts w:cs="Arial"/>
          <w:sz w:val="20"/>
          <w:szCs w:val="20"/>
        </w:rPr>
        <w:t>PR</w:t>
      </w:r>
      <w:r w:rsidRPr="00574C1E">
        <w:rPr>
          <w:rFonts w:cs="Arial"/>
          <w:sz w:val="20"/>
          <w:szCs w:val="20"/>
        </w:rPr>
        <w:tab/>
      </w:r>
      <w:r w:rsidRPr="00574C1E">
        <w:rPr>
          <w:rFonts w:cs="Arial"/>
          <w:sz w:val="20"/>
          <w:szCs w:val="20"/>
        </w:rPr>
        <w:tab/>
      </w:r>
      <w:r w:rsidRPr="00574C1E">
        <w:rPr>
          <w:rFonts w:cs="Arial"/>
          <w:sz w:val="20"/>
          <w:szCs w:val="20"/>
        </w:rPr>
        <w:tab/>
        <w:t>- P</w:t>
      </w:r>
      <w:r w:rsidR="00E46042" w:rsidRPr="00574C1E">
        <w:rPr>
          <w:rFonts w:cs="Arial"/>
          <w:sz w:val="20"/>
          <w:szCs w:val="20"/>
        </w:rPr>
        <w:t>rogramový rámec</w:t>
      </w:r>
    </w:p>
    <w:p w14:paraId="07066709" w14:textId="4EFD58BC" w:rsidR="00F057FC" w:rsidRDefault="00F057FC" w:rsidP="00B47D89">
      <w:pPr>
        <w:rPr>
          <w:rFonts w:cs="Arial"/>
          <w:sz w:val="20"/>
          <w:szCs w:val="20"/>
        </w:rPr>
      </w:pPr>
      <w:r>
        <w:rPr>
          <w:rFonts w:cs="Arial"/>
          <w:sz w:val="20"/>
          <w:szCs w:val="20"/>
        </w:rPr>
        <w:t>PZ</w:t>
      </w:r>
      <w:r>
        <w:rPr>
          <w:rFonts w:cs="Arial"/>
          <w:sz w:val="20"/>
          <w:szCs w:val="20"/>
        </w:rPr>
        <w:tab/>
      </w:r>
      <w:r>
        <w:rPr>
          <w:rFonts w:cs="Arial"/>
          <w:sz w:val="20"/>
          <w:szCs w:val="20"/>
        </w:rPr>
        <w:tab/>
      </w:r>
      <w:r>
        <w:rPr>
          <w:rFonts w:cs="Arial"/>
          <w:sz w:val="20"/>
          <w:szCs w:val="20"/>
        </w:rPr>
        <w:tab/>
        <w:t>- Projektový záměr</w:t>
      </w:r>
    </w:p>
    <w:p w14:paraId="5873D224" w14:textId="04C14F28" w:rsidR="00596A13" w:rsidRDefault="00F61C46" w:rsidP="00B47D89">
      <w:pPr>
        <w:rPr>
          <w:rFonts w:cs="Arial"/>
          <w:sz w:val="20"/>
          <w:szCs w:val="20"/>
        </w:rPr>
      </w:pPr>
      <w:r w:rsidRPr="00574C1E">
        <w:rPr>
          <w:rFonts w:cs="Arial"/>
          <w:sz w:val="20"/>
          <w:szCs w:val="20"/>
        </w:rPr>
        <w:t>ŘO</w:t>
      </w:r>
      <w:r w:rsidRPr="00574C1E">
        <w:rPr>
          <w:rFonts w:cs="Arial"/>
          <w:sz w:val="20"/>
          <w:szCs w:val="20"/>
        </w:rPr>
        <w:tab/>
      </w:r>
      <w:r w:rsidRPr="00574C1E">
        <w:rPr>
          <w:rFonts w:cs="Arial"/>
          <w:sz w:val="20"/>
          <w:szCs w:val="20"/>
        </w:rPr>
        <w:tab/>
      </w:r>
      <w:r w:rsidRPr="00574C1E">
        <w:rPr>
          <w:rFonts w:cs="Arial"/>
          <w:sz w:val="20"/>
          <w:szCs w:val="20"/>
        </w:rPr>
        <w:tab/>
        <w:t>- Řídi</w:t>
      </w:r>
      <w:r w:rsidR="00E46042" w:rsidRPr="00574C1E">
        <w:rPr>
          <w:rFonts w:cs="Arial"/>
          <w:sz w:val="20"/>
          <w:szCs w:val="20"/>
        </w:rPr>
        <w:t xml:space="preserve">cí orgán </w:t>
      </w:r>
    </w:p>
    <w:p w14:paraId="6E51979A" w14:textId="77777777" w:rsidR="00596A13" w:rsidRDefault="00E46042" w:rsidP="00B47D89">
      <w:pPr>
        <w:rPr>
          <w:rFonts w:cs="Arial"/>
          <w:sz w:val="20"/>
          <w:szCs w:val="20"/>
        </w:rPr>
      </w:pPr>
      <w:r w:rsidRPr="00574C1E">
        <w:rPr>
          <w:rFonts w:cs="Arial"/>
          <w:sz w:val="20"/>
          <w:szCs w:val="20"/>
        </w:rPr>
        <w:t xml:space="preserve">SCLLD </w:t>
      </w:r>
      <w:r w:rsidRPr="00574C1E">
        <w:rPr>
          <w:rFonts w:cs="Arial"/>
          <w:sz w:val="20"/>
          <w:szCs w:val="20"/>
        </w:rPr>
        <w:tab/>
      </w:r>
      <w:r w:rsidRPr="00574C1E">
        <w:rPr>
          <w:rFonts w:cs="Arial"/>
          <w:sz w:val="20"/>
          <w:szCs w:val="20"/>
        </w:rPr>
        <w:tab/>
      </w:r>
      <w:r w:rsidRPr="00574C1E">
        <w:rPr>
          <w:rFonts w:cs="Arial"/>
          <w:sz w:val="20"/>
          <w:szCs w:val="20"/>
        </w:rPr>
        <w:tab/>
        <w:t xml:space="preserve">- Strategie komunitně vedeného místního rozvoje </w:t>
      </w:r>
    </w:p>
    <w:p w14:paraId="4B31D7B2" w14:textId="3210F89D" w:rsidR="00596A13" w:rsidRDefault="00A7674D" w:rsidP="00B47D89">
      <w:pPr>
        <w:rPr>
          <w:rFonts w:cs="Arial"/>
          <w:sz w:val="20"/>
          <w:szCs w:val="20"/>
        </w:rPr>
      </w:pPr>
      <w:r w:rsidRPr="00574C1E">
        <w:rPr>
          <w:rFonts w:cs="Arial"/>
          <w:sz w:val="20"/>
          <w:szCs w:val="20"/>
        </w:rPr>
        <w:t>SP SZP</w:t>
      </w:r>
      <w:r w:rsidRPr="00574C1E">
        <w:rPr>
          <w:rFonts w:cs="Arial"/>
          <w:sz w:val="20"/>
          <w:szCs w:val="20"/>
        </w:rPr>
        <w:tab/>
      </w:r>
      <w:r w:rsidRPr="00574C1E">
        <w:rPr>
          <w:rFonts w:cs="Arial"/>
          <w:sz w:val="20"/>
          <w:szCs w:val="20"/>
        </w:rPr>
        <w:tab/>
        <w:t xml:space="preserve">- Strategický plán </w:t>
      </w:r>
      <w:r w:rsidR="00015AC3">
        <w:rPr>
          <w:rFonts w:cs="Arial"/>
          <w:sz w:val="20"/>
          <w:szCs w:val="20"/>
        </w:rPr>
        <w:t>S</w:t>
      </w:r>
      <w:r w:rsidRPr="00574C1E">
        <w:rPr>
          <w:rFonts w:cs="Arial"/>
          <w:sz w:val="20"/>
          <w:szCs w:val="20"/>
        </w:rPr>
        <w:t>polečné zemědělské politiky</w:t>
      </w:r>
    </w:p>
    <w:p w14:paraId="2FC0009E" w14:textId="50EBCCF1" w:rsidR="00A41890" w:rsidRDefault="00A41890" w:rsidP="00B47D89">
      <w:pPr>
        <w:rPr>
          <w:rFonts w:cs="Arial"/>
          <w:sz w:val="20"/>
          <w:szCs w:val="20"/>
        </w:rPr>
      </w:pPr>
      <w:r>
        <w:rPr>
          <w:rFonts w:cs="Arial"/>
          <w:sz w:val="20"/>
          <w:szCs w:val="20"/>
        </w:rPr>
        <w:t>SZIF</w:t>
      </w:r>
      <w:r>
        <w:rPr>
          <w:rFonts w:cs="Arial"/>
          <w:sz w:val="20"/>
          <w:szCs w:val="20"/>
        </w:rPr>
        <w:tab/>
      </w:r>
      <w:r>
        <w:rPr>
          <w:rFonts w:cs="Arial"/>
          <w:sz w:val="20"/>
          <w:szCs w:val="20"/>
        </w:rPr>
        <w:tab/>
      </w:r>
      <w:r>
        <w:rPr>
          <w:rFonts w:cs="Arial"/>
          <w:sz w:val="20"/>
          <w:szCs w:val="20"/>
        </w:rPr>
        <w:tab/>
        <w:t xml:space="preserve">- Státní zemědělský </w:t>
      </w:r>
      <w:r w:rsidR="00DC0F4E">
        <w:rPr>
          <w:rFonts w:cs="Arial"/>
          <w:sz w:val="20"/>
          <w:szCs w:val="20"/>
        </w:rPr>
        <w:t xml:space="preserve">intervenční fond </w:t>
      </w:r>
    </w:p>
    <w:p w14:paraId="522C9F1B" w14:textId="1BC6ABF8" w:rsidR="00596A13" w:rsidRDefault="00F61C46" w:rsidP="00B47D89">
      <w:pPr>
        <w:rPr>
          <w:rFonts w:cs="Arial"/>
          <w:sz w:val="20"/>
          <w:szCs w:val="20"/>
        </w:rPr>
      </w:pPr>
      <w:r w:rsidRPr="00574C1E">
        <w:rPr>
          <w:rFonts w:cs="Arial"/>
          <w:sz w:val="20"/>
          <w:szCs w:val="20"/>
        </w:rPr>
        <w:t>VH</w:t>
      </w:r>
      <w:r w:rsidRPr="00574C1E">
        <w:rPr>
          <w:rFonts w:cs="Arial"/>
          <w:sz w:val="20"/>
          <w:szCs w:val="20"/>
        </w:rPr>
        <w:tab/>
      </w:r>
      <w:r w:rsidRPr="00574C1E">
        <w:rPr>
          <w:rFonts w:cs="Arial"/>
          <w:sz w:val="20"/>
          <w:szCs w:val="20"/>
        </w:rPr>
        <w:tab/>
      </w:r>
      <w:r w:rsidRPr="00574C1E">
        <w:rPr>
          <w:rFonts w:cs="Arial"/>
          <w:sz w:val="20"/>
          <w:szCs w:val="20"/>
        </w:rPr>
        <w:tab/>
        <w:t>- V</w:t>
      </w:r>
      <w:r w:rsidR="00605F1B" w:rsidRPr="00574C1E">
        <w:rPr>
          <w:rFonts w:cs="Arial"/>
          <w:sz w:val="20"/>
          <w:szCs w:val="20"/>
        </w:rPr>
        <w:t xml:space="preserve">ěcné hodnocení </w:t>
      </w:r>
    </w:p>
    <w:p w14:paraId="14E0A7AD" w14:textId="501E76B3" w:rsidR="00596A13" w:rsidRDefault="0019669D" w:rsidP="00B47D89">
      <w:pPr>
        <w:rPr>
          <w:rFonts w:cs="Arial"/>
          <w:sz w:val="20"/>
          <w:szCs w:val="20"/>
        </w:rPr>
      </w:pPr>
      <w:r w:rsidRPr="00574C1E">
        <w:rPr>
          <w:rFonts w:cs="Arial"/>
          <w:sz w:val="20"/>
          <w:szCs w:val="20"/>
        </w:rPr>
        <w:t>ŽoD</w:t>
      </w:r>
      <w:r w:rsidRPr="00574C1E">
        <w:rPr>
          <w:rFonts w:cs="Arial"/>
          <w:sz w:val="20"/>
          <w:szCs w:val="20"/>
        </w:rPr>
        <w:tab/>
      </w:r>
      <w:r w:rsidRPr="00574C1E">
        <w:rPr>
          <w:rFonts w:cs="Arial"/>
          <w:sz w:val="20"/>
          <w:szCs w:val="20"/>
        </w:rPr>
        <w:tab/>
      </w:r>
      <w:r w:rsidRPr="00574C1E">
        <w:rPr>
          <w:rFonts w:cs="Arial"/>
          <w:sz w:val="20"/>
          <w:szCs w:val="20"/>
        </w:rPr>
        <w:tab/>
        <w:t xml:space="preserve">- </w:t>
      </w:r>
      <w:r w:rsidR="00F45666">
        <w:rPr>
          <w:rFonts w:cs="Arial"/>
          <w:sz w:val="20"/>
          <w:szCs w:val="20"/>
        </w:rPr>
        <w:t>Ž</w:t>
      </w:r>
      <w:r w:rsidRPr="00574C1E">
        <w:rPr>
          <w:rFonts w:cs="Arial"/>
          <w:sz w:val="20"/>
          <w:szCs w:val="20"/>
        </w:rPr>
        <w:t>ádost o dotaci</w:t>
      </w:r>
    </w:p>
    <w:p w14:paraId="2D98B681" w14:textId="64172344" w:rsidR="00F45666" w:rsidRDefault="00F45666" w:rsidP="00B47D89">
      <w:pPr>
        <w:rPr>
          <w:rFonts w:cs="Arial"/>
          <w:sz w:val="20"/>
          <w:szCs w:val="20"/>
        </w:rPr>
      </w:pPr>
      <w:r>
        <w:rPr>
          <w:rFonts w:cs="Arial"/>
          <w:sz w:val="20"/>
          <w:szCs w:val="20"/>
        </w:rPr>
        <w:t>ŽoP</w:t>
      </w:r>
      <w:r>
        <w:rPr>
          <w:rFonts w:cs="Arial"/>
          <w:sz w:val="20"/>
          <w:szCs w:val="20"/>
        </w:rPr>
        <w:tab/>
      </w:r>
      <w:r>
        <w:rPr>
          <w:rFonts w:cs="Arial"/>
          <w:sz w:val="20"/>
          <w:szCs w:val="20"/>
        </w:rPr>
        <w:tab/>
      </w:r>
      <w:r>
        <w:rPr>
          <w:rFonts w:cs="Arial"/>
          <w:sz w:val="20"/>
          <w:szCs w:val="20"/>
        </w:rPr>
        <w:tab/>
        <w:t>- Žádost o platbu</w:t>
      </w:r>
    </w:p>
    <w:p w14:paraId="098D5BA9" w14:textId="77777777" w:rsidR="002B6498" w:rsidRDefault="002B6498">
      <w:pPr>
        <w:spacing w:after="200" w:line="276" w:lineRule="auto"/>
        <w:jc w:val="left"/>
        <w:rPr>
          <w:b/>
          <w:sz w:val="24"/>
          <w:szCs w:val="36"/>
          <w:highlight w:val="yellow"/>
        </w:rPr>
      </w:pPr>
      <w:r>
        <w:rPr>
          <w:b/>
          <w:sz w:val="24"/>
          <w:szCs w:val="36"/>
          <w:highlight w:val="yellow"/>
        </w:rPr>
        <w:br w:type="page"/>
      </w:r>
    </w:p>
    <w:p w14:paraId="423D5506" w14:textId="54E5403D" w:rsidR="00991ADF" w:rsidRPr="00323543" w:rsidRDefault="00BE2134" w:rsidP="009767F4">
      <w:pPr>
        <w:pStyle w:val="Nadpis1"/>
      </w:pPr>
      <w:bookmarkStart w:id="0" w:name="_Toc517511893"/>
      <w:bookmarkStart w:id="1" w:name="_Toc230683137"/>
      <w:r w:rsidRPr="00323543">
        <w:lastRenderedPageBreak/>
        <w:t>Cíle mid-term evaluace realizace SCLLD</w:t>
      </w:r>
      <w:r w:rsidR="005A03ED">
        <w:t xml:space="preserve"> </w:t>
      </w:r>
      <w:r w:rsidR="002E0B51" w:rsidRPr="00387B42">
        <w:rPr>
          <w:rFonts w:cs="Arial"/>
          <w:iCs/>
        </w:rPr>
        <w:t>2021–2027</w:t>
      </w:r>
      <w:r w:rsidRPr="00323543">
        <w:t xml:space="preserve"> na úrovni MAS</w:t>
      </w:r>
      <w:bookmarkEnd w:id="0"/>
      <w:bookmarkEnd w:id="1"/>
      <w:r w:rsidRPr="00323543">
        <w:t xml:space="preserve"> </w:t>
      </w:r>
    </w:p>
    <w:p w14:paraId="45F3A909" w14:textId="213F1BAC" w:rsidR="00323543" w:rsidRPr="00BE0712" w:rsidRDefault="00323543" w:rsidP="00CB2A62">
      <w:pPr>
        <w:rPr>
          <w:rFonts w:cs="Arial"/>
          <w:spacing w:val="-2"/>
        </w:rPr>
      </w:pPr>
      <w:r w:rsidRPr="00BE0712">
        <w:rPr>
          <w:rFonts w:cs="Arial"/>
          <w:b/>
          <w:spacing w:val="-1"/>
        </w:rPr>
        <w:t>Cílem</w:t>
      </w:r>
      <w:r w:rsidRPr="00BE0712">
        <w:rPr>
          <w:rFonts w:cs="Arial"/>
        </w:rPr>
        <w:t xml:space="preserve"> mid-term evaluace realizace SCLLD MAS </w:t>
      </w:r>
      <w:r w:rsidR="001B4759">
        <w:rPr>
          <w:rFonts w:cs="Arial"/>
        </w:rPr>
        <w:t>Lužnice, z.s.</w:t>
      </w:r>
      <w:r w:rsidRPr="00BE0712">
        <w:rPr>
          <w:rFonts w:cs="Arial"/>
        </w:rPr>
        <w:t xml:space="preserve"> </w:t>
      </w:r>
      <w:r w:rsidRPr="00BE0712">
        <w:rPr>
          <w:rFonts w:cs="Arial"/>
          <w:spacing w:val="-2"/>
        </w:rPr>
        <w:t xml:space="preserve">je </w:t>
      </w:r>
      <w:r w:rsidR="0082199F" w:rsidRPr="00BE0712">
        <w:rPr>
          <w:rFonts w:cs="Arial"/>
          <w:spacing w:val="-2"/>
        </w:rPr>
        <w:t>z</w:t>
      </w:r>
      <w:r w:rsidRPr="00BE0712">
        <w:rPr>
          <w:rFonts w:cs="Arial"/>
          <w:spacing w:val="-2"/>
        </w:rPr>
        <w:t xml:space="preserve">hodnocení </w:t>
      </w:r>
      <w:r w:rsidR="0082199F" w:rsidRPr="00BE0712">
        <w:rPr>
          <w:rFonts w:cs="Arial"/>
          <w:spacing w:val="-2"/>
        </w:rPr>
        <w:t xml:space="preserve">dosavadní </w:t>
      </w:r>
      <w:r w:rsidRPr="00BE0712">
        <w:rPr>
          <w:rFonts w:cs="Arial"/>
          <w:spacing w:val="-2"/>
        </w:rPr>
        <w:t>realizace integrované strategie komunitně vedeného místního rozvoje na úrovni MAS v</w:t>
      </w:r>
      <w:r w:rsidR="00FD6C81" w:rsidRPr="00BE0712">
        <w:rPr>
          <w:rFonts w:cs="Arial"/>
          <w:spacing w:val="-2"/>
        </w:rPr>
        <w:t> </w:t>
      </w:r>
      <w:r w:rsidR="0082199F" w:rsidRPr="00BE0712">
        <w:rPr>
          <w:rFonts w:cs="Arial"/>
          <w:spacing w:val="-2"/>
        </w:rPr>
        <w:t>průběhu</w:t>
      </w:r>
      <w:r w:rsidRPr="00BE0712">
        <w:rPr>
          <w:rFonts w:cs="Arial"/>
          <w:spacing w:val="-2"/>
        </w:rPr>
        <w:t> programov</w:t>
      </w:r>
      <w:r w:rsidR="0082199F" w:rsidRPr="00BE0712">
        <w:rPr>
          <w:rFonts w:cs="Arial"/>
          <w:spacing w:val="-2"/>
        </w:rPr>
        <w:t>ého</w:t>
      </w:r>
      <w:r w:rsidRPr="00BE0712">
        <w:rPr>
          <w:rFonts w:cs="Arial"/>
          <w:spacing w:val="-2"/>
        </w:rPr>
        <w:t xml:space="preserve"> období 20</w:t>
      </w:r>
      <w:r w:rsidR="005A03ED" w:rsidRPr="00BE0712">
        <w:rPr>
          <w:rFonts w:cs="Arial"/>
          <w:spacing w:val="-2"/>
        </w:rPr>
        <w:t>2</w:t>
      </w:r>
      <w:r w:rsidRPr="00BE0712">
        <w:rPr>
          <w:rFonts w:cs="Arial"/>
          <w:spacing w:val="-2"/>
        </w:rPr>
        <w:t>1</w:t>
      </w:r>
      <w:r w:rsidR="00090590" w:rsidRPr="00BE0712">
        <w:rPr>
          <w:rFonts w:cs="Arial"/>
          <w:bCs/>
          <w:iCs/>
        </w:rPr>
        <w:t>–</w:t>
      </w:r>
      <w:r w:rsidRPr="00BE0712">
        <w:rPr>
          <w:rFonts w:cs="Arial"/>
          <w:spacing w:val="-2"/>
        </w:rPr>
        <w:t>202</w:t>
      </w:r>
      <w:r w:rsidR="005A03ED" w:rsidRPr="00BE0712">
        <w:rPr>
          <w:rFonts w:cs="Arial"/>
          <w:spacing w:val="-2"/>
        </w:rPr>
        <w:t>7</w:t>
      </w:r>
      <w:r w:rsidRPr="00BE0712">
        <w:rPr>
          <w:rFonts w:cs="Arial"/>
          <w:spacing w:val="-2"/>
        </w:rPr>
        <w:t>. Hodnotitel provádí evaluaci na základě Zadání vydaného MMR-ORP</w:t>
      </w:r>
      <w:r w:rsidRPr="00BE0712">
        <w:rPr>
          <w:rStyle w:val="Znakapoznpodarou"/>
          <w:rFonts w:cs="Arial"/>
          <w:spacing w:val="-2"/>
        </w:rPr>
        <w:footnoteReference w:id="1"/>
      </w:r>
      <w:r w:rsidRPr="00BE0712">
        <w:rPr>
          <w:rFonts w:cs="Arial"/>
          <w:spacing w:val="-2"/>
        </w:rPr>
        <w:t xml:space="preserve">.  </w:t>
      </w:r>
    </w:p>
    <w:p w14:paraId="2B8597FA" w14:textId="0A7A7FDC" w:rsidR="003C7015" w:rsidRPr="00BE0712" w:rsidRDefault="00323543" w:rsidP="00CB2A62">
      <w:pPr>
        <w:rPr>
          <w:rFonts w:cs="Arial"/>
        </w:rPr>
      </w:pPr>
      <w:r w:rsidRPr="00BE0712">
        <w:rPr>
          <w:rFonts w:cs="Arial"/>
        </w:rPr>
        <w:t xml:space="preserve">MAS s využitím </w:t>
      </w:r>
      <w:r w:rsidR="00090590" w:rsidRPr="00BE0712">
        <w:rPr>
          <w:rFonts w:cs="Arial"/>
        </w:rPr>
        <w:t xml:space="preserve">níže </w:t>
      </w:r>
      <w:r w:rsidRPr="00BE0712">
        <w:rPr>
          <w:rFonts w:cs="Arial"/>
        </w:rPr>
        <w:t>předepsaných metod a postupů</w:t>
      </w:r>
      <w:r w:rsidR="003C7015" w:rsidRPr="00BE0712">
        <w:rPr>
          <w:rFonts w:cs="Arial"/>
        </w:rPr>
        <w:t>:</w:t>
      </w:r>
    </w:p>
    <w:p w14:paraId="41211CF6" w14:textId="3698D528" w:rsidR="00090590" w:rsidRPr="00BE0712" w:rsidRDefault="00C21AC7" w:rsidP="0012707A">
      <w:pPr>
        <w:pStyle w:val="Odstavecseseznamem"/>
        <w:numPr>
          <w:ilvl w:val="0"/>
          <w:numId w:val="34"/>
        </w:numPr>
        <w:spacing w:after="60"/>
        <w:ind w:left="714" w:hanging="357"/>
        <w:rPr>
          <w:rFonts w:ascii="Arial" w:hAnsi="Arial" w:cs="Arial"/>
          <w:sz w:val="22"/>
          <w:szCs w:val="22"/>
        </w:rPr>
      </w:pPr>
      <w:r w:rsidRPr="00BE0712">
        <w:rPr>
          <w:rFonts w:ascii="Arial" w:hAnsi="Arial" w:cs="Arial"/>
          <w:b/>
          <w:bCs/>
          <w:sz w:val="22"/>
          <w:szCs w:val="22"/>
        </w:rPr>
        <w:t>v Oblasti I (procesní část evaluace)</w:t>
      </w:r>
      <w:r w:rsidRPr="00BE0712">
        <w:rPr>
          <w:rFonts w:ascii="Arial" w:hAnsi="Arial" w:cs="Arial"/>
          <w:sz w:val="22"/>
          <w:szCs w:val="22"/>
        </w:rPr>
        <w:t xml:space="preserve"> provádí sebehodnocení </w:t>
      </w:r>
      <w:r w:rsidR="003C7015" w:rsidRPr="00BE0712">
        <w:rPr>
          <w:rFonts w:ascii="Arial" w:hAnsi="Arial" w:cs="Arial"/>
          <w:sz w:val="22"/>
          <w:szCs w:val="22"/>
        </w:rPr>
        <w:t>stanoven</w:t>
      </w:r>
      <w:r w:rsidRPr="00BE0712">
        <w:rPr>
          <w:rFonts w:ascii="Arial" w:hAnsi="Arial" w:cs="Arial"/>
          <w:sz w:val="22"/>
          <w:szCs w:val="22"/>
        </w:rPr>
        <w:t>ých</w:t>
      </w:r>
      <w:r w:rsidR="003C7015" w:rsidRPr="00BE0712">
        <w:rPr>
          <w:rFonts w:ascii="Arial" w:hAnsi="Arial" w:cs="Arial"/>
          <w:sz w:val="22"/>
          <w:szCs w:val="22"/>
        </w:rPr>
        <w:t xml:space="preserve"> proces</w:t>
      </w:r>
      <w:r w:rsidRPr="00BE0712">
        <w:rPr>
          <w:rFonts w:ascii="Arial" w:hAnsi="Arial" w:cs="Arial"/>
          <w:sz w:val="22"/>
          <w:szCs w:val="22"/>
        </w:rPr>
        <w:t>ů</w:t>
      </w:r>
      <w:r w:rsidR="003C7015" w:rsidRPr="00BE0712">
        <w:rPr>
          <w:rFonts w:ascii="Arial" w:hAnsi="Arial" w:cs="Arial"/>
          <w:sz w:val="22"/>
          <w:szCs w:val="22"/>
        </w:rPr>
        <w:t xml:space="preserve"> a</w:t>
      </w:r>
      <w:r w:rsidR="00C7729B">
        <w:rPr>
          <w:rFonts w:ascii="Arial" w:hAnsi="Arial" w:cs="Arial"/>
          <w:sz w:val="22"/>
          <w:szCs w:val="22"/>
        </w:rPr>
        <w:t> </w:t>
      </w:r>
      <w:r w:rsidR="003C7015" w:rsidRPr="00BE0712">
        <w:rPr>
          <w:rFonts w:ascii="Arial" w:hAnsi="Arial" w:cs="Arial"/>
          <w:sz w:val="22"/>
          <w:szCs w:val="22"/>
        </w:rPr>
        <w:t>činnost</w:t>
      </w:r>
      <w:r w:rsidRPr="00BE0712">
        <w:rPr>
          <w:rFonts w:ascii="Arial" w:hAnsi="Arial" w:cs="Arial"/>
          <w:sz w:val="22"/>
          <w:szCs w:val="22"/>
        </w:rPr>
        <w:t xml:space="preserve">í </w:t>
      </w:r>
      <w:r w:rsidR="00D31921" w:rsidRPr="00BE0712">
        <w:rPr>
          <w:rFonts w:ascii="Arial" w:hAnsi="Arial" w:cs="Arial"/>
          <w:sz w:val="22"/>
          <w:szCs w:val="22"/>
        </w:rPr>
        <w:t>realizace</w:t>
      </w:r>
      <w:r w:rsidRPr="00BE0712">
        <w:rPr>
          <w:rFonts w:ascii="Arial" w:hAnsi="Arial" w:cs="Arial"/>
          <w:sz w:val="22"/>
          <w:szCs w:val="22"/>
        </w:rPr>
        <w:t xml:space="preserve"> SCLLD na MAS a navrhuje případná doporučení pro zlepšení</w:t>
      </w:r>
      <w:r w:rsidR="003C7015" w:rsidRPr="00BE0712">
        <w:rPr>
          <w:rFonts w:ascii="Arial" w:hAnsi="Arial" w:cs="Arial"/>
          <w:sz w:val="22"/>
          <w:szCs w:val="22"/>
        </w:rPr>
        <w:t>;</w:t>
      </w:r>
    </w:p>
    <w:p w14:paraId="0515E883" w14:textId="59A2F5EF" w:rsidR="003C31A3" w:rsidRPr="00BE0712" w:rsidRDefault="00C21AC7" w:rsidP="0012707A">
      <w:pPr>
        <w:pStyle w:val="Odstavecseseznamem"/>
        <w:numPr>
          <w:ilvl w:val="0"/>
          <w:numId w:val="34"/>
        </w:numPr>
        <w:spacing w:after="120"/>
        <w:ind w:left="714" w:hanging="357"/>
        <w:rPr>
          <w:rFonts w:ascii="Arial" w:hAnsi="Arial" w:cs="Arial"/>
          <w:sz w:val="22"/>
          <w:szCs w:val="22"/>
        </w:rPr>
      </w:pPr>
      <w:r w:rsidRPr="00BE0712">
        <w:rPr>
          <w:rFonts w:ascii="Arial" w:hAnsi="Arial" w:cs="Arial"/>
          <w:b/>
          <w:bCs/>
          <w:sz w:val="22"/>
          <w:szCs w:val="22"/>
        </w:rPr>
        <w:t>v Oblasti II (výsledková část evaluace)</w:t>
      </w:r>
      <w:r w:rsidRPr="00BE0712">
        <w:rPr>
          <w:rFonts w:ascii="Arial" w:hAnsi="Arial" w:cs="Arial"/>
          <w:sz w:val="22"/>
          <w:szCs w:val="22"/>
        </w:rPr>
        <w:t xml:space="preserve"> </w:t>
      </w:r>
      <w:r w:rsidR="00323543" w:rsidRPr="00BE0712">
        <w:rPr>
          <w:rFonts w:ascii="Arial" w:hAnsi="Arial" w:cs="Arial"/>
          <w:sz w:val="22"/>
          <w:szCs w:val="22"/>
        </w:rPr>
        <w:t>zodpovídá stanovené evaluační otázky a</w:t>
      </w:r>
      <w:r w:rsidR="00C7729B">
        <w:rPr>
          <w:rFonts w:ascii="Arial" w:hAnsi="Arial" w:cs="Arial"/>
          <w:sz w:val="22"/>
          <w:szCs w:val="22"/>
        </w:rPr>
        <w:t> </w:t>
      </w:r>
      <w:r w:rsidR="00323543" w:rsidRPr="00BE0712">
        <w:rPr>
          <w:rFonts w:ascii="Arial" w:hAnsi="Arial" w:cs="Arial"/>
          <w:sz w:val="22"/>
          <w:szCs w:val="22"/>
        </w:rPr>
        <w:t>jejich podotázky</w:t>
      </w:r>
      <w:r w:rsidRPr="00BE0712">
        <w:rPr>
          <w:rFonts w:ascii="Arial" w:hAnsi="Arial" w:cs="Arial"/>
          <w:sz w:val="22"/>
          <w:szCs w:val="22"/>
        </w:rPr>
        <w:t xml:space="preserve"> a navrhuje případná doporučení pro zlepšení. </w:t>
      </w:r>
      <w:r w:rsidR="00CB2A62" w:rsidRPr="00BE0712">
        <w:rPr>
          <w:rFonts w:ascii="Arial" w:hAnsi="Arial" w:cs="Arial"/>
          <w:sz w:val="22"/>
          <w:szCs w:val="22"/>
        </w:rPr>
        <w:t xml:space="preserve"> </w:t>
      </w:r>
    </w:p>
    <w:p w14:paraId="7F86BDC7" w14:textId="2379CFEA" w:rsidR="003C31A3" w:rsidRPr="00BE0712" w:rsidRDefault="003C31A3" w:rsidP="00D7473A">
      <w:pPr>
        <w:rPr>
          <w:rFonts w:cs="Arial"/>
        </w:rPr>
      </w:pPr>
      <w:r w:rsidRPr="00BE0712">
        <w:rPr>
          <w:rFonts w:cs="Arial"/>
        </w:rPr>
        <w:t>MAS provádí mid-term evaluaci realizace SCLLD ve vztahu k Programovým rámcům v</w:t>
      </w:r>
      <w:r w:rsidR="00684B97">
        <w:rPr>
          <w:rFonts w:cs="Arial"/>
        </w:rPr>
        <w:t> </w:t>
      </w:r>
      <w:r w:rsidRPr="00BE0712">
        <w:rPr>
          <w:rFonts w:cs="Arial"/>
        </w:rPr>
        <w:t>těchto</w:t>
      </w:r>
      <w:r w:rsidR="00684B97">
        <w:rPr>
          <w:rFonts w:cs="Arial"/>
        </w:rPr>
        <w:t> </w:t>
      </w:r>
      <w:r w:rsidRPr="00BE0712">
        <w:rPr>
          <w:rFonts w:cs="Arial"/>
        </w:rPr>
        <w:t>OP:</w:t>
      </w:r>
    </w:p>
    <w:p w14:paraId="3C1A4493" w14:textId="7048EE04" w:rsidR="003C7015" w:rsidRPr="00BE0712" w:rsidRDefault="003C31A3" w:rsidP="0012707A">
      <w:pPr>
        <w:pStyle w:val="Odstavecseseznamem"/>
        <w:numPr>
          <w:ilvl w:val="0"/>
          <w:numId w:val="33"/>
        </w:numPr>
        <w:spacing w:after="40"/>
        <w:ind w:left="714" w:hanging="357"/>
        <w:rPr>
          <w:rFonts w:ascii="Arial" w:hAnsi="Arial" w:cs="Arial"/>
          <w:sz w:val="22"/>
          <w:szCs w:val="22"/>
        </w:rPr>
      </w:pPr>
      <w:r w:rsidRPr="00BE0712">
        <w:rPr>
          <w:rFonts w:ascii="Arial" w:hAnsi="Arial" w:cs="Arial"/>
          <w:sz w:val="22"/>
          <w:szCs w:val="22"/>
        </w:rPr>
        <w:t>Integrovaný regionální operační program 2021</w:t>
      </w:r>
      <w:r w:rsidRPr="00BE0712">
        <w:rPr>
          <w:rFonts w:ascii="Arial" w:hAnsi="Arial" w:cs="Arial"/>
          <w:bCs/>
          <w:iCs/>
          <w:sz w:val="22"/>
          <w:szCs w:val="22"/>
        </w:rPr>
        <w:t>–</w:t>
      </w:r>
      <w:r w:rsidRPr="00BE0712">
        <w:rPr>
          <w:rFonts w:ascii="Arial" w:hAnsi="Arial" w:cs="Arial"/>
          <w:sz w:val="22"/>
          <w:szCs w:val="22"/>
        </w:rPr>
        <w:t>2027</w:t>
      </w:r>
    </w:p>
    <w:p w14:paraId="046468CC" w14:textId="12C765C1" w:rsidR="003C31A3" w:rsidRPr="00BE0712" w:rsidRDefault="003C31A3" w:rsidP="0012707A">
      <w:pPr>
        <w:pStyle w:val="Odstavecseseznamem"/>
        <w:numPr>
          <w:ilvl w:val="0"/>
          <w:numId w:val="33"/>
        </w:numPr>
        <w:spacing w:after="40"/>
        <w:ind w:left="714" w:hanging="357"/>
        <w:rPr>
          <w:rFonts w:ascii="Arial" w:hAnsi="Arial" w:cs="Arial"/>
          <w:sz w:val="22"/>
          <w:szCs w:val="22"/>
        </w:rPr>
      </w:pPr>
      <w:r w:rsidRPr="00BE0712">
        <w:rPr>
          <w:rFonts w:ascii="Arial" w:hAnsi="Arial" w:cs="Arial"/>
          <w:sz w:val="22"/>
          <w:szCs w:val="22"/>
        </w:rPr>
        <w:t xml:space="preserve">Strategický plán Společné zemědělské politiky </w:t>
      </w:r>
    </w:p>
    <w:p w14:paraId="513D1836" w14:textId="2CFC074B" w:rsidR="003C31A3" w:rsidRPr="00BE0712" w:rsidRDefault="003C31A3" w:rsidP="0012707A">
      <w:pPr>
        <w:pStyle w:val="Odstavecseseznamem"/>
        <w:numPr>
          <w:ilvl w:val="0"/>
          <w:numId w:val="33"/>
        </w:numPr>
        <w:spacing w:after="120"/>
        <w:ind w:left="714" w:hanging="357"/>
        <w:rPr>
          <w:rFonts w:ascii="Arial" w:hAnsi="Arial" w:cs="Arial"/>
          <w:sz w:val="22"/>
          <w:szCs w:val="22"/>
        </w:rPr>
      </w:pPr>
      <w:r w:rsidRPr="00BE0712">
        <w:rPr>
          <w:rFonts w:ascii="Arial" w:hAnsi="Arial" w:cs="Arial"/>
          <w:sz w:val="22"/>
          <w:szCs w:val="22"/>
        </w:rPr>
        <w:t xml:space="preserve">Operační program Zaměstnanost plus (pouze ve vztahu k EO </w:t>
      </w:r>
      <w:r w:rsidR="00006D35" w:rsidRPr="00BE0712">
        <w:rPr>
          <w:rFonts w:ascii="Arial" w:hAnsi="Arial" w:cs="Arial"/>
          <w:sz w:val="22"/>
          <w:szCs w:val="22"/>
        </w:rPr>
        <w:t>II.5</w:t>
      </w:r>
      <w:r w:rsidRPr="00BE0712">
        <w:rPr>
          <w:rFonts w:ascii="Arial" w:hAnsi="Arial" w:cs="Arial"/>
          <w:sz w:val="22"/>
          <w:szCs w:val="22"/>
        </w:rPr>
        <w:t>, respektive podotázce II.5.4</w:t>
      </w:r>
      <w:r w:rsidR="00006D35" w:rsidRPr="00BE0712">
        <w:rPr>
          <w:rFonts w:ascii="Arial" w:hAnsi="Arial" w:cs="Arial"/>
          <w:sz w:val="22"/>
          <w:szCs w:val="22"/>
        </w:rPr>
        <w:t>, příp. II.5.6</w:t>
      </w:r>
      <w:r w:rsidRPr="00BE0712">
        <w:rPr>
          <w:rStyle w:val="Znakapoznpodarou"/>
          <w:rFonts w:ascii="Arial" w:hAnsi="Arial" w:cs="Arial"/>
          <w:sz w:val="22"/>
          <w:szCs w:val="22"/>
        </w:rPr>
        <w:footnoteReference w:id="2"/>
      </w:r>
      <w:r w:rsidRPr="00BE0712">
        <w:rPr>
          <w:rFonts w:ascii="Arial" w:hAnsi="Arial" w:cs="Arial"/>
          <w:sz w:val="22"/>
          <w:szCs w:val="22"/>
        </w:rPr>
        <w:t xml:space="preserve">) </w:t>
      </w:r>
    </w:p>
    <w:p w14:paraId="7327ED19" w14:textId="0B383AAE" w:rsidR="00323543" w:rsidRPr="00BE0712" w:rsidRDefault="00323543" w:rsidP="00CB2A62">
      <w:pPr>
        <w:rPr>
          <w:rFonts w:cs="Arial"/>
        </w:rPr>
      </w:pPr>
      <w:r w:rsidRPr="00BE0712">
        <w:rPr>
          <w:rFonts w:cs="Arial"/>
        </w:rPr>
        <w:t>Cíl</w:t>
      </w:r>
      <w:r w:rsidR="007413A8">
        <w:rPr>
          <w:rFonts w:cs="Arial"/>
        </w:rPr>
        <w:t>em</w:t>
      </w:r>
      <w:r w:rsidRPr="00BE0712">
        <w:rPr>
          <w:rFonts w:cs="Arial"/>
        </w:rPr>
        <w:t xml:space="preserve"> mid-term evaluace </w:t>
      </w:r>
      <w:r w:rsidR="00D31921" w:rsidRPr="00BE0712">
        <w:rPr>
          <w:rFonts w:cs="Arial"/>
        </w:rPr>
        <w:t xml:space="preserve">realizace </w:t>
      </w:r>
      <w:r w:rsidRPr="00BE0712">
        <w:rPr>
          <w:rFonts w:cs="Arial"/>
        </w:rPr>
        <w:t>SCLLD</w:t>
      </w:r>
      <w:r w:rsidR="005A03ED" w:rsidRPr="00BE0712">
        <w:rPr>
          <w:rFonts w:cs="Arial"/>
        </w:rPr>
        <w:t xml:space="preserve"> v PO 2021</w:t>
      </w:r>
      <w:r w:rsidR="002E0B51" w:rsidRPr="00BE0712">
        <w:rPr>
          <w:rFonts w:cs="Arial"/>
          <w:bCs/>
          <w:iCs/>
        </w:rPr>
        <w:t>–</w:t>
      </w:r>
      <w:r w:rsidR="005A03ED" w:rsidRPr="00BE0712">
        <w:rPr>
          <w:rFonts w:cs="Arial"/>
        </w:rPr>
        <w:t>2027 na úrovni MAS</w:t>
      </w:r>
      <w:r w:rsidRPr="00BE0712">
        <w:rPr>
          <w:rFonts w:cs="Arial"/>
        </w:rPr>
        <w:t xml:space="preserve"> </w:t>
      </w:r>
      <w:r w:rsidR="007413A8">
        <w:rPr>
          <w:rFonts w:cs="Arial"/>
        </w:rPr>
        <w:t>bylo</w:t>
      </w:r>
      <w:r w:rsidRPr="00BE0712">
        <w:rPr>
          <w:rFonts w:cs="Arial"/>
        </w:rPr>
        <w:t xml:space="preserve">: </w:t>
      </w:r>
    </w:p>
    <w:p w14:paraId="5DBFCE64" w14:textId="4CC5D92F" w:rsidR="001C2E28" w:rsidRPr="00BE0712" w:rsidRDefault="001C2E28" w:rsidP="0012707A">
      <w:pPr>
        <w:pStyle w:val="Odstavecseseznamem"/>
        <w:numPr>
          <w:ilvl w:val="0"/>
          <w:numId w:val="19"/>
        </w:numPr>
        <w:spacing w:after="40"/>
        <w:ind w:left="714" w:hanging="357"/>
        <w:rPr>
          <w:rFonts w:ascii="Arial" w:hAnsi="Arial" w:cs="Arial"/>
          <w:sz w:val="22"/>
          <w:szCs w:val="22"/>
        </w:rPr>
      </w:pPr>
      <w:bookmarkStart w:id="2" w:name="_Hlk219198542"/>
      <w:r w:rsidRPr="00BE0712">
        <w:rPr>
          <w:rFonts w:ascii="Arial" w:hAnsi="Arial" w:cs="Arial"/>
          <w:sz w:val="22"/>
          <w:szCs w:val="22"/>
        </w:rPr>
        <w:t xml:space="preserve">zhodnotit nastavení činností a procesů </w:t>
      </w:r>
      <w:r w:rsidR="0072593A" w:rsidRPr="00BE0712">
        <w:rPr>
          <w:rFonts w:ascii="Arial" w:hAnsi="Arial" w:cs="Arial"/>
          <w:sz w:val="22"/>
          <w:szCs w:val="22"/>
        </w:rPr>
        <w:t>prováděných</w:t>
      </w:r>
      <w:r w:rsidRPr="00BE0712">
        <w:rPr>
          <w:rFonts w:ascii="Arial" w:hAnsi="Arial" w:cs="Arial"/>
          <w:sz w:val="22"/>
          <w:szCs w:val="22"/>
        </w:rPr>
        <w:t xml:space="preserve"> MAS v souvislosti s </w:t>
      </w:r>
      <w:r w:rsidR="00D31921" w:rsidRPr="00BE0712">
        <w:rPr>
          <w:rFonts w:ascii="Arial" w:hAnsi="Arial" w:cs="Arial"/>
          <w:sz w:val="22"/>
          <w:szCs w:val="22"/>
        </w:rPr>
        <w:t xml:space="preserve">implementací </w:t>
      </w:r>
      <w:r w:rsidRPr="00BE0712">
        <w:rPr>
          <w:rFonts w:ascii="Arial" w:hAnsi="Arial" w:cs="Arial"/>
          <w:sz w:val="22"/>
          <w:szCs w:val="22"/>
        </w:rPr>
        <w:t xml:space="preserve">SCLLD za účelem identifikace </w:t>
      </w:r>
      <w:bookmarkStart w:id="3" w:name="_Hlk217124124"/>
      <w:r w:rsidR="00BB3BEB" w:rsidRPr="00BE0712">
        <w:rPr>
          <w:rFonts w:ascii="Arial" w:hAnsi="Arial" w:cs="Arial"/>
          <w:sz w:val="22"/>
          <w:szCs w:val="22"/>
        </w:rPr>
        <w:t xml:space="preserve">příkladů dobré praxe </w:t>
      </w:r>
      <w:r w:rsidR="00BD0914" w:rsidRPr="00BE0712">
        <w:rPr>
          <w:rFonts w:ascii="Arial" w:hAnsi="Arial" w:cs="Arial"/>
          <w:sz w:val="22"/>
          <w:szCs w:val="22"/>
        </w:rPr>
        <w:t>a zejména</w:t>
      </w:r>
      <w:r w:rsidR="00BB3BEB" w:rsidRPr="00BE0712">
        <w:rPr>
          <w:rFonts w:ascii="Arial" w:hAnsi="Arial" w:cs="Arial"/>
          <w:sz w:val="22"/>
          <w:szCs w:val="22"/>
        </w:rPr>
        <w:t xml:space="preserve"> </w:t>
      </w:r>
      <w:bookmarkEnd w:id="3"/>
      <w:r w:rsidRPr="00BE0712">
        <w:rPr>
          <w:rFonts w:ascii="Arial" w:hAnsi="Arial" w:cs="Arial"/>
          <w:sz w:val="22"/>
          <w:szCs w:val="22"/>
        </w:rPr>
        <w:t>špatného nastavení</w:t>
      </w:r>
      <w:r w:rsidR="00BB3BEB" w:rsidRPr="00BE0712">
        <w:rPr>
          <w:rFonts w:ascii="Arial" w:hAnsi="Arial" w:cs="Arial"/>
          <w:sz w:val="22"/>
          <w:szCs w:val="22"/>
        </w:rPr>
        <w:t xml:space="preserve"> a</w:t>
      </w:r>
      <w:r w:rsidR="00684B97">
        <w:rPr>
          <w:rFonts w:ascii="Arial" w:hAnsi="Arial" w:cs="Arial"/>
          <w:sz w:val="22"/>
          <w:szCs w:val="22"/>
        </w:rPr>
        <w:t> </w:t>
      </w:r>
      <w:r w:rsidR="00BB3BEB" w:rsidRPr="00BE0712">
        <w:rPr>
          <w:rFonts w:ascii="Arial" w:hAnsi="Arial" w:cs="Arial"/>
          <w:sz w:val="22"/>
          <w:szCs w:val="22"/>
        </w:rPr>
        <w:t>včasného</w:t>
      </w:r>
      <w:r w:rsidRPr="00BE0712">
        <w:rPr>
          <w:rFonts w:ascii="Arial" w:hAnsi="Arial" w:cs="Arial"/>
          <w:sz w:val="22"/>
          <w:szCs w:val="22"/>
        </w:rPr>
        <w:t xml:space="preserve"> odstranění nedostatků a zefektivnění činností a procesů na úrovni MAS, </w:t>
      </w:r>
    </w:p>
    <w:p w14:paraId="225DCB57" w14:textId="24389E68" w:rsidR="00323543" w:rsidRPr="00BE0712" w:rsidRDefault="00323543" w:rsidP="0012707A">
      <w:pPr>
        <w:pStyle w:val="Odstavecseseznamem"/>
        <w:numPr>
          <w:ilvl w:val="0"/>
          <w:numId w:val="19"/>
        </w:numPr>
        <w:spacing w:after="40"/>
        <w:ind w:left="714" w:hanging="357"/>
        <w:rPr>
          <w:rFonts w:ascii="Arial" w:hAnsi="Arial" w:cs="Arial"/>
          <w:sz w:val="22"/>
          <w:szCs w:val="22"/>
        </w:rPr>
      </w:pPr>
      <w:r w:rsidRPr="00BE0712">
        <w:rPr>
          <w:rFonts w:ascii="Arial" w:hAnsi="Arial" w:cs="Arial"/>
          <w:sz w:val="22"/>
          <w:szCs w:val="22"/>
        </w:rPr>
        <w:t xml:space="preserve">zhodnotit </w:t>
      </w:r>
      <w:r w:rsidR="001C2E28" w:rsidRPr="00BE0712">
        <w:rPr>
          <w:rFonts w:ascii="Arial" w:hAnsi="Arial" w:cs="Arial"/>
          <w:sz w:val="22"/>
          <w:szCs w:val="22"/>
        </w:rPr>
        <w:t>absorpční kapacitu pro realizaci</w:t>
      </w:r>
      <w:r w:rsidRPr="00BE0712">
        <w:rPr>
          <w:rFonts w:ascii="Arial" w:hAnsi="Arial" w:cs="Arial"/>
          <w:sz w:val="22"/>
          <w:szCs w:val="22"/>
        </w:rPr>
        <w:t xml:space="preserve"> (zacílení) Programových rámců SCLLD za</w:t>
      </w:r>
      <w:r w:rsidR="00684B97">
        <w:rPr>
          <w:rFonts w:ascii="Arial" w:hAnsi="Arial" w:cs="Arial"/>
          <w:sz w:val="22"/>
          <w:szCs w:val="22"/>
        </w:rPr>
        <w:t> </w:t>
      </w:r>
      <w:r w:rsidRPr="00BE0712">
        <w:rPr>
          <w:rFonts w:ascii="Arial" w:hAnsi="Arial" w:cs="Arial"/>
          <w:sz w:val="22"/>
          <w:szCs w:val="22"/>
        </w:rPr>
        <w:t xml:space="preserve">účelem včasné identifikace případných nedostatků a prevence nevyčerpání alokace v jednotlivých Programových rámcích, </w:t>
      </w:r>
    </w:p>
    <w:p w14:paraId="76FD8C26" w14:textId="5540AE15" w:rsidR="00323543" w:rsidRPr="00BE0712" w:rsidRDefault="00323543" w:rsidP="0012707A">
      <w:pPr>
        <w:pStyle w:val="Odstavecseseznamem"/>
        <w:numPr>
          <w:ilvl w:val="0"/>
          <w:numId w:val="19"/>
        </w:numPr>
        <w:spacing w:after="40"/>
        <w:ind w:left="714" w:hanging="357"/>
        <w:rPr>
          <w:rFonts w:ascii="Arial" w:hAnsi="Arial" w:cs="Arial"/>
          <w:sz w:val="22"/>
          <w:szCs w:val="22"/>
        </w:rPr>
      </w:pPr>
      <w:r w:rsidRPr="00BE0712">
        <w:rPr>
          <w:rFonts w:ascii="Arial" w:hAnsi="Arial" w:cs="Arial"/>
          <w:sz w:val="22"/>
          <w:szCs w:val="22"/>
        </w:rPr>
        <w:t xml:space="preserve">zhodnotit </w:t>
      </w:r>
      <w:r w:rsidR="0072593A" w:rsidRPr="00BE0712">
        <w:rPr>
          <w:rFonts w:ascii="Arial" w:hAnsi="Arial" w:cs="Arial"/>
          <w:sz w:val="22"/>
          <w:szCs w:val="22"/>
        </w:rPr>
        <w:t>výsledky</w:t>
      </w:r>
      <w:r w:rsidR="00EC4871" w:rsidRPr="00BE0712">
        <w:rPr>
          <w:rFonts w:ascii="Arial" w:hAnsi="Arial" w:cs="Arial"/>
          <w:sz w:val="22"/>
          <w:szCs w:val="22"/>
        </w:rPr>
        <w:t xml:space="preserve"> realizace opatření PR SCLLD a </w:t>
      </w:r>
      <w:r w:rsidRPr="00BE0712">
        <w:rPr>
          <w:rFonts w:ascii="Arial" w:hAnsi="Arial" w:cs="Arial"/>
          <w:sz w:val="22"/>
          <w:szCs w:val="22"/>
        </w:rPr>
        <w:t>pokrok v plnění cílů Programových rámců SCLLD a identifikace případných bariér a definice vhodných opatření vedoucích k lepšímu naplňování (dosahování) stanovených cílů</w:t>
      </w:r>
      <w:r w:rsidR="001C2E28" w:rsidRPr="00BE0712">
        <w:rPr>
          <w:rFonts w:ascii="Arial" w:hAnsi="Arial" w:cs="Arial"/>
          <w:sz w:val="22"/>
          <w:szCs w:val="22"/>
        </w:rPr>
        <w:t xml:space="preserve"> a čerpání alokace MAS</w:t>
      </w:r>
      <w:r w:rsidRPr="00BE0712">
        <w:rPr>
          <w:rFonts w:ascii="Arial" w:hAnsi="Arial" w:cs="Arial"/>
          <w:sz w:val="22"/>
          <w:szCs w:val="22"/>
        </w:rPr>
        <w:t xml:space="preserve">, </w:t>
      </w:r>
    </w:p>
    <w:p w14:paraId="77F684CA" w14:textId="45CB0088" w:rsidR="00323543" w:rsidRPr="00BE0712" w:rsidRDefault="00EC4871" w:rsidP="0012707A">
      <w:pPr>
        <w:pStyle w:val="Odstavecseseznamem"/>
        <w:numPr>
          <w:ilvl w:val="0"/>
          <w:numId w:val="19"/>
        </w:numPr>
        <w:spacing w:after="120"/>
        <w:ind w:left="714" w:hanging="357"/>
        <w:rPr>
          <w:rFonts w:ascii="Arial" w:hAnsi="Arial" w:cs="Arial"/>
          <w:sz w:val="22"/>
          <w:szCs w:val="22"/>
        </w:rPr>
      </w:pPr>
      <w:r w:rsidRPr="00BE0712">
        <w:rPr>
          <w:rFonts w:ascii="Arial" w:hAnsi="Arial" w:cs="Arial"/>
          <w:sz w:val="22"/>
          <w:szCs w:val="22"/>
        </w:rPr>
        <w:t>identifikovat</w:t>
      </w:r>
      <w:r w:rsidR="00323543" w:rsidRPr="00BE0712">
        <w:rPr>
          <w:rFonts w:ascii="Arial" w:hAnsi="Arial" w:cs="Arial"/>
          <w:sz w:val="22"/>
          <w:szCs w:val="22"/>
        </w:rPr>
        <w:t xml:space="preserve"> příspěvek SCLLD ke vzniku </w:t>
      </w:r>
      <w:r w:rsidR="00BD0914" w:rsidRPr="00BE0712">
        <w:rPr>
          <w:rFonts w:ascii="Arial" w:hAnsi="Arial" w:cs="Arial"/>
          <w:sz w:val="22"/>
          <w:szCs w:val="22"/>
        </w:rPr>
        <w:t xml:space="preserve">inovací a </w:t>
      </w:r>
      <w:r w:rsidR="00323543" w:rsidRPr="00BE0712">
        <w:rPr>
          <w:rFonts w:ascii="Arial" w:hAnsi="Arial" w:cs="Arial"/>
          <w:sz w:val="22"/>
          <w:szCs w:val="22"/>
        </w:rPr>
        <w:t>přidané hodnoty v území MAS.</w:t>
      </w:r>
      <w:bookmarkEnd w:id="2"/>
      <w:r w:rsidR="00323543" w:rsidRPr="00BE0712">
        <w:rPr>
          <w:rFonts w:ascii="Arial" w:hAnsi="Arial" w:cs="Arial"/>
          <w:sz w:val="22"/>
          <w:szCs w:val="22"/>
        </w:rPr>
        <w:t xml:space="preserve"> </w:t>
      </w:r>
    </w:p>
    <w:p w14:paraId="125FFE23" w14:textId="36B5074C" w:rsidR="00323543" w:rsidRPr="00BE0712" w:rsidRDefault="00323543" w:rsidP="00CB2A62">
      <w:pPr>
        <w:rPr>
          <w:rFonts w:cs="Arial"/>
        </w:rPr>
      </w:pPr>
      <w:r w:rsidRPr="00BE0712">
        <w:rPr>
          <w:rFonts w:cs="Arial"/>
        </w:rPr>
        <w:t xml:space="preserve">Souhrnně lze tedy říci, že mid-term evaluace </w:t>
      </w:r>
      <w:r w:rsidR="00D31921" w:rsidRPr="00BE0712">
        <w:rPr>
          <w:rFonts w:cs="Arial"/>
        </w:rPr>
        <w:t xml:space="preserve">realizace </w:t>
      </w:r>
      <w:r w:rsidRPr="00BE0712">
        <w:rPr>
          <w:rFonts w:cs="Arial"/>
        </w:rPr>
        <w:t>SCLLD slouží k: </w:t>
      </w:r>
    </w:p>
    <w:p w14:paraId="3A2B0561" w14:textId="2F65BA0D" w:rsidR="0027322C" w:rsidRPr="00BE0712" w:rsidRDefault="0027322C" w:rsidP="0012707A">
      <w:pPr>
        <w:pStyle w:val="Odstavecseseznamem"/>
        <w:numPr>
          <w:ilvl w:val="0"/>
          <w:numId w:val="20"/>
        </w:numPr>
        <w:spacing w:after="40"/>
        <w:ind w:left="714" w:hanging="357"/>
        <w:rPr>
          <w:rFonts w:ascii="Arial" w:hAnsi="Arial" w:cs="Arial"/>
          <w:sz w:val="22"/>
          <w:szCs w:val="22"/>
        </w:rPr>
      </w:pPr>
      <w:r w:rsidRPr="00BE0712">
        <w:rPr>
          <w:rFonts w:ascii="Arial" w:hAnsi="Arial" w:cs="Arial"/>
          <w:b/>
          <w:bCs/>
          <w:sz w:val="22"/>
          <w:szCs w:val="22"/>
        </w:rPr>
        <w:t>identifikaci pozitiv a využití příkladů dobré praxe</w:t>
      </w:r>
      <w:r w:rsidRPr="00BE0712">
        <w:rPr>
          <w:rFonts w:ascii="Arial" w:hAnsi="Arial" w:cs="Arial"/>
          <w:sz w:val="22"/>
          <w:szCs w:val="22"/>
        </w:rPr>
        <w:t>,</w:t>
      </w:r>
    </w:p>
    <w:p w14:paraId="63F2EBB6" w14:textId="59E5D03D" w:rsidR="0072593A" w:rsidRPr="00BE0712" w:rsidRDefault="00323543" w:rsidP="0012707A">
      <w:pPr>
        <w:pStyle w:val="Odstavecseseznamem"/>
        <w:numPr>
          <w:ilvl w:val="0"/>
          <w:numId w:val="20"/>
        </w:numPr>
        <w:spacing w:after="40"/>
        <w:ind w:left="714" w:hanging="357"/>
        <w:rPr>
          <w:rFonts w:ascii="Arial" w:hAnsi="Arial" w:cs="Arial"/>
          <w:sz w:val="22"/>
          <w:szCs w:val="22"/>
        </w:rPr>
      </w:pPr>
      <w:r w:rsidRPr="00BE0712">
        <w:rPr>
          <w:rFonts w:ascii="Arial" w:hAnsi="Arial" w:cs="Arial"/>
          <w:b/>
          <w:bCs/>
          <w:sz w:val="22"/>
          <w:szCs w:val="22"/>
        </w:rPr>
        <w:t>včasnému rozpoznání případných nedostatků</w:t>
      </w:r>
      <w:r w:rsidRPr="00BE0712">
        <w:rPr>
          <w:rFonts w:ascii="Arial" w:hAnsi="Arial" w:cs="Arial"/>
          <w:sz w:val="22"/>
          <w:szCs w:val="22"/>
        </w:rPr>
        <w:t xml:space="preserve"> v nastavení a </w:t>
      </w:r>
      <w:r w:rsidR="00D31921" w:rsidRPr="00BE0712">
        <w:rPr>
          <w:rFonts w:ascii="Arial" w:hAnsi="Arial" w:cs="Arial"/>
          <w:sz w:val="22"/>
          <w:szCs w:val="22"/>
        </w:rPr>
        <w:t xml:space="preserve">realizaci </w:t>
      </w:r>
      <w:r w:rsidRPr="00BE0712">
        <w:rPr>
          <w:rFonts w:ascii="Arial" w:hAnsi="Arial" w:cs="Arial"/>
          <w:sz w:val="22"/>
          <w:szCs w:val="22"/>
        </w:rPr>
        <w:t>SCLLD</w:t>
      </w:r>
      <w:r w:rsidR="0072593A" w:rsidRPr="00BE0712">
        <w:rPr>
          <w:rFonts w:ascii="Arial" w:hAnsi="Arial" w:cs="Arial"/>
          <w:sz w:val="22"/>
          <w:szCs w:val="22"/>
        </w:rPr>
        <w:t xml:space="preserve"> a</w:t>
      </w:r>
    </w:p>
    <w:p w14:paraId="14038A00" w14:textId="71DD6A4B" w:rsidR="00323543" w:rsidRPr="000767DE" w:rsidRDefault="00323543" w:rsidP="0012707A">
      <w:pPr>
        <w:pStyle w:val="Odstavecseseznamem"/>
        <w:numPr>
          <w:ilvl w:val="0"/>
          <w:numId w:val="20"/>
        </w:numPr>
        <w:spacing w:after="180"/>
        <w:ind w:left="714" w:hanging="357"/>
        <w:rPr>
          <w:rFonts w:ascii="Arial" w:hAnsi="Arial" w:cs="Arial"/>
          <w:sz w:val="22"/>
          <w:szCs w:val="22"/>
        </w:rPr>
      </w:pPr>
      <w:r w:rsidRPr="00BE0712">
        <w:rPr>
          <w:rFonts w:ascii="Arial" w:hAnsi="Arial" w:cs="Arial"/>
          <w:b/>
          <w:bCs/>
          <w:sz w:val="22"/>
          <w:szCs w:val="22"/>
        </w:rPr>
        <w:t xml:space="preserve">navržení vhodných opatření pro eliminaci </w:t>
      </w:r>
      <w:r w:rsidR="0072593A" w:rsidRPr="00BE0712">
        <w:rPr>
          <w:rFonts w:ascii="Arial" w:hAnsi="Arial" w:cs="Arial"/>
          <w:b/>
          <w:bCs/>
          <w:sz w:val="22"/>
          <w:szCs w:val="22"/>
        </w:rPr>
        <w:t xml:space="preserve">těchto </w:t>
      </w:r>
      <w:r w:rsidRPr="00BE0712">
        <w:rPr>
          <w:rFonts w:ascii="Arial" w:hAnsi="Arial" w:cs="Arial"/>
          <w:b/>
          <w:bCs/>
          <w:sz w:val="22"/>
          <w:szCs w:val="22"/>
        </w:rPr>
        <w:t>nedostatků</w:t>
      </w:r>
      <w:r w:rsidRPr="00BE0712">
        <w:rPr>
          <w:rFonts w:ascii="Arial" w:hAnsi="Arial" w:cs="Arial"/>
          <w:sz w:val="22"/>
          <w:szCs w:val="22"/>
        </w:rPr>
        <w:t>, přičemž ideálně by mělo být následujícím krokem</w:t>
      </w:r>
      <w:r w:rsidR="0072593A" w:rsidRPr="00BE0712">
        <w:rPr>
          <w:rFonts w:ascii="Arial" w:hAnsi="Arial" w:cs="Arial"/>
          <w:sz w:val="22"/>
          <w:szCs w:val="22"/>
        </w:rPr>
        <w:t xml:space="preserve"> (</w:t>
      </w:r>
      <w:r w:rsidRPr="00BE0712">
        <w:rPr>
          <w:rFonts w:ascii="Arial" w:hAnsi="Arial" w:cs="Arial"/>
          <w:sz w:val="22"/>
          <w:szCs w:val="22"/>
        </w:rPr>
        <w:t>který však již není součástí samotné evaluace</w:t>
      </w:r>
      <w:r w:rsidR="0072593A" w:rsidRPr="00BE0712">
        <w:rPr>
          <w:rFonts w:ascii="Arial" w:hAnsi="Arial" w:cs="Arial"/>
          <w:sz w:val="22"/>
          <w:szCs w:val="22"/>
        </w:rPr>
        <w:t xml:space="preserve">) </w:t>
      </w:r>
      <w:r w:rsidRPr="00BE0712">
        <w:rPr>
          <w:rFonts w:ascii="Arial" w:hAnsi="Arial" w:cs="Arial"/>
          <w:sz w:val="22"/>
          <w:szCs w:val="22"/>
        </w:rPr>
        <w:t xml:space="preserve">vytvoření předpokladů pro zavedení navržených opatření do praxe a jejich následná implementace. </w:t>
      </w:r>
    </w:p>
    <w:p w14:paraId="13A1C3D6" w14:textId="38407632" w:rsidR="000814F4" w:rsidRDefault="00A31F53">
      <w:pPr>
        <w:rPr>
          <w:b/>
          <w:color w:val="548DD4" w:themeColor="text2" w:themeTint="99"/>
        </w:rPr>
      </w:pPr>
      <w:r w:rsidRPr="002E0B51">
        <w:rPr>
          <w:b/>
          <w:spacing w:val="-2"/>
        </w:rPr>
        <w:t xml:space="preserve">Hlavním uživatelem výstupů mid-term evaluace je MAS jako nositel příslušné </w:t>
      </w:r>
      <w:r w:rsidRPr="00A31F53">
        <w:rPr>
          <w:b/>
          <w:spacing w:val="-2"/>
        </w:rPr>
        <w:t>strategie CLLD v</w:t>
      </w:r>
      <w:r w:rsidRPr="002E0B51">
        <w:rPr>
          <w:b/>
          <w:spacing w:val="-2"/>
        </w:rPr>
        <w:t> programovém období 2021</w:t>
      </w:r>
      <w:r w:rsidRPr="00D7473A">
        <w:rPr>
          <w:rFonts w:cs="Arial"/>
          <w:b/>
          <w:iCs/>
        </w:rPr>
        <w:t>–</w:t>
      </w:r>
      <w:r w:rsidRPr="002E0B51">
        <w:rPr>
          <w:b/>
          <w:spacing w:val="-2"/>
        </w:rPr>
        <w:t xml:space="preserve">2027.  </w:t>
      </w:r>
    </w:p>
    <w:p w14:paraId="5C439952" w14:textId="77777777" w:rsidR="005422A6" w:rsidRDefault="005422A6">
      <w:pPr>
        <w:rPr>
          <w:b/>
          <w:color w:val="548DD4" w:themeColor="text2" w:themeTint="99"/>
        </w:rPr>
        <w:sectPr w:rsidR="005422A6" w:rsidSect="00135410">
          <w:headerReference w:type="default" r:id="rId12"/>
          <w:footerReference w:type="default" r:id="rId13"/>
          <w:pgSz w:w="11906" w:h="16838"/>
          <w:pgMar w:top="1417" w:right="1417" w:bottom="1417" w:left="1417" w:header="708" w:footer="708" w:gutter="0"/>
          <w:cols w:space="708"/>
          <w:docGrid w:linePitch="360"/>
        </w:sectPr>
      </w:pPr>
    </w:p>
    <w:p w14:paraId="72596FFB" w14:textId="0A210BF8" w:rsidR="000814F4" w:rsidRDefault="00BE029E" w:rsidP="00684B97">
      <w:pPr>
        <w:pStyle w:val="Nadpis1"/>
      </w:pPr>
      <w:bookmarkStart w:id="4" w:name="_Toc517511894"/>
      <w:bookmarkStart w:id="5" w:name="_Toc230683138"/>
      <w:r>
        <w:lastRenderedPageBreak/>
        <w:t xml:space="preserve">Odpovědi na evaluační otázky, </w:t>
      </w:r>
      <w:r w:rsidR="005A03ED">
        <w:t xml:space="preserve">návrh </w:t>
      </w:r>
      <w:r>
        <w:t>doporučení</w:t>
      </w:r>
      <w:bookmarkEnd w:id="4"/>
      <w:r>
        <w:t xml:space="preserve"> </w:t>
      </w:r>
      <w:r w:rsidR="00CB2A62">
        <w:t>(opatření)</w:t>
      </w:r>
      <w:bookmarkEnd w:id="5"/>
      <w:r w:rsidR="00CB2A62">
        <w:t xml:space="preserve"> </w:t>
      </w:r>
    </w:p>
    <w:p w14:paraId="31373484" w14:textId="77777777" w:rsidR="003617B6" w:rsidRDefault="003617B6" w:rsidP="003617B6">
      <w:pPr>
        <w:pStyle w:val="Nadpis2"/>
      </w:pPr>
      <w:bookmarkStart w:id="6" w:name="_Toc517511895"/>
      <w:bookmarkStart w:id="7" w:name="_Toc230683139"/>
      <w:r w:rsidRPr="00330C5F">
        <w:t xml:space="preserve">Oblast </w:t>
      </w:r>
      <w:r>
        <w:t xml:space="preserve">I – Interní </w:t>
      </w:r>
      <w:r w:rsidRPr="00896664">
        <w:t>procesy a postupy</w:t>
      </w:r>
      <w:r w:rsidRPr="004F3F49">
        <w:t xml:space="preserve"> </w:t>
      </w:r>
      <w:r>
        <w:t>realizace</w:t>
      </w:r>
      <w:r w:rsidRPr="004F3F49">
        <w:t xml:space="preserve"> SCLLD na </w:t>
      </w:r>
      <w:bookmarkEnd w:id="6"/>
      <w:r>
        <w:t>MAS (procesní část evaluace)</w:t>
      </w:r>
      <w:bookmarkEnd w:id="7"/>
    </w:p>
    <w:p w14:paraId="2DE6820C" w14:textId="62D413E0" w:rsidR="003617B6" w:rsidRDefault="003617B6" w:rsidP="00C7729B">
      <w:pPr>
        <w:rPr>
          <w:rFonts w:cs="Arial"/>
        </w:rPr>
      </w:pPr>
      <w:r w:rsidRPr="002F1D88">
        <w:rPr>
          <w:rFonts w:cs="Arial"/>
        </w:rPr>
        <w:t xml:space="preserve">MAS </w:t>
      </w:r>
      <w:r w:rsidR="001B4759">
        <w:rPr>
          <w:rFonts w:cs="Arial"/>
        </w:rPr>
        <w:t>Lužnice, z.s.</w:t>
      </w:r>
      <w:r>
        <w:rPr>
          <w:rFonts w:cs="Arial"/>
        </w:rPr>
        <w:t xml:space="preserve"> provádí</w:t>
      </w:r>
      <w:r w:rsidRPr="002F1D88">
        <w:rPr>
          <w:rFonts w:cs="Arial"/>
        </w:rPr>
        <w:t xml:space="preserve"> </w:t>
      </w:r>
      <w:r>
        <w:rPr>
          <w:rFonts w:cs="Arial"/>
        </w:rPr>
        <w:t>hodnocení</w:t>
      </w:r>
      <w:r w:rsidRPr="002F1D88">
        <w:rPr>
          <w:rFonts w:cs="Arial"/>
        </w:rPr>
        <w:t xml:space="preserve"> interních procesů a postupů </w:t>
      </w:r>
      <w:r>
        <w:rPr>
          <w:rFonts w:cs="Arial"/>
        </w:rPr>
        <w:t>realizace</w:t>
      </w:r>
      <w:r w:rsidRPr="002F1D88">
        <w:rPr>
          <w:rFonts w:cs="Arial"/>
        </w:rPr>
        <w:t xml:space="preserve"> SCLLD na úrovni MAS</w:t>
      </w:r>
      <w:r>
        <w:rPr>
          <w:rFonts w:cs="Arial"/>
        </w:rPr>
        <w:t xml:space="preserve"> vyplněním klíčových zjištění a navazujících doporučení pro realizaci činností na MAS níže uvedených tabulek sebehodnocení MAS, a to </w:t>
      </w:r>
      <w:r w:rsidRPr="002E0878">
        <w:rPr>
          <w:rFonts w:cs="Arial"/>
        </w:rPr>
        <w:t xml:space="preserve">na základě </w:t>
      </w:r>
      <w:r w:rsidRPr="002E0878">
        <w:rPr>
          <w:rFonts w:cs="Arial"/>
          <w:b/>
          <w:u w:val="single"/>
        </w:rPr>
        <w:t xml:space="preserve">svých </w:t>
      </w:r>
      <w:r>
        <w:rPr>
          <w:rFonts w:cs="Arial"/>
          <w:b/>
          <w:u w:val="single"/>
        </w:rPr>
        <w:t>znalostí a</w:t>
      </w:r>
      <w:r>
        <w:rPr>
          <w:rFonts w:ascii="Calibri" w:hAnsi="Calibri" w:cs="Arial"/>
          <w:b/>
          <w:u w:val="single"/>
        </w:rPr>
        <w:t> </w:t>
      </w:r>
      <w:r w:rsidRPr="002E0878">
        <w:rPr>
          <w:rFonts w:cs="Arial"/>
          <w:b/>
          <w:u w:val="single"/>
        </w:rPr>
        <w:t>zkušeností</w:t>
      </w:r>
      <w:r>
        <w:rPr>
          <w:rFonts w:cs="Arial"/>
          <w:b/>
          <w:u w:val="single"/>
        </w:rPr>
        <w:t xml:space="preserve"> z dosavadní realizace SCLLD MAS v PO 2021</w:t>
      </w:r>
      <w:r w:rsidRPr="00D358B6">
        <w:rPr>
          <w:rFonts w:cs="Arial"/>
          <w:b/>
          <w:iCs/>
          <w:u w:val="single"/>
        </w:rPr>
        <w:t>–</w:t>
      </w:r>
      <w:r>
        <w:rPr>
          <w:rFonts w:cs="Arial"/>
          <w:b/>
          <w:u w:val="single"/>
        </w:rPr>
        <w:t>2027</w:t>
      </w:r>
      <w:r>
        <w:rPr>
          <w:rFonts w:cs="Arial"/>
        </w:rPr>
        <w:t xml:space="preserve">. </w:t>
      </w:r>
    </w:p>
    <w:p w14:paraId="7F17D4E1" w14:textId="5242AD26" w:rsidR="003617B6" w:rsidRDefault="003617B6" w:rsidP="00C7729B">
      <w:pPr>
        <w:rPr>
          <w:rFonts w:cs="Arial"/>
        </w:rPr>
      </w:pPr>
      <w:r>
        <w:rPr>
          <w:rFonts w:cs="Arial"/>
        </w:rPr>
        <w:t xml:space="preserve">Na sebehodnocení v Oblasti I se v MAS podílely osoby uvedené v tabulce č. 1. </w:t>
      </w:r>
    </w:p>
    <w:p w14:paraId="504EC9BA" w14:textId="4FC82B6C" w:rsidR="003617B6" w:rsidRDefault="003617B6" w:rsidP="00C7729B">
      <w:pPr>
        <w:pStyle w:val="Titulek"/>
        <w:spacing w:after="120"/>
        <w:rPr>
          <w:rFonts w:cs="Arial"/>
        </w:rPr>
      </w:pPr>
      <w:bookmarkStart w:id="8" w:name="_Toc220492432"/>
      <w:r>
        <w:t xml:space="preserve">Tabulka </w:t>
      </w:r>
      <w:fldSimple w:instr=" SEQ Tabulka \* ARABIC ">
        <w:r w:rsidR="00400880">
          <w:rPr>
            <w:noProof/>
          </w:rPr>
          <w:t>1</w:t>
        </w:r>
      </w:fldSimple>
      <w:r>
        <w:t xml:space="preserve"> Přehled osob zapojených do evaluace v Oblasti I – Interní procesy a postupy realizace </w:t>
      </w:r>
      <w:r w:rsidR="00684B97">
        <w:t xml:space="preserve">strategie </w:t>
      </w:r>
      <w:r>
        <w:t>CLLD na</w:t>
      </w:r>
      <w:r w:rsidR="00684B97">
        <w:t> </w:t>
      </w:r>
      <w:r>
        <w:t>MAS</w:t>
      </w:r>
      <w:bookmarkEnd w:id="8"/>
      <w:r>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4771"/>
      </w:tblGrid>
      <w:tr w:rsidR="003617B6" w:rsidRPr="003C0CE1" w14:paraId="6B4E3EA8" w14:textId="77777777" w:rsidTr="00F7031C">
        <w:tc>
          <w:tcPr>
            <w:tcW w:w="4361" w:type="dxa"/>
          </w:tcPr>
          <w:p w14:paraId="799DC680" w14:textId="77777777" w:rsidR="003617B6" w:rsidRPr="003C0CE1" w:rsidRDefault="003617B6" w:rsidP="00E17537">
            <w:pPr>
              <w:spacing w:before="120"/>
              <w:jc w:val="center"/>
              <w:rPr>
                <w:rFonts w:cs="Arial"/>
                <w:b/>
                <w:sz w:val="20"/>
                <w:szCs w:val="20"/>
              </w:rPr>
            </w:pPr>
            <w:r w:rsidRPr="003C0CE1">
              <w:rPr>
                <w:rFonts w:cs="Arial"/>
                <w:b/>
                <w:sz w:val="20"/>
                <w:szCs w:val="20"/>
              </w:rPr>
              <w:t>Jméno</w:t>
            </w:r>
          </w:p>
        </w:tc>
        <w:tc>
          <w:tcPr>
            <w:tcW w:w="4851" w:type="dxa"/>
            <w:shd w:val="clear" w:color="auto" w:fill="FFFFFF" w:themeFill="background1"/>
          </w:tcPr>
          <w:p w14:paraId="34D505DA" w14:textId="77777777" w:rsidR="003617B6" w:rsidRPr="003C0CE1" w:rsidRDefault="003617B6" w:rsidP="00E17537">
            <w:pPr>
              <w:spacing w:before="120"/>
              <w:jc w:val="center"/>
              <w:rPr>
                <w:rFonts w:cs="Arial"/>
                <w:b/>
                <w:sz w:val="20"/>
                <w:szCs w:val="20"/>
              </w:rPr>
            </w:pPr>
            <w:r w:rsidRPr="00F7031C">
              <w:rPr>
                <w:rFonts w:cs="Arial"/>
                <w:b/>
                <w:sz w:val="20"/>
                <w:szCs w:val="20"/>
              </w:rPr>
              <w:t>pracovník MAS / člen orgánu MAS / ostatní</w:t>
            </w:r>
          </w:p>
        </w:tc>
      </w:tr>
      <w:tr w:rsidR="003617B6" w:rsidRPr="003C0CE1" w14:paraId="725AF240" w14:textId="77777777" w:rsidTr="00BB17A4">
        <w:tc>
          <w:tcPr>
            <w:tcW w:w="4361" w:type="dxa"/>
          </w:tcPr>
          <w:p w14:paraId="33C6914B" w14:textId="6092C8F6" w:rsidR="003617B6" w:rsidRPr="003C0CE1" w:rsidRDefault="001B4759" w:rsidP="00BB17A4">
            <w:pPr>
              <w:rPr>
                <w:rFonts w:cs="Arial"/>
                <w:sz w:val="20"/>
                <w:szCs w:val="20"/>
              </w:rPr>
            </w:pPr>
            <w:r>
              <w:rPr>
                <w:rFonts w:cs="Arial"/>
                <w:sz w:val="20"/>
                <w:szCs w:val="20"/>
              </w:rPr>
              <w:t>Ing. Lucie Dědičová</w:t>
            </w:r>
          </w:p>
        </w:tc>
        <w:tc>
          <w:tcPr>
            <w:tcW w:w="4851" w:type="dxa"/>
          </w:tcPr>
          <w:p w14:paraId="63C0B134" w14:textId="03EDDEB6" w:rsidR="003617B6" w:rsidRPr="003C0CE1" w:rsidRDefault="001B4759" w:rsidP="00BB17A4">
            <w:pPr>
              <w:rPr>
                <w:rFonts w:cs="Arial"/>
                <w:sz w:val="20"/>
                <w:szCs w:val="20"/>
              </w:rPr>
            </w:pPr>
            <w:r>
              <w:rPr>
                <w:rFonts w:cs="Arial"/>
                <w:sz w:val="20"/>
                <w:szCs w:val="20"/>
              </w:rPr>
              <w:t>Vedoucí pracovník pro realizaci SCLLD</w:t>
            </w:r>
          </w:p>
        </w:tc>
      </w:tr>
      <w:tr w:rsidR="003617B6" w:rsidRPr="003C0CE1" w14:paraId="37081D8B" w14:textId="77777777" w:rsidTr="00BB17A4">
        <w:tc>
          <w:tcPr>
            <w:tcW w:w="4361" w:type="dxa"/>
          </w:tcPr>
          <w:p w14:paraId="260C83B4" w14:textId="5CC5CAE1" w:rsidR="003617B6" w:rsidRPr="003C0CE1" w:rsidRDefault="001B4759" w:rsidP="00BB17A4">
            <w:pPr>
              <w:rPr>
                <w:rFonts w:cs="Arial"/>
                <w:sz w:val="20"/>
                <w:szCs w:val="20"/>
              </w:rPr>
            </w:pPr>
            <w:r>
              <w:rPr>
                <w:rFonts w:cs="Arial"/>
                <w:sz w:val="20"/>
                <w:szCs w:val="20"/>
              </w:rPr>
              <w:t>MgA. Zuzana Šimonová</w:t>
            </w:r>
          </w:p>
        </w:tc>
        <w:tc>
          <w:tcPr>
            <w:tcW w:w="4851" w:type="dxa"/>
          </w:tcPr>
          <w:p w14:paraId="49254D02" w14:textId="303D2245" w:rsidR="003617B6" w:rsidRPr="003C0CE1" w:rsidRDefault="001B4759" w:rsidP="00BB17A4">
            <w:pPr>
              <w:rPr>
                <w:rFonts w:cs="Arial"/>
                <w:sz w:val="20"/>
                <w:szCs w:val="20"/>
              </w:rPr>
            </w:pPr>
            <w:r>
              <w:rPr>
                <w:rFonts w:cs="Arial"/>
                <w:sz w:val="20"/>
                <w:szCs w:val="20"/>
              </w:rPr>
              <w:t>Projektový manažer</w:t>
            </w:r>
          </w:p>
        </w:tc>
      </w:tr>
      <w:tr w:rsidR="003617B6" w:rsidRPr="003C0CE1" w14:paraId="3975ABF5" w14:textId="77777777" w:rsidTr="00BB17A4">
        <w:tc>
          <w:tcPr>
            <w:tcW w:w="4361" w:type="dxa"/>
          </w:tcPr>
          <w:p w14:paraId="4D6232D7" w14:textId="4C113068" w:rsidR="003617B6" w:rsidRPr="003C0CE1" w:rsidRDefault="001B4759" w:rsidP="00BB17A4">
            <w:pPr>
              <w:rPr>
                <w:rFonts w:cs="Arial"/>
                <w:sz w:val="20"/>
                <w:szCs w:val="20"/>
              </w:rPr>
            </w:pPr>
            <w:r>
              <w:rPr>
                <w:rFonts w:cs="Arial"/>
                <w:sz w:val="20"/>
                <w:szCs w:val="20"/>
              </w:rPr>
              <w:t>Bc. Jana Šichová</w:t>
            </w:r>
          </w:p>
        </w:tc>
        <w:tc>
          <w:tcPr>
            <w:tcW w:w="4851" w:type="dxa"/>
          </w:tcPr>
          <w:p w14:paraId="4B4537AC" w14:textId="1B05C4A5" w:rsidR="003617B6" w:rsidRPr="003C0CE1" w:rsidRDefault="001B4759" w:rsidP="00BB17A4">
            <w:pPr>
              <w:rPr>
                <w:rFonts w:cs="Arial"/>
                <w:sz w:val="20"/>
                <w:szCs w:val="20"/>
              </w:rPr>
            </w:pPr>
            <w:r>
              <w:rPr>
                <w:rFonts w:cs="Arial"/>
                <w:sz w:val="20"/>
                <w:szCs w:val="20"/>
              </w:rPr>
              <w:t>Projektový manažer</w:t>
            </w:r>
          </w:p>
        </w:tc>
      </w:tr>
      <w:tr w:rsidR="003617B6" w:rsidRPr="003C0CE1" w14:paraId="1C68A950" w14:textId="77777777" w:rsidTr="00BB17A4">
        <w:tc>
          <w:tcPr>
            <w:tcW w:w="4361" w:type="dxa"/>
          </w:tcPr>
          <w:p w14:paraId="7252B41C" w14:textId="15535BAC" w:rsidR="003617B6" w:rsidRPr="003C0CE1" w:rsidRDefault="001B4759" w:rsidP="00BB17A4">
            <w:pPr>
              <w:rPr>
                <w:rFonts w:cs="Arial"/>
                <w:sz w:val="20"/>
                <w:szCs w:val="20"/>
              </w:rPr>
            </w:pPr>
            <w:r>
              <w:rPr>
                <w:rFonts w:cs="Arial"/>
                <w:sz w:val="20"/>
                <w:szCs w:val="20"/>
              </w:rPr>
              <w:t>Bc. Daniel Rosecký</w:t>
            </w:r>
          </w:p>
        </w:tc>
        <w:tc>
          <w:tcPr>
            <w:tcW w:w="4851" w:type="dxa"/>
          </w:tcPr>
          <w:p w14:paraId="69D49BC4" w14:textId="5C5480C2" w:rsidR="003617B6" w:rsidRPr="003C0CE1" w:rsidRDefault="001B4759" w:rsidP="00BB17A4">
            <w:pPr>
              <w:rPr>
                <w:rFonts w:cs="Arial"/>
                <w:sz w:val="20"/>
                <w:szCs w:val="20"/>
              </w:rPr>
            </w:pPr>
            <w:r>
              <w:rPr>
                <w:rFonts w:cs="Arial"/>
                <w:sz w:val="20"/>
                <w:szCs w:val="20"/>
              </w:rPr>
              <w:t>Projektový manažer</w:t>
            </w:r>
          </w:p>
        </w:tc>
      </w:tr>
      <w:tr w:rsidR="003617B6" w:rsidRPr="003C0CE1" w14:paraId="6BEC95EA" w14:textId="77777777" w:rsidTr="00BB17A4">
        <w:tc>
          <w:tcPr>
            <w:tcW w:w="4361" w:type="dxa"/>
          </w:tcPr>
          <w:p w14:paraId="7634263F" w14:textId="0E6D03EE" w:rsidR="003617B6" w:rsidRPr="003C0CE1" w:rsidRDefault="001B4759" w:rsidP="00BB17A4">
            <w:pPr>
              <w:rPr>
                <w:rFonts w:cs="Arial"/>
                <w:sz w:val="20"/>
                <w:szCs w:val="20"/>
              </w:rPr>
            </w:pPr>
            <w:r>
              <w:rPr>
                <w:rFonts w:cs="Arial"/>
                <w:sz w:val="20"/>
                <w:szCs w:val="20"/>
              </w:rPr>
              <w:t>Stanislav Houdek předseda MAS</w:t>
            </w:r>
          </w:p>
        </w:tc>
        <w:tc>
          <w:tcPr>
            <w:tcW w:w="4851" w:type="dxa"/>
          </w:tcPr>
          <w:p w14:paraId="49AC23F7" w14:textId="3DBF23B7" w:rsidR="003617B6" w:rsidRPr="003C0CE1" w:rsidRDefault="001B4759" w:rsidP="00BB17A4">
            <w:pPr>
              <w:rPr>
                <w:rFonts w:cs="Arial"/>
                <w:sz w:val="20"/>
                <w:szCs w:val="20"/>
              </w:rPr>
            </w:pPr>
            <w:r>
              <w:rPr>
                <w:rFonts w:cs="Arial"/>
                <w:sz w:val="20"/>
                <w:szCs w:val="20"/>
              </w:rPr>
              <w:t>Předseda MAS Lužnice</w:t>
            </w:r>
          </w:p>
        </w:tc>
      </w:tr>
    </w:tbl>
    <w:p w14:paraId="30266F8A" w14:textId="77777777" w:rsidR="003617B6" w:rsidRDefault="003617B6" w:rsidP="003617B6">
      <w:pPr>
        <w:pStyle w:val="Nadpis2"/>
      </w:pPr>
      <w:bookmarkStart w:id="9" w:name="_Toc219989409"/>
      <w:bookmarkStart w:id="10" w:name="_Toc220492453"/>
      <w:bookmarkStart w:id="11" w:name="_Toc230683140"/>
      <w:r>
        <w:t>Účel a postup sebehodnocení v Oblasti I</w:t>
      </w:r>
      <w:bookmarkEnd w:id="9"/>
      <w:bookmarkEnd w:id="10"/>
      <w:bookmarkEnd w:id="11"/>
    </w:p>
    <w:p w14:paraId="4D91D62D" w14:textId="77777777" w:rsidR="003617B6" w:rsidRPr="00C7729B" w:rsidRDefault="003617B6" w:rsidP="003617B6">
      <w:pPr>
        <w:rPr>
          <w:rFonts w:cs="Arial"/>
        </w:rPr>
      </w:pPr>
      <w:r w:rsidRPr="00C7729B">
        <w:rPr>
          <w:rFonts w:cs="Arial"/>
          <w:b/>
        </w:rPr>
        <w:t>Účelem hodnocení v Oblasti I je pomocí zralé úvahy identifikovat nejdůležitější pozitiva a zejména negativa činností MAS při realizaci SCLLD a navrhnout na ně navazující opatření (jak se danému nedostatku dále vyhnout), nikoliv zpracovat vyčerpávající výčet pozitiv a negativ</w:t>
      </w:r>
      <w:r w:rsidRPr="00C7729B">
        <w:rPr>
          <w:rFonts w:cs="Arial"/>
        </w:rPr>
        <w:t xml:space="preserve">. </w:t>
      </w:r>
    </w:p>
    <w:p w14:paraId="6ED25C67" w14:textId="014F06D0" w:rsidR="003617B6" w:rsidRPr="00C7729B" w:rsidRDefault="003617B6" w:rsidP="003617B6">
      <w:pPr>
        <w:rPr>
          <w:rFonts w:cs="Arial"/>
        </w:rPr>
      </w:pPr>
      <w:r w:rsidRPr="00C7729B">
        <w:rPr>
          <w:rFonts w:cs="Arial"/>
        </w:rPr>
        <w:t xml:space="preserve">MAS do tabulek sebehodnocení </w:t>
      </w:r>
      <w:r w:rsidRPr="00C7729B">
        <w:rPr>
          <w:rFonts w:cs="Arial"/>
          <w:b/>
        </w:rPr>
        <w:t>zaznamenala právě taková negativa (co a proč se MAS při realizaci SCLLD nedaří), pro která umí MAS navrhnout vhodná opatření</w:t>
      </w:r>
      <w:r w:rsidRPr="00C7729B">
        <w:rPr>
          <w:rFonts w:cs="Arial"/>
        </w:rPr>
        <w:t xml:space="preserve"> s vysokou pravděpodobností jejich realizace (zejména v aktuálním, případně budoucím, programovém období). </w:t>
      </w:r>
    </w:p>
    <w:p w14:paraId="172FD661" w14:textId="77777777" w:rsidR="003617B6" w:rsidRPr="00C7729B" w:rsidRDefault="003617B6" w:rsidP="003617B6">
      <w:pPr>
        <w:rPr>
          <w:rFonts w:cs="Arial"/>
        </w:rPr>
      </w:pPr>
      <w:r w:rsidRPr="00C7729B">
        <w:rPr>
          <w:rFonts w:cs="Arial"/>
        </w:rPr>
        <w:t xml:space="preserve">Níže uvedené tabulky sebehodnocení MAS vyplnila na základě </w:t>
      </w:r>
      <w:r w:rsidRPr="00C7729B">
        <w:rPr>
          <w:rFonts w:cs="Arial"/>
          <w:b/>
          <w:u w:val="single"/>
        </w:rPr>
        <w:t>svých zkušeností a znalostí o jí prováděných činnostech při realizaci své SCLLD v PO 2021</w:t>
      </w:r>
      <w:r w:rsidRPr="00C7729B">
        <w:rPr>
          <w:rFonts w:cs="Arial"/>
          <w:b/>
          <w:iCs/>
          <w:u w:val="single"/>
        </w:rPr>
        <w:t>–</w:t>
      </w:r>
      <w:r w:rsidRPr="00C7729B">
        <w:rPr>
          <w:rFonts w:cs="Arial"/>
          <w:b/>
          <w:u w:val="single"/>
        </w:rPr>
        <w:t>2027</w:t>
      </w:r>
      <w:r w:rsidRPr="00C7729B">
        <w:rPr>
          <w:rFonts w:cs="Arial"/>
          <w:i/>
          <w:u w:val="single"/>
        </w:rPr>
        <w:t>.</w:t>
      </w:r>
      <w:r w:rsidRPr="00C7729B">
        <w:rPr>
          <w:rFonts w:cs="Arial"/>
        </w:rPr>
        <w:t xml:space="preserve"> </w:t>
      </w:r>
    </w:p>
    <w:p w14:paraId="213FFD90" w14:textId="28D01A67" w:rsidR="003617B6" w:rsidRPr="00C7729B" w:rsidRDefault="003617B6" w:rsidP="003617B6">
      <w:pPr>
        <w:rPr>
          <w:rFonts w:cs="Arial"/>
        </w:rPr>
      </w:pPr>
      <w:r w:rsidRPr="00C7729B">
        <w:rPr>
          <w:rFonts w:cs="Arial"/>
        </w:rPr>
        <w:t xml:space="preserve">Postup </w:t>
      </w:r>
      <w:r w:rsidR="0065653F">
        <w:rPr>
          <w:rFonts w:cs="Arial"/>
        </w:rPr>
        <w:t xml:space="preserve">hodnocení jednotlivých činností a </w:t>
      </w:r>
      <w:r w:rsidRPr="00C7729B">
        <w:rPr>
          <w:rFonts w:cs="Arial"/>
        </w:rPr>
        <w:t>vyplnění tabulek</w:t>
      </w:r>
      <w:r w:rsidR="0065653F">
        <w:rPr>
          <w:rFonts w:cs="Arial"/>
        </w:rPr>
        <w:t xml:space="preserve"> sebehodnocení</w:t>
      </w:r>
      <w:r w:rsidRPr="00C7729B">
        <w:rPr>
          <w:rFonts w:cs="Arial"/>
        </w:rPr>
        <w:t xml:space="preserve"> byl následovný: </w:t>
      </w:r>
    </w:p>
    <w:p w14:paraId="2EEF4B3D" w14:textId="2F306F8D" w:rsidR="003617B6" w:rsidRPr="00D565ED" w:rsidRDefault="003617B6" w:rsidP="0012707A">
      <w:pPr>
        <w:pStyle w:val="Odstavecseseznamem"/>
        <w:widowControl/>
        <w:numPr>
          <w:ilvl w:val="0"/>
          <w:numId w:val="6"/>
        </w:numPr>
        <w:autoSpaceDE/>
        <w:autoSpaceDN/>
        <w:adjustRightInd/>
        <w:spacing w:after="40"/>
        <w:rPr>
          <w:rFonts w:ascii="Arial" w:hAnsi="Arial" w:cs="Arial"/>
          <w:b/>
          <w:iCs/>
          <w:sz w:val="22"/>
          <w:szCs w:val="22"/>
        </w:rPr>
      </w:pPr>
      <w:r w:rsidRPr="00D565ED">
        <w:rPr>
          <w:rFonts w:ascii="Arial" w:hAnsi="Arial" w:cs="Arial"/>
          <w:b/>
          <w:iCs/>
          <w:sz w:val="22"/>
          <w:szCs w:val="22"/>
        </w:rPr>
        <w:t>MAS u každé činnosti jednotlivých procesů zvážila následující otázky:</w:t>
      </w:r>
    </w:p>
    <w:p w14:paraId="2D263967" w14:textId="77777777" w:rsidR="003617B6" w:rsidRPr="00D565ED" w:rsidRDefault="003617B6" w:rsidP="0012707A">
      <w:pPr>
        <w:pStyle w:val="Odstavecseseznamem"/>
        <w:widowControl/>
        <w:numPr>
          <w:ilvl w:val="2"/>
          <w:numId w:val="21"/>
        </w:numPr>
        <w:autoSpaceDE/>
        <w:autoSpaceDN/>
        <w:adjustRightInd/>
        <w:spacing w:after="40"/>
        <w:rPr>
          <w:rFonts w:ascii="Arial" w:hAnsi="Arial" w:cs="Arial"/>
          <w:iCs/>
          <w:sz w:val="22"/>
          <w:szCs w:val="22"/>
        </w:rPr>
      </w:pPr>
      <w:r w:rsidRPr="00D565ED">
        <w:rPr>
          <w:rFonts w:ascii="Arial" w:hAnsi="Arial" w:cs="Arial"/>
          <w:iCs/>
          <w:sz w:val="22"/>
          <w:szCs w:val="22"/>
        </w:rPr>
        <w:t xml:space="preserve">Jak jsme tuto činnost dělali? </w:t>
      </w:r>
    </w:p>
    <w:p w14:paraId="2E7500E2" w14:textId="77777777" w:rsidR="003617B6" w:rsidRPr="00D565ED" w:rsidRDefault="003617B6" w:rsidP="0012707A">
      <w:pPr>
        <w:pStyle w:val="Odstavecseseznamem"/>
        <w:widowControl/>
        <w:numPr>
          <w:ilvl w:val="2"/>
          <w:numId w:val="21"/>
        </w:numPr>
        <w:autoSpaceDE/>
        <w:autoSpaceDN/>
        <w:adjustRightInd/>
        <w:spacing w:after="40"/>
        <w:rPr>
          <w:rFonts w:ascii="Arial" w:hAnsi="Arial" w:cs="Arial"/>
          <w:iCs/>
          <w:sz w:val="22"/>
          <w:szCs w:val="22"/>
        </w:rPr>
      </w:pPr>
      <w:r w:rsidRPr="00D565ED">
        <w:rPr>
          <w:rFonts w:ascii="Arial" w:hAnsi="Arial" w:cs="Arial"/>
          <w:iCs/>
          <w:sz w:val="22"/>
          <w:szCs w:val="22"/>
        </w:rPr>
        <w:t xml:space="preserve">Kdo tuto činnost vykonával? </w:t>
      </w:r>
    </w:p>
    <w:p w14:paraId="59AF971F" w14:textId="77777777" w:rsidR="003617B6" w:rsidRPr="00D565ED" w:rsidRDefault="003617B6" w:rsidP="0012707A">
      <w:pPr>
        <w:pStyle w:val="Odstavecseseznamem"/>
        <w:widowControl/>
        <w:numPr>
          <w:ilvl w:val="2"/>
          <w:numId w:val="21"/>
        </w:numPr>
        <w:autoSpaceDE/>
        <w:autoSpaceDN/>
        <w:adjustRightInd/>
        <w:spacing w:after="40"/>
        <w:rPr>
          <w:rFonts w:ascii="Arial" w:hAnsi="Arial" w:cs="Arial"/>
          <w:iCs/>
          <w:sz w:val="22"/>
          <w:szCs w:val="22"/>
        </w:rPr>
      </w:pPr>
      <w:r w:rsidRPr="00D565ED">
        <w:rPr>
          <w:rFonts w:ascii="Arial" w:hAnsi="Arial" w:cs="Arial"/>
          <w:iCs/>
          <w:sz w:val="22"/>
          <w:szCs w:val="22"/>
        </w:rPr>
        <w:t xml:space="preserve">Proč jsme postupovali tak, jak jsme postupovali? </w:t>
      </w:r>
    </w:p>
    <w:p w14:paraId="404562DE" w14:textId="77777777" w:rsidR="003617B6" w:rsidRPr="00D565ED" w:rsidRDefault="003617B6" w:rsidP="0012707A">
      <w:pPr>
        <w:pStyle w:val="Odstavecseseznamem"/>
        <w:widowControl/>
        <w:numPr>
          <w:ilvl w:val="2"/>
          <w:numId w:val="21"/>
        </w:numPr>
        <w:autoSpaceDE/>
        <w:autoSpaceDN/>
        <w:adjustRightInd/>
        <w:spacing w:after="40"/>
        <w:rPr>
          <w:rFonts w:ascii="Arial" w:hAnsi="Arial" w:cs="Arial"/>
          <w:iCs/>
          <w:sz w:val="22"/>
          <w:szCs w:val="22"/>
        </w:rPr>
      </w:pPr>
      <w:r w:rsidRPr="00D565ED">
        <w:rPr>
          <w:rFonts w:ascii="Arial" w:hAnsi="Arial" w:cs="Arial"/>
          <w:iCs/>
          <w:sz w:val="22"/>
          <w:szCs w:val="22"/>
        </w:rPr>
        <w:t>Využili jsme některé zkušenosti či příklady dobré praxe vlastní, jiných MAS, KS MAS či NS MAS (příp. pracovních skupin KS MAS, NS MAS)?</w:t>
      </w:r>
    </w:p>
    <w:p w14:paraId="40EEB9FC" w14:textId="77777777" w:rsidR="003617B6" w:rsidRPr="00D565ED" w:rsidRDefault="003617B6" w:rsidP="0012707A">
      <w:pPr>
        <w:pStyle w:val="Odstavecseseznamem"/>
        <w:widowControl/>
        <w:numPr>
          <w:ilvl w:val="2"/>
          <w:numId w:val="21"/>
        </w:numPr>
        <w:autoSpaceDE/>
        <w:autoSpaceDN/>
        <w:adjustRightInd/>
        <w:spacing w:after="40"/>
        <w:rPr>
          <w:rFonts w:ascii="Arial" w:hAnsi="Arial" w:cs="Arial"/>
          <w:iCs/>
          <w:sz w:val="22"/>
          <w:szCs w:val="22"/>
        </w:rPr>
      </w:pPr>
      <w:r w:rsidRPr="00D565ED">
        <w:rPr>
          <w:rFonts w:ascii="Arial" w:hAnsi="Arial" w:cs="Arial"/>
          <w:iCs/>
          <w:sz w:val="22"/>
          <w:szCs w:val="22"/>
        </w:rPr>
        <w:t>Jaké postupy a činnosti se nám osvědčily?</w:t>
      </w:r>
    </w:p>
    <w:p w14:paraId="2161E27F" w14:textId="77777777" w:rsidR="003617B6" w:rsidRPr="00D565ED" w:rsidRDefault="003617B6" w:rsidP="0012707A">
      <w:pPr>
        <w:pStyle w:val="Odstavecseseznamem"/>
        <w:widowControl/>
        <w:numPr>
          <w:ilvl w:val="2"/>
          <w:numId w:val="21"/>
        </w:numPr>
        <w:autoSpaceDE/>
        <w:autoSpaceDN/>
        <w:adjustRightInd/>
        <w:spacing w:after="40"/>
        <w:rPr>
          <w:rFonts w:ascii="Arial" w:hAnsi="Arial" w:cs="Arial"/>
          <w:iCs/>
          <w:sz w:val="22"/>
          <w:szCs w:val="22"/>
        </w:rPr>
      </w:pPr>
      <w:r w:rsidRPr="00D565ED">
        <w:rPr>
          <w:rFonts w:ascii="Arial" w:hAnsi="Arial" w:cs="Arial"/>
          <w:iCs/>
          <w:sz w:val="22"/>
          <w:szCs w:val="22"/>
        </w:rPr>
        <w:t xml:space="preserve">Co konkrétně nám v rámci dané činnosti působí největší problém/y? </w:t>
      </w:r>
    </w:p>
    <w:p w14:paraId="433AF5D5" w14:textId="77777777" w:rsidR="003617B6" w:rsidRPr="00D565ED" w:rsidRDefault="003617B6" w:rsidP="0012707A">
      <w:pPr>
        <w:pStyle w:val="Odstavecseseznamem"/>
        <w:widowControl/>
        <w:numPr>
          <w:ilvl w:val="2"/>
          <w:numId w:val="21"/>
        </w:numPr>
        <w:autoSpaceDE/>
        <w:autoSpaceDN/>
        <w:adjustRightInd/>
        <w:spacing w:after="40"/>
        <w:rPr>
          <w:rFonts w:ascii="Arial" w:hAnsi="Arial" w:cs="Arial"/>
          <w:iCs/>
          <w:sz w:val="22"/>
          <w:szCs w:val="22"/>
        </w:rPr>
      </w:pPr>
      <w:r w:rsidRPr="00D565ED">
        <w:rPr>
          <w:rFonts w:ascii="Arial" w:hAnsi="Arial" w:cs="Arial"/>
          <w:iCs/>
          <w:sz w:val="22"/>
          <w:szCs w:val="22"/>
        </w:rPr>
        <w:t xml:space="preserve">Jak bychom mohli příště postupovat lépe (efektivněji, správně)? </w:t>
      </w:r>
    </w:p>
    <w:p w14:paraId="47F5C219" w14:textId="77777777" w:rsidR="003617B6" w:rsidRDefault="003617B6" w:rsidP="0012707A">
      <w:pPr>
        <w:pStyle w:val="Odstavecseseznamem"/>
        <w:widowControl/>
        <w:numPr>
          <w:ilvl w:val="2"/>
          <w:numId w:val="21"/>
        </w:numPr>
        <w:autoSpaceDE/>
        <w:autoSpaceDN/>
        <w:adjustRightInd/>
        <w:spacing w:after="40"/>
        <w:rPr>
          <w:rFonts w:ascii="Arial" w:hAnsi="Arial" w:cs="Arial"/>
          <w:iCs/>
          <w:sz w:val="22"/>
          <w:szCs w:val="22"/>
        </w:rPr>
      </w:pPr>
      <w:r w:rsidRPr="00D565ED">
        <w:rPr>
          <w:rFonts w:ascii="Arial" w:hAnsi="Arial" w:cs="Arial"/>
          <w:iCs/>
          <w:sz w:val="22"/>
          <w:szCs w:val="22"/>
        </w:rPr>
        <w:t xml:space="preserve">Daří se nám dodržovat termíny, které jsme si nastavili? Pokud ne, proč tomu tak je? </w:t>
      </w:r>
    </w:p>
    <w:p w14:paraId="1E2B5573" w14:textId="77777777" w:rsidR="009E132E" w:rsidRDefault="009E132E" w:rsidP="009E132E">
      <w:pPr>
        <w:spacing w:after="40"/>
        <w:rPr>
          <w:rFonts w:cs="Arial"/>
          <w:iCs/>
        </w:rPr>
      </w:pPr>
    </w:p>
    <w:p w14:paraId="2233984C" w14:textId="77777777" w:rsidR="009E132E" w:rsidRDefault="009E132E" w:rsidP="009E132E">
      <w:pPr>
        <w:spacing w:after="40"/>
        <w:rPr>
          <w:rFonts w:cs="Arial"/>
          <w:iCs/>
        </w:rPr>
      </w:pPr>
    </w:p>
    <w:p w14:paraId="60B28820" w14:textId="77777777" w:rsidR="009E132E" w:rsidRPr="009E132E" w:rsidRDefault="009E132E" w:rsidP="009E132E">
      <w:pPr>
        <w:spacing w:after="40"/>
        <w:rPr>
          <w:rFonts w:cs="Arial"/>
          <w:iCs/>
        </w:rPr>
      </w:pPr>
    </w:p>
    <w:p w14:paraId="3A240B21" w14:textId="77777777" w:rsidR="003617B6" w:rsidRPr="00D565ED" w:rsidRDefault="003617B6" w:rsidP="0012707A">
      <w:pPr>
        <w:pStyle w:val="Odstavecseseznamem"/>
        <w:widowControl/>
        <w:numPr>
          <w:ilvl w:val="0"/>
          <w:numId w:val="6"/>
        </w:numPr>
        <w:autoSpaceDE/>
        <w:autoSpaceDN/>
        <w:adjustRightInd/>
        <w:spacing w:after="40"/>
        <w:rPr>
          <w:rFonts w:ascii="Arial" w:hAnsi="Arial" w:cs="Arial"/>
          <w:b/>
          <w:iCs/>
          <w:sz w:val="22"/>
          <w:szCs w:val="22"/>
        </w:rPr>
      </w:pPr>
      <w:r w:rsidRPr="00D565ED">
        <w:rPr>
          <w:rFonts w:ascii="Arial" w:hAnsi="Arial" w:cs="Arial"/>
          <w:b/>
          <w:iCs/>
          <w:sz w:val="22"/>
          <w:szCs w:val="22"/>
        </w:rPr>
        <w:lastRenderedPageBreak/>
        <w:t xml:space="preserve">Na základě úvahy nad výše uvedenými otázkami k vybraným činnostem MAS do tabulky zapsala: </w:t>
      </w:r>
    </w:p>
    <w:p w14:paraId="13CBC6DC" w14:textId="77777777" w:rsidR="003617B6" w:rsidRPr="00D565ED" w:rsidRDefault="003617B6" w:rsidP="0012707A">
      <w:pPr>
        <w:pStyle w:val="Odstavecseseznamem"/>
        <w:widowControl/>
        <w:numPr>
          <w:ilvl w:val="2"/>
          <w:numId w:val="21"/>
        </w:numPr>
        <w:autoSpaceDE/>
        <w:autoSpaceDN/>
        <w:adjustRightInd/>
        <w:spacing w:after="40"/>
        <w:rPr>
          <w:rFonts w:ascii="Arial" w:hAnsi="Arial" w:cs="Arial"/>
          <w:iCs/>
          <w:sz w:val="22"/>
          <w:szCs w:val="22"/>
        </w:rPr>
      </w:pPr>
      <w:r w:rsidRPr="00D565ED">
        <w:rPr>
          <w:rFonts w:ascii="Arial" w:hAnsi="Arial" w:cs="Arial"/>
          <w:iCs/>
          <w:sz w:val="22"/>
          <w:szCs w:val="22"/>
        </w:rPr>
        <w:t xml:space="preserve">Co a proč se MAS daří: nalezená </w:t>
      </w:r>
      <w:r w:rsidRPr="00D565ED">
        <w:rPr>
          <w:rFonts w:ascii="Arial" w:hAnsi="Arial" w:cs="Arial"/>
          <w:b/>
          <w:iCs/>
          <w:sz w:val="22"/>
          <w:szCs w:val="22"/>
          <w:u w:val="single"/>
        </w:rPr>
        <w:t>klíčová</w:t>
      </w:r>
      <w:r w:rsidRPr="00D565ED">
        <w:rPr>
          <w:rFonts w:ascii="Arial" w:hAnsi="Arial" w:cs="Arial"/>
          <w:iCs/>
          <w:sz w:val="22"/>
          <w:szCs w:val="22"/>
        </w:rPr>
        <w:t xml:space="preserve"> pozitiva provádění dané činnosti (případy dobré praxe v dané činnosti, klíčové faktory činnosti na její správné a efektivní fungování), </w:t>
      </w:r>
    </w:p>
    <w:p w14:paraId="0B989F8C" w14:textId="77777777" w:rsidR="003617B6" w:rsidRPr="00D565ED" w:rsidRDefault="003617B6" w:rsidP="0012707A">
      <w:pPr>
        <w:pStyle w:val="Odstavecseseznamem"/>
        <w:widowControl/>
        <w:numPr>
          <w:ilvl w:val="2"/>
          <w:numId w:val="21"/>
        </w:numPr>
        <w:autoSpaceDE/>
        <w:autoSpaceDN/>
        <w:adjustRightInd/>
        <w:spacing w:after="40"/>
        <w:rPr>
          <w:rFonts w:ascii="Arial" w:hAnsi="Arial" w:cs="Arial"/>
          <w:iCs/>
          <w:sz w:val="22"/>
          <w:szCs w:val="22"/>
        </w:rPr>
      </w:pPr>
      <w:r w:rsidRPr="00D565ED">
        <w:rPr>
          <w:rFonts w:ascii="Arial" w:hAnsi="Arial" w:cs="Arial"/>
          <w:iCs/>
          <w:sz w:val="22"/>
          <w:szCs w:val="22"/>
        </w:rPr>
        <w:t xml:space="preserve">Co a proč se MAS nedaří: nalezená </w:t>
      </w:r>
      <w:r w:rsidRPr="00D565ED">
        <w:rPr>
          <w:rFonts w:ascii="Arial" w:hAnsi="Arial" w:cs="Arial"/>
          <w:b/>
          <w:iCs/>
          <w:sz w:val="22"/>
          <w:szCs w:val="22"/>
          <w:u w:val="single"/>
        </w:rPr>
        <w:t>klíčová</w:t>
      </w:r>
      <w:r w:rsidRPr="00D565ED">
        <w:rPr>
          <w:rFonts w:ascii="Arial" w:hAnsi="Arial" w:cs="Arial"/>
          <w:iCs/>
          <w:sz w:val="22"/>
          <w:szCs w:val="22"/>
        </w:rPr>
        <w:t xml:space="preserve"> negativa provádění dané činnosti (případy špatné praxe v dané činnosti, klíčové negativní skutečnosti, nedostatky, které negativně ovlivňují provádění dané činnosti na MAS), </w:t>
      </w:r>
    </w:p>
    <w:p w14:paraId="792D651E" w14:textId="31C6600E" w:rsidR="003617B6" w:rsidRPr="00D565ED" w:rsidRDefault="003617B6" w:rsidP="0012707A">
      <w:pPr>
        <w:pStyle w:val="Odstavecseseznamem"/>
        <w:widowControl/>
        <w:numPr>
          <w:ilvl w:val="2"/>
          <w:numId w:val="21"/>
        </w:numPr>
        <w:autoSpaceDE/>
        <w:autoSpaceDN/>
        <w:adjustRightInd/>
        <w:spacing w:after="40"/>
        <w:rPr>
          <w:rFonts w:ascii="Arial" w:hAnsi="Arial" w:cs="Arial"/>
          <w:iCs/>
          <w:sz w:val="22"/>
          <w:szCs w:val="22"/>
        </w:rPr>
      </w:pPr>
      <w:r w:rsidRPr="00D565ED">
        <w:rPr>
          <w:rFonts w:ascii="Arial" w:hAnsi="Arial" w:cs="Arial"/>
          <w:iCs/>
          <w:sz w:val="22"/>
          <w:szCs w:val="22"/>
        </w:rPr>
        <w:t xml:space="preserve">Návrh opatření, jak se v budoucnu daným negativům vyhnout, </w:t>
      </w:r>
      <w:r w:rsidRPr="00D565ED">
        <w:rPr>
          <w:rFonts w:ascii="Arial" w:hAnsi="Arial" w:cs="Arial"/>
          <w:b/>
          <w:bCs/>
          <w:iCs/>
          <w:sz w:val="22"/>
          <w:szCs w:val="22"/>
          <w:u w:val="single"/>
        </w:rPr>
        <w:t>co a jak může MAS</w:t>
      </w:r>
      <w:r w:rsidRPr="00D565ED">
        <w:rPr>
          <w:rFonts w:ascii="Arial" w:hAnsi="Arial" w:cs="Arial"/>
          <w:iCs/>
          <w:sz w:val="22"/>
          <w:szCs w:val="22"/>
        </w:rPr>
        <w:t xml:space="preserve"> zlepšit (zrychlení, zefektivnění, úprava v interní dokumentaci ad.) při dané činnosti,</w:t>
      </w:r>
    </w:p>
    <w:p w14:paraId="5D8D36FE" w14:textId="20C80E87" w:rsidR="003617B6" w:rsidRPr="00D565ED" w:rsidRDefault="003617B6" w:rsidP="0012707A">
      <w:pPr>
        <w:pStyle w:val="Odstavecseseznamem"/>
        <w:widowControl/>
        <w:numPr>
          <w:ilvl w:val="2"/>
          <w:numId w:val="21"/>
        </w:numPr>
        <w:autoSpaceDE/>
        <w:autoSpaceDN/>
        <w:adjustRightInd/>
        <w:spacing w:after="120"/>
        <w:ind w:left="890" w:hanging="181"/>
        <w:rPr>
          <w:rFonts w:ascii="Arial" w:hAnsi="Arial" w:cs="Arial"/>
          <w:iCs/>
          <w:sz w:val="22"/>
          <w:szCs w:val="22"/>
        </w:rPr>
      </w:pPr>
      <w:r w:rsidRPr="00D565ED">
        <w:rPr>
          <w:rFonts w:ascii="Arial" w:hAnsi="Arial" w:cs="Arial"/>
          <w:b/>
          <w:bCs/>
          <w:iCs/>
          <w:sz w:val="22"/>
          <w:szCs w:val="22"/>
          <w:u w:val="single"/>
        </w:rPr>
        <w:t>Osobu/orgán</w:t>
      </w:r>
      <w:r w:rsidRPr="00D565ED">
        <w:rPr>
          <w:rFonts w:ascii="Arial" w:hAnsi="Arial" w:cs="Arial"/>
          <w:iCs/>
          <w:sz w:val="22"/>
          <w:szCs w:val="22"/>
        </w:rPr>
        <w:t xml:space="preserve"> odpovědný za </w:t>
      </w:r>
      <w:r w:rsidR="003812E2" w:rsidRPr="00D565ED">
        <w:rPr>
          <w:rFonts w:ascii="Arial" w:hAnsi="Arial" w:cs="Arial"/>
          <w:iCs/>
          <w:sz w:val="22"/>
          <w:szCs w:val="22"/>
        </w:rPr>
        <w:t>provedení</w:t>
      </w:r>
      <w:r w:rsidRPr="00D565ED">
        <w:rPr>
          <w:rFonts w:ascii="Arial" w:hAnsi="Arial" w:cs="Arial"/>
          <w:iCs/>
          <w:sz w:val="22"/>
          <w:szCs w:val="22"/>
        </w:rPr>
        <w:t xml:space="preserve"> navrženého </w:t>
      </w:r>
      <w:r w:rsidR="00423139" w:rsidRPr="00D565ED">
        <w:rPr>
          <w:rFonts w:ascii="Arial" w:hAnsi="Arial" w:cs="Arial"/>
          <w:iCs/>
          <w:sz w:val="22"/>
          <w:szCs w:val="22"/>
        </w:rPr>
        <w:t>doporučení</w:t>
      </w:r>
      <w:r w:rsidRPr="00D565ED">
        <w:rPr>
          <w:rFonts w:ascii="Arial" w:hAnsi="Arial" w:cs="Arial"/>
          <w:iCs/>
          <w:sz w:val="22"/>
          <w:szCs w:val="22"/>
        </w:rPr>
        <w:t xml:space="preserve"> na MAS. </w:t>
      </w:r>
    </w:p>
    <w:p w14:paraId="0D839B4C" w14:textId="77777777" w:rsidR="003617B6" w:rsidRDefault="003617B6" w:rsidP="003617B6">
      <w:pPr>
        <w:pStyle w:val="Nadpis2"/>
      </w:pPr>
      <w:bookmarkStart w:id="12" w:name="_Toc219989410"/>
      <w:bookmarkStart w:id="13" w:name="_Toc220492454"/>
      <w:bookmarkStart w:id="14" w:name="_Toc230683141"/>
      <w:r>
        <w:t>Podklady a zdroje pro sebehodnocení v Oblasti I</w:t>
      </w:r>
      <w:bookmarkEnd w:id="12"/>
      <w:bookmarkEnd w:id="13"/>
      <w:bookmarkEnd w:id="14"/>
    </w:p>
    <w:p w14:paraId="0CE9711A" w14:textId="245458F2" w:rsidR="003617B6" w:rsidRPr="00C7729B" w:rsidRDefault="003617B6" w:rsidP="003617B6">
      <w:pPr>
        <w:rPr>
          <w:rFonts w:cs="Arial"/>
        </w:rPr>
      </w:pPr>
      <w:r w:rsidRPr="00C7729B">
        <w:rPr>
          <w:rFonts w:cs="Arial"/>
        </w:rPr>
        <w:t xml:space="preserve">Při hodnocení jednotlivých procesů, respektive činností MAS využila </w:t>
      </w:r>
      <w:r w:rsidRPr="00C7729B">
        <w:rPr>
          <w:rFonts w:cs="Arial"/>
          <w:b/>
        </w:rPr>
        <w:t>zejména</w:t>
      </w:r>
      <w:r w:rsidRPr="00C7729B">
        <w:rPr>
          <w:rFonts w:cs="Arial"/>
        </w:rPr>
        <w:t xml:space="preserve"> následující zdroje a metody: </w:t>
      </w:r>
    </w:p>
    <w:p w14:paraId="72A4B8A6" w14:textId="45E8E66B" w:rsidR="003617B6" w:rsidRPr="00C7729B" w:rsidRDefault="003617B6" w:rsidP="0012707A">
      <w:pPr>
        <w:pStyle w:val="Odstavecseseznamem"/>
        <w:numPr>
          <w:ilvl w:val="0"/>
          <w:numId w:val="4"/>
        </w:numPr>
        <w:spacing w:after="40"/>
        <w:ind w:left="907" w:hanging="357"/>
        <w:rPr>
          <w:rFonts w:ascii="Arial" w:hAnsi="Arial" w:cs="Arial"/>
          <w:sz w:val="22"/>
          <w:szCs w:val="22"/>
        </w:rPr>
      </w:pPr>
      <w:r w:rsidRPr="00C7729B">
        <w:rPr>
          <w:rFonts w:ascii="Arial" w:hAnsi="Arial" w:cs="Arial"/>
          <w:sz w:val="22"/>
          <w:szCs w:val="22"/>
        </w:rPr>
        <w:t>analýzy obsahu příslušných interních dokumentů</w:t>
      </w:r>
      <w:r w:rsidRPr="00C7729B">
        <w:rPr>
          <w:rStyle w:val="Znakapoznpodarou"/>
          <w:rFonts w:ascii="Arial" w:hAnsi="Arial" w:cs="Arial"/>
          <w:sz w:val="22"/>
          <w:szCs w:val="22"/>
        </w:rPr>
        <w:footnoteReference w:id="3"/>
      </w:r>
      <w:r w:rsidRPr="00C7729B">
        <w:rPr>
          <w:rFonts w:ascii="Arial" w:hAnsi="Arial" w:cs="Arial"/>
          <w:sz w:val="22"/>
          <w:szCs w:val="22"/>
        </w:rPr>
        <w:t xml:space="preserve"> a záznamů</w:t>
      </w:r>
      <w:r w:rsidRPr="00C7729B">
        <w:rPr>
          <w:rStyle w:val="Znakapoznpodarou"/>
          <w:rFonts w:ascii="Arial" w:hAnsi="Arial" w:cs="Arial"/>
          <w:sz w:val="22"/>
          <w:szCs w:val="22"/>
        </w:rPr>
        <w:footnoteReference w:id="4"/>
      </w:r>
      <w:r w:rsidRPr="00C7729B">
        <w:rPr>
          <w:rFonts w:ascii="Arial" w:hAnsi="Arial" w:cs="Arial"/>
          <w:sz w:val="22"/>
          <w:szCs w:val="22"/>
        </w:rPr>
        <w:t xml:space="preserve"> MAS (např.</w:t>
      </w:r>
      <w:r w:rsidR="00684B97">
        <w:rPr>
          <w:rFonts w:ascii="Arial" w:hAnsi="Arial" w:cs="Arial"/>
          <w:sz w:val="22"/>
          <w:szCs w:val="22"/>
        </w:rPr>
        <w:t> </w:t>
      </w:r>
      <w:r w:rsidRPr="00C7729B">
        <w:rPr>
          <w:rFonts w:ascii="Arial" w:hAnsi="Arial" w:cs="Arial"/>
          <w:sz w:val="22"/>
          <w:szCs w:val="22"/>
        </w:rPr>
        <w:t xml:space="preserve">akceptační dopisy k programovým rámcům, interní postupy MAS k jednotlivým PR, seznamy podaných žádostí, zápisy z hodnocení a výběru projektových/podnikatelských záměrů v PR IROP / OP TAK, projektů v PR SP SZP / OP ŽP atp.), </w:t>
      </w:r>
    </w:p>
    <w:p w14:paraId="344CC013" w14:textId="2D3BCF08" w:rsidR="003617B6" w:rsidRPr="00C7729B" w:rsidRDefault="003617B6" w:rsidP="0012707A">
      <w:pPr>
        <w:pStyle w:val="Odstavecseseznamem"/>
        <w:numPr>
          <w:ilvl w:val="0"/>
          <w:numId w:val="4"/>
        </w:numPr>
        <w:spacing w:after="40"/>
        <w:ind w:left="907" w:hanging="357"/>
        <w:rPr>
          <w:rFonts w:ascii="Arial" w:hAnsi="Arial" w:cs="Arial"/>
          <w:sz w:val="22"/>
          <w:szCs w:val="22"/>
        </w:rPr>
      </w:pPr>
      <w:r w:rsidRPr="00C7729B">
        <w:rPr>
          <w:rFonts w:ascii="Arial" w:hAnsi="Arial" w:cs="Arial"/>
          <w:sz w:val="22"/>
          <w:szCs w:val="22"/>
        </w:rPr>
        <w:t>analýzy dat a informací z webu MAS a MS2021+, respektive z Portálu farmáře (ve</w:t>
      </w:r>
      <w:r w:rsidR="00684B97">
        <w:rPr>
          <w:rFonts w:ascii="Arial" w:hAnsi="Arial" w:cs="Arial"/>
          <w:sz w:val="22"/>
          <w:szCs w:val="22"/>
        </w:rPr>
        <w:t> </w:t>
      </w:r>
      <w:r w:rsidRPr="00C7729B">
        <w:rPr>
          <w:rFonts w:ascii="Arial" w:hAnsi="Arial" w:cs="Arial"/>
          <w:sz w:val="22"/>
          <w:szCs w:val="22"/>
        </w:rPr>
        <w:t>vztahu k výzvám MAS, projekty spolupráce, hodnocení na MAS atd.),</w:t>
      </w:r>
    </w:p>
    <w:p w14:paraId="7F7177D5" w14:textId="51931B1D" w:rsidR="003617B6" w:rsidRPr="00423139" w:rsidRDefault="003617B6" w:rsidP="0012707A">
      <w:pPr>
        <w:pStyle w:val="Odstavecseseznamem"/>
        <w:numPr>
          <w:ilvl w:val="0"/>
          <w:numId w:val="4"/>
        </w:numPr>
        <w:spacing w:after="120"/>
        <w:ind w:left="907" w:hanging="357"/>
        <w:rPr>
          <w:rFonts w:ascii="Arial" w:hAnsi="Arial" w:cs="Arial"/>
          <w:sz w:val="22"/>
          <w:szCs w:val="22"/>
        </w:rPr>
      </w:pPr>
      <w:r w:rsidRPr="00C7729B">
        <w:rPr>
          <w:rFonts w:ascii="Arial" w:hAnsi="Arial" w:cs="Arial"/>
          <w:sz w:val="22"/>
          <w:szCs w:val="22"/>
        </w:rPr>
        <w:t xml:space="preserve">brainstorming / skupinová diskuse pracovníků MAS / osob zapojených do hodnocení </w:t>
      </w:r>
      <w:r w:rsidRPr="00423139">
        <w:rPr>
          <w:rFonts w:ascii="Arial" w:hAnsi="Arial" w:cs="Arial"/>
          <w:sz w:val="22"/>
          <w:szCs w:val="22"/>
        </w:rPr>
        <w:t>v Oblasti I (viz tabulk</w:t>
      </w:r>
      <w:r w:rsidR="00423139" w:rsidRPr="00423139">
        <w:rPr>
          <w:rFonts w:ascii="Arial" w:hAnsi="Arial" w:cs="Arial"/>
          <w:sz w:val="22"/>
          <w:szCs w:val="22"/>
        </w:rPr>
        <w:t>u</w:t>
      </w:r>
      <w:r w:rsidRPr="00423139">
        <w:rPr>
          <w:rFonts w:ascii="Arial" w:hAnsi="Arial" w:cs="Arial"/>
          <w:sz w:val="22"/>
          <w:szCs w:val="22"/>
        </w:rPr>
        <w:t xml:space="preserve"> č. 1 výše). </w:t>
      </w:r>
    </w:p>
    <w:p w14:paraId="44140AC5" w14:textId="77777777" w:rsidR="003617B6" w:rsidRPr="00823E1E" w:rsidRDefault="003617B6" w:rsidP="003617B6">
      <w:pPr>
        <w:pStyle w:val="Nadpis2"/>
      </w:pPr>
      <w:bookmarkStart w:id="15" w:name="_Toc219989411"/>
      <w:bookmarkStart w:id="16" w:name="_Toc220492455"/>
      <w:bookmarkStart w:id="17" w:name="_Toc230683142"/>
      <w:r>
        <w:t>Hodnocené procesy</w:t>
      </w:r>
      <w:bookmarkEnd w:id="15"/>
      <w:bookmarkEnd w:id="16"/>
      <w:bookmarkEnd w:id="17"/>
    </w:p>
    <w:p w14:paraId="4FEDF6D7" w14:textId="4159FEB0" w:rsidR="003617B6" w:rsidRPr="00423139" w:rsidRDefault="003617B6" w:rsidP="003617B6">
      <w:pPr>
        <w:rPr>
          <w:rFonts w:cs="Arial"/>
        </w:rPr>
      </w:pPr>
      <w:r w:rsidRPr="00423139">
        <w:rPr>
          <w:rFonts w:cs="Arial"/>
        </w:rPr>
        <w:t xml:space="preserve">MAS hodnotila následující </w:t>
      </w:r>
      <w:r w:rsidRPr="00423139">
        <w:rPr>
          <w:rFonts w:cs="Arial"/>
          <w:u w:val="single"/>
        </w:rPr>
        <w:t>procesy realizace SCLLD 2021+ na MAS</w:t>
      </w:r>
      <w:r w:rsidRPr="00423139">
        <w:rPr>
          <w:rFonts w:cs="Arial"/>
        </w:rPr>
        <w:t xml:space="preserve">: </w:t>
      </w:r>
    </w:p>
    <w:p w14:paraId="772376AF" w14:textId="6306C50B" w:rsidR="003617B6" w:rsidRPr="00423139" w:rsidRDefault="003617B6" w:rsidP="0012707A">
      <w:pPr>
        <w:pStyle w:val="Odstavecseseznamem"/>
        <w:widowControl/>
        <w:numPr>
          <w:ilvl w:val="0"/>
          <w:numId w:val="5"/>
        </w:numPr>
        <w:autoSpaceDE/>
        <w:autoSpaceDN/>
        <w:adjustRightInd/>
        <w:spacing w:after="40"/>
        <w:ind w:left="714" w:hanging="357"/>
        <w:rPr>
          <w:rFonts w:ascii="Arial" w:hAnsi="Arial" w:cs="Arial"/>
          <w:bCs/>
          <w:sz w:val="22"/>
          <w:szCs w:val="22"/>
        </w:rPr>
      </w:pPr>
      <w:r w:rsidRPr="00423139">
        <w:rPr>
          <w:rFonts w:ascii="Arial" w:hAnsi="Arial" w:cs="Arial"/>
          <w:bCs/>
          <w:sz w:val="22"/>
          <w:szCs w:val="22"/>
        </w:rPr>
        <w:t>Proces: Příprava implementace PR IROP / OP TAK na MAS</w:t>
      </w:r>
      <w:r w:rsidRPr="00423139" w:rsidDel="006045FD">
        <w:rPr>
          <w:rFonts w:ascii="Arial" w:hAnsi="Arial" w:cs="Arial"/>
          <w:bCs/>
          <w:sz w:val="22"/>
          <w:szCs w:val="22"/>
        </w:rPr>
        <w:t xml:space="preserve"> </w:t>
      </w:r>
      <w:r w:rsidRPr="00423139">
        <w:rPr>
          <w:rFonts w:ascii="Arial" w:hAnsi="Arial" w:cs="Arial"/>
          <w:bCs/>
          <w:sz w:val="22"/>
          <w:szCs w:val="22"/>
        </w:rPr>
        <w:t xml:space="preserve"> </w:t>
      </w:r>
    </w:p>
    <w:p w14:paraId="268D1CF3" w14:textId="77777777" w:rsidR="003617B6" w:rsidRPr="00423139" w:rsidRDefault="003617B6" w:rsidP="0012707A">
      <w:pPr>
        <w:pStyle w:val="Odstavecseseznamem"/>
        <w:widowControl/>
        <w:numPr>
          <w:ilvl w:val="0"/>
          <w:numId w:val="5"/>
        </w:numPr>
        <w:autoSpaceDE/>
        <w:autoSpaceDN/>
        <w:adjustRightInd/>
        <w:spacing w:after="40"/>
        <w:ind w:left="714" w:hanging="357"/>
        <w:rPr>
          <w:rFonts w:ascii="Arial" w:hAnsi="Arial" w:cs="Arial"/>
          <w:bCs/>
          <w:sz w:val="22"/>
          <w:szCs w:val="22"/>
        </w:rPr>
      </w:pPr>
      <w:r w:rsidRPr="00423139">
        <w:rPr>
          <w:rFonts w:ascii="Arial" w:hAnsi="Arial" w:cs="Arial"/>
          <w:bCs/>
          <w:sz w:val="22"/>
          <w:szCs w:val="22"/>
        </w:rPr>
        <w:t>Proces: Realizace výzev, kontrola a hodnocení projektových/podnikatelských záměrů v PR IROP / OP TAK na MAS</w:t>
      </w:r>
    </w:p>
    <w:p w14:paraId="0E9C560B" w14:textId="025FC2A5" w:rsidR="003617B6" w:rsidRPr="00423139" w:rsidRDefault="003617B6" w:rsidP="0012707A">
      <w:pPr>
        <w:pStyle w:val="Odstavecseseznamem"/>
        <w:widowControl/>
        <w:numPr>
          <w:ilvl w:val="0"/>
          <w:numId w:val="5"/>
        </w:numPr>
        <w:autoSpaceDE/>
        <w:autoSpaceDN/>
        <w:adjustRightInd/>
        <w:spacing w:after="40"/>
        <w:ind w:left="714" w:hanging="357"/>
        <w:rPr>
          <w:rFonts w:ascii="Arial" w:hAnsi="Arial" w:cs="Arial"/>
          <w:bCs/>
          <w:sz w:val="22"/>
          <w:szCs w:val="22"/>
        </w:rPr>
      </w:pPr>
      <w:r w:rsidRPr="00423139">
        <w:rPr>
          <w:rFonts w:ascii="Arial" w:hAnsi="Arial" w:cs="Arial"/>
          <w:bCs/>
          <w:sz w:val="22"/>
          <w:szCs w:val="22"/>
        </w:rPr>
        <w:t>Proces: Podpora žadatelů/příjemců při podání žádosti o dotaci a realizaci projektu v</w:t>
      </w:r>
      <w:r w:rsidR="00684B97">
        <w:rPr>
          <w:rFonts w:ascii="Arial" w:hAnsi="Arial" w:cs="Arial"/>
          <w:bCs/>
          <w:sz w:val="22"/>
          <w:szCs w:val="22"/>
        </w:rPr>
        <w:t> </w:t>
      </w:r>
      <w:r w:rsidRPr="00423139">
        <w:rPr>
          <w:rFonts w:ascii="Arial" w:hAnsi="Arial" w:cs="Arial"/>
          <w:bCs/>
          <w:sz w:val="22"/>
          <w:szCs w:val="22"/>
        </w:rPr>
        <w:t>PR</w:t>
      </w:r>
      <w:r w:rsidR="00684B97">
        <w:rPr>
          <w:rFonts w:ascii="Arial" w:hAnsi="Arial" w:cs="Arial"/>
          <w:bCs/>
          <w:sz w:val="22"/>
          <w:szCs w:val="22"/>
        </w:rPr>
        <w:t> </w:t>
      </w:r>
      <w:r w:rsidRPr="00423139">
        <w:rPr>
          <w:rFonts w:ascii="Arial" w:hAnsi="Arial" w:cs="Arial"/>
          <w:bCs/>
          <w:sz w:val="22"/>
          <w:szCs w:val="22"/>
        </w:rPr>
        <w:t xml:space="preserve">IROP / OP TAK na MAS </w:t>
      </w:r>
    </w:p>
    <w:p w14:paraId="1E9DAD94" w14:textId="77777777" w:rsidR="003617B6" w:rsidRPr="00423139" w:rsidRDefault="003617B6" w:rsidP="0012707A">
      <w:pPr>
        <w:pStyle w:val="Odstavecseseznamem"/>
        <w:widowControl/>
        <w:numPr>
          <w:ilvl w:val="0"/>
          <w:numId w:val="5"/>
        </w:numPr>
        <w:autoSpaceDE/>
        <w:autoSpaceDN/>
        <w:adjustRightInd/>
        <w:spacing w:after="40"/>
        <w:ind w:left="714" w:hanging="357"/>
        <w:rPr>
          <w:rFonts w:ascii="Arial" w:hAnsi="Arial" w:cs="Arial"/>
          <w:bCs/>
          <w:sz w:val="22"/>
          <w:szCs w:val="22"/>
        </w:rPr>
      </w:pPr>
      <w:r w:rsidRPr="00423139">
        <w:rPr>
          <w:rFonts w:ascii="Arial" w:hAnsi="Arial" w:cs="Arial"/>
          <w:bCs/>
          <w:sz w:val="22"/>
          <w:szCs w:val="22"/>
        </w:rPr>
        <w:t>Proces: Příprava implementace PR SP SZP na MAS</w:t>
      </w:r>
    </w:p>
    <w:p w14:paraId="2218C87B" w14:textId="77777777" w:rsidR="003617B6" w:rsidRPr="00423139" w:rsidRDefault="003617B6" w:rsidP="0012707A">
      <w:pPr>
        <w:pStyle w:val="Odstavecseseznamem"/>
        <w:widowControl/>
        <w:numPr>
          <w:ilvl w:val="0"/>
          <w:numId w:val="5"/>
        </w:numPr>
        <w:autoSpaceDE/>
        <w:autoSpaceDN/>
        <w:adjustRightInd/>
        <w:spacing w:after="40"/>
        <w:ind w:left="714" w:hanging="357"/>
        <w:rPr>
          <w:rFonts w:ascii="Arial" w:hAnsi="Arial" w:cs="Arial"/>
          <w:bCs/>
          <w:sz w:val="22"/>
          <w:szCs w:val="22"/>
        </w:rPr>
      </w:pPr>
      <w:r w:rsidRPr="00423139">
        <w:rPr>
          <w:rFonts w:ascii="Arial" w:hAnsi="Arial" w:cs="Arial"/>
          <w:bCs/>
          <w:sz w:val="22"/>
          <w:szCs w:val="22"/>
        </w:rPr>
        <w:t>Proces: Realizace výzev, kontrola a hodnocení žádostí o dotaci v PR SP SZP na MAS</w:t>
      </w:r>
      <w:r w:rsidRPr="00423139" w:rsidDel="003A05CC">
        <w:rPr>
          <w:rFonts w:ascii="Arial" w:hAnsi="Arial" w:cs="Arial"/>
          <w:bCs/>
          <w:sz w:val="22"/>
          <w:szCs w:val="22"/>
        </w:rPr>
        <w:t xml:space="preserve"> </w:t>
      </w:r>
    </w:p>
    <w:p w14:paraId="2BCFD5A0" w14:textId="7DDAC218" w:rsidR="003617B6" w:rsidRPr="00423139" w:rsidRDefault="003617B6" w:rsidP="0012707A">
      <w:pPr>
        <w:pStyle w:val="Odstavecseseznamem"/>
        <w:widowControl/>
        <w:numPr>
          <w:ilvl w:val="0"/>
          <w:numId w:val="5"/>
        </w:numPr>
        <w:autoSpaceDE/>
        <w:autoSpaceDN/>
        <w:adjustRightInd/>
        <w:spacing w:after="40"/>
        <w:ind w:left="714" w:hanging="357"/>
        <w:rPr>
          <w:rFonts w:ascii="Arial" w:hAnsi="Arial" w:cs="Arial"/>
          <w:bCs/>
          <w:sz w:val="22"/>
          <w:szCs w:val="22"/>
        </w:rPr>
      </w:pPr>
      <w:r w:rsidRPr="00423139">
        <w:rPr>
          <w:rFonts w:ascii="Arial" w:hAnsi="Arial" w:cs="Arial"/>
          <w:bCs/>
          <w:sz w:val="22"/>
          <w:szCs w:val="22"/>
        </w:rPr>
        <w:t>Proces: Podpora žadatelů/příjemců při podání žádosti o dotaci a realizaci projektu v</w:t>
      </w:r>
      <w:r w:rsidR="00B329EE">
        <w:rPr>
          <w:rFonts w:ascii="Arial" w:hAnsi="Arial" w:cs="Arial"/>
          <w:bCs/>
          <w:sz w:val="22"/>
          <w:szCs w:val="22"/>
        </w:rPr>
        <w:t> </w:t>
      </w:r>
      <w:r w:rsidRPr="00423139">
        <w:rPr>
          <w:rFonts w:ascii="Arial" w:hAnsi="Arial" w:cs="Arial"/>
          <w:bCs/>
          <w:sz w:val="22"/>
          <w:szCs w:val="22"/>
        </w:rPr>
        <w:t>PR</w:t>
      </w:r>
      <w:r w:rsidR="00B329EE">
        <w:rPr>
          <w:rFonts w:ascii="Arial" w:hAnsi="Arial" w:cs="Arial"/>
          <w:bCs/>
          <w:sz w:val="22"/>
          <w:szCs w:val="22"/>
        </w:rPr>
        <w:t> </w:t>
      </w:r>
      <w:r w:rsidRPr="00423139">
        <w:rPr>
          <w:rFonts w:ascii="Arial" w:hAnsi="Arial" w:cs="Arial"/>
          <w:bCs/>
          <w:sz w:val="22"/>
          <w:szCs w:val="22"/>
        </w:rPr>
        <w:t>SP SZP na MAS</w:t>
      </w:r>
    </w:p>
    <w:p w14:paraId="5F4324C7" w14:textId="77777777" w:rsidR="003617B6" w:rsidRPr="00423139" w:rsidRDefault="003617B6" w:rsidP="0012707A">
      <w:pPr>
        <w:pStyle w:val="Odstavecseseznamem"/>
        <w:widowControl/>
        <w:numPr>
          <w:ilvl w:val="0"/>
          <w:numId w:val="5"/>
        </w:numPr>
        <w:autoSpaceDE/>
        <w:autoSpaceDN/>
        <w:adjustRightInd/>
        <w:spacing w:after="40"/>
        <w:ind w:left="714" w:hanging="357"/>
        <w:rPr>
          <w:rFonts w:ascii="Arial" w:hAnsi="Arial" w:cs="Arial"/>
          <w:bCs/>
          <w:sz w:val="22"/>
          <w:szCs w:val="22"/>
        </w:rPr>
      </w:pPr>
      <w:r w:rsidRPr="00423139">
        <w:rPr>
          <w:rFonts w:ascii="Arial" w:hAnsi="Arial" w:cs="Arial"/>
          <w:bCs/>
          <w:sz w:val="22"/>
          <w:szCs w:val="22"/>
        </w:rPr>
        <w:t>Proces: Implementace PR OP ŽP na MAS</w:t>
      </w:r>
    </w:p>
    <w:p w14:paraId="2DE6D557" w14:textId="77777777" w:rsidR="003617B6" w:rsidRPr="00423139" w:rsidRDefault="003617B6" w:rsidP="0012707A">
      <w:pPr>
        <w:pStyle w:val="Odstavecseseznamem"/>
        <w:widowControl/>
        <w:numPr>
          <w:ilvl w:val="0"/>
          <w:numId w:val="5"/>
        </w:numPr>
        <w:autoSpaceDE/>
        <w:autoSpaceDN/>
        <w:adjustRightInd/>
        <w:spacing w:after="120"/>
        <w:ind w:left="714" w:hanging="357"/>
        <w:jc w:val="left"/>
        <w:rPr>
          <w:rFonts w:ascii="Arial" w:hAnsi="Arial" w:cs="Arial"/>
          <w:bCs/>
          <w:sz w:val="22"/>
          <w:szCs w:val="22"/>
        </w:rPr>
      </w:pPr>
      <w:r w:rsidRPr="00423139">
        <w:rPr>
          <w:rFonts w:ascii="Arial" w:hAnsi="Arial" w:cs="Arial"/>
          <w:bCs/>
          <w:sz w:val="22"/>
          <w:szCs w:val="22"/>
        </w:rPr>
        <w:t>Proces: Animace a komunikace</w:t>
      </w:r>
    </w:p>
    <w:p w14:paraId="0B93256D" w14:textId="77777777" w:rsidR="003617B6" w:rsidRPr="00400880" w:rsidRDefault="003617B6" w:rsidP="003617B6">
      <w:pPr>
        <w:pStyle w:val="Zkladntext"/>
        <w:kinsoku w:val="0"/>
        <w:overflowPunct w:val="0"/>
        <w:spacing w:before="38"/>
        <w:ind w:left="0" w:right="111"/>
        <w:rPr>
          <w:rFonts w:ascii="Arial" w:hAnsi="Arial" w:cs="Arial"/>
          <w:b/>
          <w:bCs/>
          <w:u w:val="single"/>
        </w:rPr>
      </w:pPr>
      <w:r w:rsidRPr="00400880">
        <w:rPr>
          <w:rFonts w:ascii="Arial" w:hAnsi="Arial" w:cs="Arial"/>
          <w:b/>
          <w:bCs/>
          <w:u w:val="single"/>
        </w:rPr>
        <w:t>Nepovinné (tj. volitelné) procesy k sebehodnocení</w:t>
      </w:r>
    </w:p>
    <w:p w14:paraId="1B2C35A6" w14:textId="54EAB2EC" w:rsidR="003617B6" w:rsidRPr="00400880" w:rsidRDefault="003617B6" w:rsidP="003617B6">
      <w:pPr>
        <w:pStyle w:val="Zkladntext"/>
        <w:kinsoku w:val="0"/>
        <w:overflowPunct w:val="0"/>
        <w:spacing w:before="38"/>
        <w:ind w:left="0" w:right="111"/>
        <w:rPr>
          <w:rFonts w:ascii="Arial" w:hAnsi="Arial" w:cs="Arial"/>
        </w:rPr>
      </w:pPr>
      <w:r w:rsidRPr="00400880">
        <w:rPr>
          <w:rFonts w:ascii="Arial" w:hAnsi="Arial" w:cs="Arial"/>
        </w:rPr>
        <w:t>MAS v rámci mid-term evaluace může (ale nemusí) dále posoudit následující procesy a</w:t>
      </w:r>
      <w:r w:rsidR="00684B97">
        <w:rPr>
          <w:rFonts w:ascii="Arial" w:hAnsi="Arial" w:cs="Arial"/>
        </w:rPr>
        <w:t> </w:t>
      </w:r>
      <w:r w:rsidRPr="00400880">
        <w:rPr>
          <w:rFonts w:ascii="Arial" w:hAnsi="Arial" w:cs="Arial"/>
        </w:rPr>
        <w:t>činnosti prováděné na MAS související s realizací SCLLD:</w:t>
      </w:r>
    </w:p>
    <w:p w14:paraId="0A12EDE3" w14:textId="77777777" w:rsidR="003617B6" w:rsidRPr="00400880" w:rsidRDefault="003617B6" w:rsidP="0012707A">
      <w:pPr>
        <w:pStyle w:val="Odstavecseseznamem"/>
        <w:widowControl/>
        <w:numPr>
          <w:ilvl w:val="0"/>
          <w:numId w:val="5"/>
        </w:numPr>
        <w:autoSpaceDE/>
        <w:autoSpaceDN/>
        <w:adjustRightInd/>
        <w:spacing w:after="200" w:line="276" w:lineRule="auto"/>
        <w:contextualSpacing/>
        <w:jc w:val="left"/>
        <w:rPr>
          <w:rFonts w:ascii="Arial" w:hAnsi="Arial" w:cs="Arial"/>
          <w:sz w:val="22"/>
          <w:szCs w:val="22"/>
        </w:rPr>
      </w:pPr>
      <w:r w:rsidRPr="00400880">
        <w:rPr>
          <w:rFonts w:ascii="Arial" w:hAnsi="Arial" w:cs="Arial"/>
          <w:sz w:val="22"/>
          <w:szCs w:val="22"/>
        </w:rPr>
        <w:t>Proces: Financování realizace SCLLD z OP TP</w:t>
      </w:r>
    </w:p>
    <w:p w14:paraId="133CC302" w14:textId="77777777" w:rsidR="003617B6" w:rsidRPr="00400880" w:rsidRDefault="003617B6" w:rsidP="0012707A">
      <w:pPr>
        <w:pStyle w:val="Odstavecseseznamem"/>
        <w:widowControl/>
        <w:numPr>
          <w:ilvl w:val="0"/>
          <w:numId w:val="5"/>
        </w:numPr>
        <w:autoSpaceDE/>
        <w:autoSpaceDN/>
        <w:adjustRightInd/>
        <w:spacing w:after="200" w:line="276" w:lineRule="auto"/>
        <w:contextualSpacing/>
        <w:jc w:val="left"/>
        <w:rPr>
          <w:rFonts w:ascii="Arial" w:hAnsi="Arial" w:cs="Arial"/>
          <w:sz w:val="22"/>
          <w:szCs w:val="22"/>
        </w:rPr>
      </w:pPr>
      <w:r w:rsidRPr="00400880">
        <w:rPr>
          <w:rFonts w:ascii="Arial" w:hAnsi="Arial" w:cs="Arial"/>
          <w:sz w:val="22"/>
          <w:szCs w:val="22"/>
        </w:rPr>
        <w:t>Proces: Příprava integrované strategie CLLD</w:t>
      </w:r>
    </w:p>
    <w:p w14:paraId="71D7CE5B" w14:textId="7957C6F2" w:rsidR="003617B6" w:rsidRDefault="003617B6" w:rsidP="003617B6">
      <w:pPr>
        <w:pStyle w:val="Nadpis2"/>
      </w:pPr>
      <w:bookmarkStart w:id="18" w:name="_Toc219989412"/>
      <w:bookmarkStart w:id="19" w:name="_Toc220492456"/>
      <w:bookmarkStart w:id="20" w:name="_Toc230683143"/>
      <w:r w:rsidRPr="00FC136A">
        <w:lastRenderedPageBreak/>
        <w:t xml:space="preserve">Sebehodnocení jednotlivých procesů a činností </w:t>
      </w:r>
      <w:r>
        <w:t>realizace</w:t>
      </w:r>
      <w:r w:rsidRPr="00FC136A">
        <w:t xml:space="preserve"> SCLLD</w:t>
      </w:r>
      <w:r w:rsidR="00684B97">
        <w:t> </w:t>
      </w:r>
      <w:r w:rsidRPr="00FC136A">
        <w:t>2021+ na MAS</w:t>
      </w:r>
      <w:bookmarkEnd w:id="18"/>
      <w:bookmarkEnd w:id="19"/>
      <w:bookmarkEnd w:id="20"/>
    </w:p>
    <w:p w14:paraId="7F147CB4" w14:textId="60103D75" w:rsidR="003617B6" w:rsidRPr="0089402F" w:rsidRDefault="003617B6" w:rsidP="0012707A">
      <w:pPr>
        <w:pStyle w:val="Odstavecseseznamem"/>
        <w:widowControl/>
        <w:numPr>
          <w:ilvl w:val="0"/>
          <w:numId w:val="35"/>
        </w:numPr>
        <w:autoSpaceDE/>
        <w:autoSpaceDN/>
        <w:adjustRightInd/>
        <w:spacing w:after="160" w:line="259" w:lineRule="auto"/>
        <w:contextualSpacing/>
        <w:jc w:val="left"/>
        <w:rPr>
          <w:rFonts w:ascii="Arial" w:hAnsi="Arial" w:cs="Arial"/>
          <w:b/>
          <w:bCs/>
          <w:color w:val="1F497D" w:themeColor="text2"/>
          <w:sz w:val="22"/>
          <w:szCs w:val="22"/>
        </w:rPr>
      </w:pPr>
      <w:r w:rsidRPr="0089402F">
        <w:rPr>
          <w:rFonts w:ascii="Arial" w:hAnsi="Arial" w:cs="Arial"/>
          <w:b/>
          <w:bCs/>
          <w:color w:val="1F497D" w:themeColor="text2"/>
          <w:sz w:val="22"/>
          <w:szCs w:val="22"/>
        </w:rPr>
        <w:t>Proces: Příprava implementace PR IROP / OP TAK</w:t>
      </w:r>
    </w:p>
    <w:p w14:paraId="50010B23" w14:textId="5DED6A84" w:rsidR="003617B6" w:rsidRPr="004F6574" w:rsidRDefault="003617B6" w:rsidP="003617B6">
      <w:pPr>
        <w:rPr>
          <w:rFonts w:cs="Arial"/>
          <w:b/>
          <w:bCs/>
        </w:rPr>
      </w:pPr>
      <w:r w:rsidRPr="004F6574">
        <w:rPr>
          <w:rFonts w:cs="Arial"/>
          <w:b/>
          <w:bCs/>
        </w:rPr>
        <w:t xml:space="preserve">Činnosti MAS pro sebehodnocení: </w:t>
      </w:r>
    </w:p>
    <w:p w14:paraId="53152065" w14:textId="1A862ADF" w:rsidR="003617B6" w:rsidRPr="004F6574" w:rsidRDefault="003617B6" w:rsidP="0012707A">
      <w:pPr>
        <w:pStyle w:val="Odstavecseseznamem"/>
        <w:widowControl/>
        <w:numPr>
          <w:ilvl w:val="0"/>
          <w:numId w:val="36"/>
        </w:numPr>
        <w:autoSpaceDE/>
        <w:autoSpaceDN/>
        <w:adjustRightInd/>
        <w:spacing w:after="40"/>
        <w:ind w:left="714" w:hanging="357"/>
        <w:rPr>
          <w:rFonts w:ascii="Arial" w:hAnsi="Arial" w:cs="Arial"/>
          <w:i/>
          <w:sz w:val="22"/>
          <w:szCs w:val="22"/>
        </w:rPr>
      </w:pPr>
      <w:r w:rsidRPr="004F6574">
        <w:rPr>
          <w:rFonts w:ascii="Arial" w:hAnsi="Arial" w:cs="Arial"/>
          <w:i/>
          <w:sz w:val="22"/>
          <w:szCs w:val="22"/>
        </w:rPr>
        <w:t>Zpracování závazných písemných pracovních postupů (příprava interních postupů pro</w:t>
      </w:r>
      <w:r w:rsidR="00684B97">
        <w:rPr>
          <w:rFonts w:ascii="Arial" w:hAnsi="Arial" w:cs="Arial"/>
          <w:i/>
          <w:sz w:val="22"/>
          <w:szCs w:val="22"/>
        </w:rPr>
        <w:t> </w:t>
      </w:r>
      <w:r w:rsidRPr="004F6574">
        <w:rPr>
          <w:rFonts w:ascii="Arial" w:hAnsi="Arial" w:cs="Arial"/>
          <w:i/>
          <w:sz w:val="22"/>
          <w:szCs w:val="22"/>
        </w:rPr>
        <w:t>příslušný PR, jejich schválení, dodržení lhůt)</w:t>
      </w:r>
    </w:p>
    <w:p w14:paraId="6C88A4FF" w14:textId="77777777" w:rsidR="003617B6" w:rsidRPr="004F6574" w:rsidRDefault="003617B6" w:rsidP="0012707A">
      <w:pPr>
        <w:pStyle w:val="Odstavecseseznamem"/>
        <w:widowControl/>
        <w:numPr>
          <w:ilvl w:val="0"/>
          <w:numId w:val="36"/>
        </w:numPr>
        <w:autoSpaceDE/>
        <w:autoSpaceDN/>
        <w:adjustRightInd/>
        <w:spacing w:after="40"/>
        <w:ind w:left="714" w:hanging="357"/>
        <w:rPr>
          <w:rFonts w:ascii="Arial" w:hAnsi="Arial" w:cs="Arial"/>
          <w:i/>
          <w:sz w:val="22"/>
          <w:szCs w:val="22"/>
        </w:rPr>
      </w:pPr>
      <w:r w:rsidRPr="004F6574">
        <w:rPr>
          <w:rFonts w:ascii="Arial" w:hAnsi="Arial" w:cs="Arial"/>
          <w:i/>
          <w:sz w:val="22"/>
          <w:szCs w:val="22"/>
        </w:rPr>
        <w:t>Zasílání dokumentace k výzvě (na vyžádání ŘO)</w:t>
      </w:r>
    </w:p>
    <w:p w14:paraId="512EB077" w14:textId="77777777" w:rsidR="003617B6" w:rsidRPr="004F6574" w:rsidRDefault="003617B6" w:rsidP="0012707A">
      <w:pPr>
        <w:pStyle w:val="Odstavecseseznamem"/>
        <w:widowControl/>
        <w:numPr>
          <w:ilvl w:val="0"/>
          <w:numId w:val="36"/>
        </w:numPr>
        <w:autoSpaceDE/>
        <w:autoSpaceDN/>
        <w:adjustRightInd/>
        <w:spacing w:after="40"/>
        <w:ind w:left="714" w:hanging="357"/>
        <w:rPr>
          <w:rFonts w:ascii="Arial" w:hAnsi="Arial" w:cs="Arial"/>
          <w:i/>
          <w:sz w:val="22"/>
          <w:szCs w:val="22"/>
        </w:rPr>
      </w:pPr>
      <w:r w:rsidRPr="004F6574">
        <w:rPr>
          <w:rFonts w:ascii="Arial" w:hAnsi="Arial" w:cs="Arial"/>
          <w:i/>
          <w:sz w:val="22"/>
          <w:szCs w:val="22"/>
        </w:rPr>
        <w:t>Příprava a zasílání harmonogramu výzev a jeho aktualizací na ŘO (vč. schválení příslušným orgánem MAS, dodržení lhůt)</w:t>
      </w:r>
    </w:p>
    <w:p w14:paraId="07349961" w14:textId="77777777" w:rsidR="003617B6" w:rsidRPr="004F6574" w:rsidRDefault="003617B6" w:rsidP="0012707A">
      <w:pPr>
        <w:pStyle w:val="Odstavecseseznamem"/>
        <w:widowControl/>
        <w:numPr>
          <w:ilvl w:val="0"/>
          <w:numId w:val="36"/>
        </w:numPr>
        <w:autoSpaceDE/>
        <w:autoSpaceDN/>
        <w:adjustRightInd/>
        <w:spacing w:after="160"/>
        <w:contextualSpacing/>
        <w:rPr>
          <w:rFonts w:ascii="Arial" w:hAnsi="Arial" w:cs="Arial"/>
          <w:i/>
          <w:sz w:val="22"/>
          <w:szCs w:val="22"/>
        </w:rPr>
      </w:pPr>
      <w:r w:rsidRPr="004F6574">
        <w:rPr>
          <w:rFonts w:ascii="Arial" w:hAnsi="Arial" w:cs="Arial"/>
          <w:i/>
          <w:sz w:val="22"/>
          <w:szCs w:val="22"/>
        </w:rPr>
        <w:t>Informování ŘO o termínu jednání výběrového, rozhodovacího a jiného příslušného orgánu MAS, na kterém jsou projednávány projektové záměry pro realizaci v IROP / OP TAK</w:t>
      </w:r>
    </w:p>
    <w:p w14:paraId="07ECD10B" w14:textId="7999B430" w:rsidR="003617B6" w:rsidRDefault="003617B6" w:rsidP="00423139">
      <w:pPr>
        <w:pStyle w:val="Titulek"/>
        <w:keepNext/>
        <w:keepLines/>
      </w:pPr>
      <w:bookmarkStart w:id="21" w:name="_Toc220492433"/>
      <w:r>
        <w:t xml:space="preserve">Tabulka </w:t>
      </w:r>
      <w:fldSimple w:instr=" SEQ Tabulka \* ARABIC ">
        <w:r w:rsidR="00400880">
          <w:rPr>
            <w:noProof/>
          </w:rPr>
          <w:t>2</w:t>
        </w:r>
      </w:fldSimple>
      <w:r>
        <w:t xml:space="preserve"> </w:t>
      </w:r>
      <w:r w:rsidRPr="001E6CBF">
        <w:rPr>
          <w:rFonts w:ascii="Calibri" w:hAnsi="Calibri"/>
        </w:rPr>
        <w:t>S</w:t>
      </w:r>
      <w:r>
        <w:t>ebehodnocení MAS – 1. proces: Příprava implementace PR IROP / OP TAK</w:t>
      </w:r>
      <w:bookmarkEnd w:id="21"/>
    </w:p>
    <w:tbl>
      <w:tblPr>
        <w:tblStyle w:val="Mkatabulky"/>
        <w:tblW w:w="0" w:type="auto"/>
        <w:tblInd w:w="-5" w:type="dxa"/>
        <w:tblLook w:val="04A0" w:firstRow="1" w:lastRow="0" w:firstColumn="1" w:lastColumn="0" w:noHBand="0" w:noVBand="1"/>
      </w:tblPr>
      <w:tblGrid>
        <w:gridCol w:w="5387"/>
        <w:gridCol w:w="3680"/>
      </w:tblGrid>
      <w:tr w:rsidR="003617B6" w14:paraId="51CA7A59" w14:textId="77777777" w:rsidTr="00BB17A4">
        <w:tc>
          <w:tcPr>
            <w:tcW w:w="5387" w:type="dxa"/>
            <w:vAlign w:val="center"/>
          </w:tcPr>
          <w:p w14:paraId="231C4C51" w14:textId="348B4546" w:rsidR="003617B6" w:rsidRDefault="003617B6" w:rsidP="00423139">
            <w:pPr>
              <w:keepNext/>
              <w:keepLines/>
              <w:jc w:val="center"/>
              <w:rPr>
                <w:rFonts w:cs="Arial"/>
                <w:b/>
                <w:sz w:val="20"/>
                <w:szCs w:val="20"/>
              </w:rPr>
            </w:pPr>
            <w:r w:rsidRPr="00094C68">
              <w:rPr>
                <w:rFonts w:cs="Arial"/>
                <w:b/>
                <w:sz w:val="20"/>
                <w:szCs w:val="20"/>
              </w:rPr>
              <w:t>Klíčové zjištění</w:t>
            </w:r>
          </w:p>
        </w:tc>
        <w:tc>
          <w:tcPr>
            <w:tcW w:w="3680" w:type="dxa"/>
            <w:vAlign w:val="center"/>
          </w:tcPr>
          <w:p w14:paraId="0FA8978B" w14:textId="77777777" w:rsidR="003617B6" w:rsidRDefault="003617B6" w:rsidP="00423139">
            <w:pPr>
              <w:keepNext/>
              <w:keepLines/>
              <w:jc w:val="center"/>
              <w:rPr>
                <w:rFonts w:cs="Arial"/>
                <w:b/>
                <w:sz w:val="20"/>
                <w:szCs w:val="20"/>
              </w:rPr>
            </w:pPr>
            <w:r>
              <w:rPr>
                <w:rFonts w:cs="Arial"/>
                <w:b/>
                <w:sz w:val="20"/>
                <w:szCs w:val="20"/>
              </w:rPr>
              <w:t>D</w:t>
            </w:r>
            <w:r w:rsidRPr="00094C68">
              <w:rPr>
                <w:rFonts w:cs="Arial"/>
                <w:b/>
                <w:sz w:val="20"/>
                <w:szCs w:val="20"/>
              </w:rPr>
              <w:t xml:space="preserve">oporučení </w:t>
            </w:r>
            <w:r>
              <w:rPr>
                <w:rFonts w:cs="Arial"/>
                <w:b/>
                <w:sz w:val="20"/>
                <w:szCs w:val="20"/>
              </w:rPr>
              <w:t>pro změny na MAS (odpovědný orgán/osoba MAS)</w:t>
            </w:r>
          </w:p>
        </w:tc>
      </w:tr>
      <w:tr w:rsidR="003617B6" w14:paraId="50B071BA" w14:textId="77777777" w:rsidTr="00BB17A4">
        <w:tc>
          <w:tcPr>
            <w:tcW w:w="5387" w:type="dxa"/>
          </w:tcPr>
          <w:p w14:paraId="11CDA271" w14:textId="77777777" w:rsidR="003617B6" w:rsidRPr="009E132E" w:rsidRDefault="00DE58C1" w:rsidP="00423139">
            <w:pPr>
              <w:keepNext/>
              <w:keepLines/>
              <w:rPr>
                <w:rFonts w:cs="Arial"/>
                <w:sz w:val="20"/>
                <w:szCs w:val="20"/>
              </w:rPr>
            </w:pPr>
            <w:r w:rsidRPr="009E132E">
              <w:rPr>
                <w:rFonts w:cs="Arial"/>
                <w:sz w:val="20"/>
                <w:szCs w:val="20"/>
              </w:rPr>
              <w:t xml:space="preserve">Ad 1) </w:t>
            </w:r>
            <w:r w:rsidR="00CB71B6" w:rsidRPr="009E132E">
              <w:rPr>
                <w:rFonts w:cs="Arial"/>
                <w:sz w:val="20"/>
                <w:szCs w:val="20"/>
              </w:rPr>
              <w:t>V průběhu podání projektových záměrů na MAS zjištěny nedostatky v </w:t>
            </w:r>
            <w:r w:rsidR="00BB2F64" w:rsidRPr="009E132E">
              <w:rPr>
                <w:rFonts w:cs="Arial"/>
                <w:sz w:val="20"/>
                <w:szCs w:val="20"/>
              </w:rPr>
              <w:t>IP</w:t>
            </w:r>
            <w:r w:rsidR="00CB71B6" w:rsidRPr="009E132E">
              <w:rPr>
                <w:rFonts w:cs="Arial"/>
                <w:sz w:val="20"/>
                <w:szCs w:val="20"/>
              </w:rPr>
              <w:t>. Nejsou popsány všechny situace, které mohou nastat.</w:t>
            </w:r>
          </w:p>
          <w:p w14:paraId="5FC493C7" w14:textId="64C8E151" w:rsidR="00DE58C1" w:rsidRPr="009E132E" w:rsidRDefault="00DE58C1" w:rsidP="00423139">
            <w:pPr>
              <w:keepNext/>
              <w:keepLines/>
              <w:rPr>
                <w:rFonts w:cs="Arial"/>
                <w:sz w:val="20"/>
                <w:szCs w:val="20"/>
              </w:rPr>
            </w:pPr>
            <w:r w:rsidRPr="009E132E">
              <w:rPr>
                <w:rFonts w:cs="Arial"/>
                <w:sz w:val="20"/>
                <w:szCs w:val="20"/>
              </w:rPr>
              <w:t>OP TAK k 31.12.2025 nemáme.</w:t>
            </w:r>
          </w:p>
        </w:tc>
        <w:tc>
          <w:tcPr>
            <w:tcW w:w="3680" w:type="dxa"/>
          </w:tcPr>
          <w:p w14:paraId="13662545" w14:textId="77C4510E" w:rsidR="003617B6" w:rsidRPr="009E132E" w:rsidRDefault="00CB71B6" w:rsidP="00423139">
            <w:pPr>
              <w:keepNext/>
              <w:keepLines/>
              <w:rPr>
                <w:rFonts w:cs="Arial"/>
                <w:sz w:val="20"/>
                <w:szCs w:val="20"/>
              </w:rPr>
            </w:pPr>
            <w:r w:rsidRPr="009E132E">
              <w:rPr>
                <w:rFonts w:cs="Arial"/>
                <w:sz w:val="20"/>
                <w:szCs w:val="20"/>
              </w:rPr>
              <w:t xml:space="preserve">Aktualizace IP, </w:t>
            </w:r>
            <w:r w:rsidR="00BB2F64" w:rsidRPr="009E132E">
              <w:rPr>
                <w:rFonts w:cs="Arial"/>
                <w:sz w:val="20"/>
                <w:szCs w:val="20"/>
              </w:rPr>
              <w:t>Projektový manažer</w:t>
            </w:r>
          </w:p>
        </w:tc>
      </w:tr>
    </w:tbl>
    <w:p w14:paraId="7F9771F9" w14:textId="77777777" w:rsidR="003617B6" w:rsidRDefault="003617B6" w:rsidP="003617B6"/>
    <w:p w14:paraId="6FFC4EE5" w14:textId="77777777" w:rsidR="003617B6" w:rsidRPr="0089402F" w:rsidRDefault="003617B6" w:rsidP="0012707A">
      <w:pPr>
        <w:pStyle w:val="Odstavecseseznamem"/>
        <w:widowControl/>
        <w:numPr>
          <w:ilvl w:val="0"/>
          <w:numId w:val="35"/>
        </w:numPr>
        <w:autoSpaceDE/>
        <w:autoSpaceDN/>
        <w:adjustRightInd/>
        <w:spacing w:after="160" w:line="259" w:lineRule="auto"/>
        <w:contextualSpacing/>
        <w:jc w:val="left"/>
        <w:rPr>
          <w:rFonts w:ascii="Arial" w:hAnsi="Arial" w:cs="Arial"/>
          <w:b/>
          <w:bCs/>
          <w:color w:val="1F497D" w:themeColor="text2"/>
          <w:sz w:val="22"/>
          <w:szCs w:val="22"/>
        </w:rPr>
      </w:pPr>
      <w:r w:rsidRPr="0089402F">
        <w:rPr>
          <w:rFonts w:ascii="Arial" w:hAnsi="Arial" w:cs="Arial"/>
          <w:b/>
          <w:bCs/>
          <w:color w:val="1F497D" w:themeColor="text2"/>
          <w:sz w:val="22"/>
          <w:szCs w:val="22"/>
        </w:rPr>
        <w:t>Proces: Realizace výzev, kontrola a hodnocení projektových/podnikatelských záměrů v PR IROP / OP TAK na MAS</w:t>
      </w:r>
    </w:p>
    <w:p w14:paraId="3D6BA7B2" w14:textId="77777777" w:rsidR="003617B6" w:rsidRPr="004F6574" w:rsidRDefault="003617B6" w:rsidP="003617B6">
      <w:pPr>
        <w:rPr>
          <w:rFonts w:cs="Arial"/>
          <w:b/>
          <w:bCs/>
        </w:rPr>
      </w:pPr>
      <w:r w:rsidRPr="004F6574">
        <w:rPr>
          <w:rFonts w:cs="Arial"/>
          <w:b/>
          <w:bCs/>
        </w:rPr>
        <w:t xml:space="preserve">Činnosti MAS pro sebehodnocení: </w:t>
      </w:r>
    </w:p>
    <w:p w14:paraId="660D1EEB" w14:textId="77777777"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t>Příprava výzev MAS (vč. návrhu alokace výzvy, příloh výzvy, schválení příslušným orgánem MAS), vč. práce s příslušnou nadřazenou výzvu – zohlednění podmínek příslušné výzvy ŘO při přípravě výzev MAS</w:t>
      </w:r>
    </w:p>
    <w:p w14:paraId="2068139C" w14:textId="77777777"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t>Vyhlašování výzev a uveřejňování informací (např. avíza výzev, pozvánky na semináře ad.) na webu MAS</w:t>
      </w:r>
    </w:p>
    <w:p w14:paraId="53C51346" w14:textId="77777777"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bCs/>
          <w:i/>
          <w:iCs/>
          <w:sz w:val="22"/>
          <w:szCs w:val="22"/>
        </w:rPr>
      </w:pPr>
      <w:r w:rsidRPr="00423139">
        <w:rPr>
          <w:rFonts w:ascii="Arial" w:hAnsi="Arial" w:cs="Arial"/>
          <w:bCs/>
          <w:i/>
          <w:iCs/>
          <w:sz w:val="22"/>
          <w:szCs w:val="22"/>
        </w:rPr>
        <w:t>Provádění změn ve výzvách MAS</w:t>
      </w:r>
    </w:p>
    <w:p w14:paraId="4A8148D5" w14:textId="77777777"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t>Komunikace s potenciálními žadateli, konzultace, semináře pro žadatele/příjemce (průběh, množství dotazů, složitost dotazů, dostupnost informací, konzultace dotazů s ŘO/CRR/API)</w:t>
      </w:r>
    </w:p>
    <w:p w14:paraId="5CD3FC80" w14:textId="0A0C48D1"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t>Příjem projektových / podnikatelských záměrů na MAS dle interních postupů pro</w:t>
      </w:r>
      <w:r w:rsidR="00684B97">
        <w:rPr>
          <w:rFonts w:ascii="Arial" w:hAnsi="Arial" w:cs="Arial"/>
          <w:i/>
          <w:iCs/>
          <w:sz w:val="22"/>
          <w:szCs w:val="22"/>
        </w:rPr>
        <w:t> </w:t>
      </w:r>
      <w:r w:rsidRPr="00423139">
        <w:rPr>
          <w:rFonts w:ascii="Arial" w:hAnsi="Arial" w:cs="Arial"/>
          <w:i/>
          <w:iCs/>
          <w:sz w:val="22"/>
          <w:szCs w:val="22"/>
        </w:rPr>
        <w:t>příslušný PR</w:t>
      </w:r>
    </w:p>
    <w:p w14:paraId="4B8AB4A2" w14:textId="77777777"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t>Kontrola FNaP na MAS (vč. zpracování kontrolních listů)</w:t>
      </w:r>
    </w:p>
    <w:p w14:paraId="2340878A" w14:textId="77777777"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t>Příprava a předávání podkladů členům hodnotícího (výběrového) orgánu MAS</w:t>
      </w:r>
    </w:p>
    <w:p w14:paraId="7D9C870E" w14:textId="77777777"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t>Věcné hodnocení na MAS (vč. např. zpracování závěrečného kontrolního listu a zápisu z jednání)</w:t>
      </w:r>
    </w:p>
    <w:p w14:paraId="78F620B0" w14:textId="77777777"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t>Výběr projektových / podnikatelských záměrů na MAS (vč. předávání podkladů, zpracování zápisu z jednání rozhodovacího orgánu MAS)</w:t>
      </w:r>
    </w:p>
    <w:p w14:paraId="155102D7" w14:textId="32311CBC"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t>Vydávání vyjádření MAS o souladu projektového / podnikatelského záměru se</w:t>
      </w:r>
      <w:r w:rsidR="00684B97">
        <w:rPr>
          <w:rFonts w:ascii="Arial" w:hAnsi="Arial" w:cs="Arial"/>
          <w:i/>
          <w:iCs/>
          <w:sz w:val="22"/>
          <w:szCs w:val="22"/>
        </w:rPr>
        <w:t> </w:t>
      </w:r>
      <w:r w:rsidRPr="00423139">
        <w:rPr>
          <w:rFonts w:ascii="Arial" w:hAnsi="Arial" w:cs="Arial"/>
          <w:i/>
          <w:iCs/>
          <w:sz w:val="22"/>
          <w:szCs w:val="22"/>
        </w:rPr>
        <w:t>schválenou SCLLD</w:t>
      </w:r>
    </w:p>
    <w:p w14:paraId="5FE6B22B" w14:textId="1BD0B4A4"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t>Informování žadatelů o výsledcích kontroly FNaP, věcného hodnocení a výběru na</w:t>
      </w:r>
      <w:r w:rsidR="00684B97">
        <w:rPr>
          <w:rFonts w:ascii="Arial" w:hAnsi="Arial" w:cs="Arial"/>
          <w:i/>
          <w:iCs/>
          <w:sz w:val="22"/>
          <w:szCs w:val="22"/>
        </w:rPr>
        <w:t> </w:t>
      </w:r>
      <w:r w:rsidRPr="00423139">
        <w:rPr>
          <w:rFonts w:ascii="Arial" w:hAnsi="Arial" w:cs="Arial"/>
          <w:i/>
          <w:iCs/>
          <w:sz w:val="22"/>
          <w:szCs w:val="22"/>
        </w:rPr>
        <w:t>MAS</w:t>
      </w:r>
    </w:p>
    <w:p w14:paraId="304E0113" w14:textId="77777777"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t>Uveřejňování záznamů (přehledy přijatých a vybraných projektových / podnikatelských záměrů, zápisů atp.) u výzvy na webu MAS</w:t>
      </w:r>
    </w:p>
    <w:p w14:paraId="3B8C0D7E" w14:textId="77777777" w:rsidR="003617B6" w:rsidRPr="00423139" w:rsidRDefault="003617B6" w:rsidP="0012707A">
      <w:pPr>
        <w:pStyle w:val="Odstavecseseznamem"/>
        <w:widowControl/>
        <w:numPr>
          <w:ilvl w:val="0"/>
          <w:numId w:val="37"/>
        </w:numPr>
        <w:autoSpaceDE/>
        <w:autoSpaceDN/>
        <w:adjustRightInd/>
        <w:spacing w:after="40"/>
        <w:ind w:left="714" w:hanging="357"/>
        <w:rPr>
          <w:rFonts w:ascii="Arial" w:hAnsi="Arial" w:cs="Arial"/>
          <w:i/>
          <w:iCs/>
          <w:sz w:val="22"/>
          <w:szCs w:val="22"/>
        </w:rPr>
      </w:pPr>
      <w:r w:rsidRPr="00423139">
        <w:rPr>
          <w:rFonts w:ascii="Arial" w:hAnsi="Arial" w:cs="Arial"/>
          <w:i/>
          <w:iCs/>
          <w:sz w:val="22"/>
          <w:szCs w:val="22"/>
        </w:rPr>
        <w:lastRenderedPageBreak/>
        <w:t>Vyřizování přezkumného řízení (dle žádostí o přezkum)</w:t>
      </w:r>
    </w:p>
    <w:p w14:paraId="06EE8194" w14:textId="3C76F51F" w:rsidR="003617B6" w:rsidRPr="00423139" w:rsidRDefault="003617B6" w:rsidP="00684B97">
      <w:pPr>
        <w:pStyle w:val="Odstavecseseznamem"/>
        <w:widowControl/>
        <w:numPr>
          <w:ilvl w:val="0"/>
          <w:numId w:val="37"/>
        </w:numPr>
        <w:autoSpaceDE/>
        <w:autoSpaceDN/>
        <w:adjustRightInd/>
        <w:spacing w:after="120"/>
        <w:ind w:left="714" w:hanging="357"/>
        <w:rPr>
          <w:rFonts w:ascii="Arial" w:hAnsi="Arial" w:cs="Arial"/>
          <w:sz w:val="22"/>
          <w:szCs w:val="22"/>
        </w:rPr>
      </w:pPr>
      <w:r w:rsidRPr="00423139">
        <w:rPr>
          <w:rFonts w:ascii="Arial" w:hAnsi="Arial" w:cs="Arial"/>
          <w:i/>
          <w:iCs/>
          <w:sz w:val="22"/>
          <w:szCs w:val="22"/>
        </w:rPr>
        <w:t>Předávání záznamů</w:t>
      </w:r>
      <w:r w:rsidRPr="00423139">
        <w:rPr>
          <w:rStyle w:val="Znakapoznpodarou"/>
          <w:rFonts w:ascii="Arial" w:hAnsi="Arial" w:cs="Arial"/>
          <w:i/>
          <w:iCs/>
          <w:sz w:val="22"/>
          <w:szCs w:val="22"/>
        </w:rPr>
        <w:footnoteReference w:id="5"/>
      </w:r>
      <w:r w:rsidRPr="00423139">
        <w:rPr>
          <w:rFonts w:ascii="Arial" w:hAnsi="Arial" w:cs="Arial"/>
          <w:i/>
          <w:iCs/>
          <w:sz w:val="22"/>
          <w:szCs w:val="22"/>
        </w:rPr>
        <w:t xml:space="preserve"> po ukončení výběru projektových / podnikatelských záměrů na</w:t>
      </w:r>
      <w:r w:rsidR="00684B97">
        <w:rPr>
          <w:rFonts w:ascii="Arial" w:hAnsi="Arial" w:cs="Arial"/>
          <w:i/>
          <w:iCs/>
          <w:sz w:val="22"/>
          <w:szCs w:val="22"/>
        </w:rPr>
        <w:t> </w:t>
      </w:r>
      <w:r w:rsidRPr="00423139">
        <w:rPr>
          <w:rFonts w:ascii="Arial" w:hAnsi="Arial" w:cs="Arial"/>
          <w:i/>
          <w:iCs/>
          <w:sz w:val="22"/>
          <w:szCs w:val="22"/>
        </w:rPr>
        <w:t>ŘO (vč. dodržování lhůt stanovených ŘO a v interních postupech k jednotlivým PR)</w:t>
      </w:r>
    </w:p>
    <w:p w14:paraId="06EDC656" w14:textId="1E239AB8" w:rsidR="003617B6" w:rsidRDefault="003617B6" w:rsidP="003617B6">
      <w:pPr>
        <w:pStyle w:val="Titulek"/>
      </w:pPr>
      <w:bookmarkStart w:id="22" w:name="_Toc220492434"/>
      <w:r>
        <w:t xml:space="preserve">Tabulka </w:t>
      </w:r>
      <w:fldSimple w:instr=" SEQ Tabulka \* ARABIC ">
        <w:r w:rsidR="00400880">
          <w:rPr>
            <w:noProof/>
          </w:rPr>
          <w:t>3</w:t>
        </w:r>
      </w:fldSimple>
      <w:r>
        <w:t xml:space="preserve"> </w:t>
      </w:r>
      <w:r w:rsidRPr="001E6CBF">
        <w:rPr>
          <w:rFonts w:ascii="Calibri" w:hAnsi="Calibri"/>
        </w:rPr>
        <w:t>S</w:t>
      </w:r>
      <w:r>
        <w:t xml:space="preserve">ebehodnocení MAS – 2. proces: </w:t>
      </w:r>
      <w:r w:rsidRPr="00583F16">
        <w:t>Realizace výzev, kontrola a hodnocení projektových/podnikatelských záměrů v PR IROP / OP TAK na MAS</w:t>
      </w:r>
      <w:bookmarkEnd w:id="22"/>
    </w:p>
    <w:tbl>
      <w:tblPr>
        <w:tblStyle w:val="Mkatabulky"/>
        <w:tblW w:w="0" w:type="auto"/>
        <w:tblInd w:w="-5" w:type="dxa"/>
        <w:tblLook w:val="04A0" w:firstRow="1" w:lastRow="0" w:firstColumn="1" w:lastColumn="0" w:noHBand="0" w:noVBand="1"/>
      </w:tblPr>
      <w:tblGrid>
        <w:gridCol w:w="5387"/>
        <w:gridCol w:w="3680"/>
      </w:tblGrid>
      <w:tr w:rsidR="003617B6" w14:paraId="4EBE38C9" w14:textId="77777777" w:rsidTr="004F6574">
        <w:trPr>
          <w:tblHeader/>
        </w:trPr>
        <w:tc>
          <w:tcPr>
            <w:tcW w:w="5387" w:type="dxa"/>
            <w:vAlign w:val="center"/>
          </w:tcPr>
          <w:p w14:paraId="6ADE943A" w14:textId="77777777" w:rsidR="003617B6" w:rsidRDefault="003617B6" w:rsidP="00BB17A4">
            <w:pPr>
              <w:jc w:val="center"/>
              <w:rPr>
                <w:rFonts w:cs="Arial"/>
                <w:b/>
                <w:sz w:val="20"/>
                <w:szCs w:val="20"/>
              </w:rPr>
            </w:pPr>
            <w:r w:rsidRPr="00094C68">
              <w:rPr>
                <w:rFonts w:cs="Arial"/>
                <w:b/>
                <w:sz w:val="20"/>
                <w:szCs w:val="20"/>
              </w:rPr>
              <w:t>Klíčové zjištění</w:t>
            </w:r>
          </w:p>
        </w:tc>
        <w:tc>
          <w:tcPr>
            <w:tcW w:w="3680" w:type="dxa"/>
            <w:vAlign w:val="center"/>
          </w:tcPr>
          <w:p w14:paraId="77E95DBE" w14:textId="77777777" w:rsidR="003617B6" w:rsidRDefault="003617B6" w:rsidP="00BB17A4">
            <w:pPr>
              <w:jc w:val="center"/>
              <w:rPr>
                <w:rFonts w:cs="Arial"/>
                <w:b/>
                <w:sz w:val="20"/>
                <w:szCs w:val="20"/>
              </w:rPr>
            </w:pPr>
            <w:r>
              <w:rPr>
                <w:rFonts w:cs="Arial"/>
                <w:b/>
                <w:sz w:val="20"/>
                <w:szCs w:val="20"/>
              </w:rPr>
              <w:t>D</w:t>
            </w:r>
            <w:r w:rsidRPr="00094C68">
              <w:rPr>
                <w:rFonts w:cs="Arial"/>
                <w:b/>
                <w:sz w:val="20"/>
                <w:szCs w:val="20"/>
              </w:rPr>
              <w:t xml:space="preserve">oporučení </w:t>
            </w:r>
            <w:r>
              <w:rPr>
                <w:rFonts w:cs="Arial"/>
                <w:b/>
                <w:sz w:val="20"/>
                <w:szCs w:val="20"/>
              </w:rPr>
              <w:t>pro změny na MAS (odpovědný orgán/osoba MAS)</w:t>
            </w:r>
          </w:p>
        </w:tc>
      </w:tr>
      <w:tr w:rsidR="003617B6" w14:paraId="78835D0A" w14:textId="77777777" w:rsidTr="00BB17A4">
        <w:tc>
          <w:tcPr>
            <w:tcW w:w="5387" w:type="dxa"/>
          </w:tcPr>
          <w:p w14:paraId="76592601" w14:textId="78B6A70D" w:rsidR="003617B6" w:rsidRDefault="0003622C" w:rsidP="00BB17A4">
            <w:pPr>
              <w:rPr>
                <w:rFonts w:cs="Arial"/>
                <w:sz w:val="20"/>
                <w:szCs w:val="20"/>
              </w:rPr>
            </w:pPr>
            <w:r>
              <w:rPr>
                <w:rFonts w:cs="Arial"/>
                <w:sz w:val="20"/>
                <w:szCs w:val="20"/>
              </w:rPr>
              <w:t>Ad</w:t>
            </w:r>
            <w:r w:rsidR="00DE58C1">
              <w:rPr>
                <w:rFonts w:cs="Arial"/>
                <w:sz w:val="20"/>
                <w:szCs w:val="20"/>
              </w:rPr>
              <w:t xml:space="preserve"> </w:t>
            </w:r>
            <w:r>
              <w:rPr>
                <w:rFonts w:cs="Arial"/>
                <w:sz w:val="20"/>
                <w:szCs w:val="20"/>
              </w:rPr>
              <w:t>5</w:t>
            </w:r>
            <w:r w:rsidR="001A385A">
              <w:rPr>
                <w:rFonts w:cs="Arial"/>
                <w:sz w:val="20"/>
                <w:szCs w:val="20"/>
              </w:rPr>
              <w:t>-6</w:t>
            </w:r>
            <w:r>
              <w:rPr>
                <w:rFonts w:cs="Arial"/>
                <w:sz w:val="20"/>
                <w:szCs w:val="20"/>
              </w:rPr>
              <w:t>) Projektový záměr neodhalí případné projektové nedostatky, IP neobsahují všechny situace, které mohou nastat mezi přijetím PZ na MAS a podáním projektu do MS21+</w:t>
            </w:r>
          </w:p>
        </w:tc>
        <w:tc>
          <w:tcPr>
            <w:tcW w:w="3680" w:type="dxa"/>
          </w:tcPr>
          <w:p w14:paraId="24DF301E" w14:textId="04B1DE55" w:rsidR="003617B6" w:rsidRDefault="0003622C" w:rsidP="00BB17A4">
            <w:pPr>
              <w:rPr>
                <w:rFonts w:cs="Arial"/>
                <w:sz w:val="20"/>
                <w:szCs w:val="20"/>
              </w:rPr>
            </w:pPr>
            <w:r>
              <w:rPr>
                <w:rFonts w:cs="Arial"/>
                <w:sz w:val="20"/>
                <w:szCs w:val="20"/>
              </w:rPr>
              <w:t>Intenzivn</w:t>
            </w:r>
            <w:r w:rsidR="00DE58C1">
              <w:rPr>
                <w:rFonts w:cs="Arial"/>
                <w:sz w:val="20"/>
                <w:szCs w:val="20"/>
              </w:rPr>
              <w:t>ější</w:t>
            </w:r>
            <w:r>
              <w:rPr>
                <w:rFonts w:cs="Arial"/>
                <w:sz w:val="20"/>
                <w:szCs w:val="20"/>
              </w:rPr>
              <w:t xml:space="preserve"> komunikace mezi</w:t>
            </w:r>
            <w:r w:rsidR="007C3D27">
              <w:rPr>
                <w:rFonts w:cs="Arial"/>
                <w:sz w:val="20"/>
                <w:szCs w:val="20"/>
              </w:rPr>
              <w:t xml:space="preserve"> </w:t>
            </w:r>
            <w:r>
              <w:rPr>
                <w:rFonts w:cs="Arial"/>
                <w:sz w:val="20"/>
                <w:szCs w:val="20"/>
              </w:rPr>
              <w:t>MAS a žadatelem. Aktualizace IP.</w:t>
            </w:r>
          </w:p>
          <w:p w14:paraId="5513ED4C" w14:textId="1F92E1A6" w:rsidR="0003622C" w:rsidRDefault="00696A4E" w:rsidP="00BB17A4">
            <w:pPr>
              <w:rPr>
                <w:rFonts w:cs="Arial"/>
                <w:sz w:val="20"/>
                <w:szCs w:val="20"/>
              </w:rPr>
            </w:pPr>
            <w:r>
              <w:rPr>
                <w:rFonts w:cs="Arial"/>
                <w:sz w:val="20"/>
                <w:szCs w:val="20"/>
              </w:rPr>
              <w:t>Projektový manažer.</w:t>
            </w:r>
          </w:p>
        </w:tc>
      </w:tr>
    </w:tbl>
    <w:p w14:paraId="62954011" w14:textId="77777777" w:rsidR="003617B6" w:rsidRDefault="003617B6" w:rsidP="003617B6"/>
    <w:p w14:paraId="12C7BAB3" w14:textId="77777777" w:rsidR="003617B6" w:rsidRPr="0089402F" w:rsidRDefault="003617B6" w:rsidP="0012707A">
      <w:pPr>
        <w:pStyle w:val="Odstavecseseznamem"/>
        <w:widowControl/>
        <w:numPr>
          <w:ilvl w:val="0"/>
          <w:numId w:val="35"/>
        </w:numPr>
        <w:autoSpaceDE/>
        <w:autoSpaceDN/>
        <w:adjustRightInd/>
        <w:spacing w:after="160" w:line="259" w:lineRule="auto"/>
        <w:contextualSpacing/>
        <w:rPr>
          <w:rFonts w:ascii="Arial" w:hAnsi="Arial" w:cs="Arial"/>
          <w:b/>
          <w:bCs/>
          <w:color w:val="1F497D" w:themeColor="text2"/>
          <w:sz w:val="22"/>
          <w:szCs w:val="22"/>
        </w:rPr>
      </w:pPr>
      <w:r w:rsidRPr="0089402F">
        <w:rPr>
          <w:rFonts w:ascii="Arial" w:hAnsi="Arial" w:cs="Arial"/>
          <w:b/>
          <w:bCs/>
          <w:color w:val="1F497D" w:themeColor="text2"/>
          <w:sz w:val="22"/>
          <w:szCs w:val="22"/>
        </w:rPr>
        <w:t>Proces: Podpora žadatelů/příjemců při podání žádosti o dotaci a realizaci projektu</w:t>
      </w:r>
      <w:r w:rsidRPr="0089402F" w:rsidDel="00F162CC">
        <w:rPr>
          <w:rFonts w:ascii="Arial" w:hAnsi="Arial" w:cs="Arial"/>
          <w:b/>
          <w:bCs/>
          <w:color w:val="1F497D" w:themeColor="text2"/>
          <w:sz w:val="22"/>
          <w:szCs w:val="22"/>
        </w:rPr>
        <w:t xml:space="preserve"> </w:t>
      </w:r>
      <w:r w:rsidRPr="0089402F">
        <w:rPr>
          <w:rFonts w:ascii="Arial" w:hAnsi="Arial" w:cs="Arial"/>
          <w:b/>
          <w:bCs/>
          <w:color w:val="1F497D" w:themeColor="text2"/>
          <w:sz w:val="22"/>
          <w:szCs w:val="22"/>
        </w:rPr>
        <w:t>v PR IROP / OP TAK na MAS</w:t>
      </w:r>
    </w:p>
    <w:p w14:paraId="1352156F" w14:textId="77777777" w:rsidR="003617B6" w:rsidRPr="00040BC6" w:rsidRDefault="003617B6" w:rsidP="00040BC6">
      <w:pPr>
        <w:rPr>
          <w:rFonts w:cs="Arial"/>
          <w:b/>
          <w:bCs/>
        </w:rPr>
      </w:pPr>
      <w:r w:rsidRPr="00040BC6">
        <w:rPr>
          <w:rFonts w:cs="Arial"/>
          <w:b/>
          <w:bCs/>
        </w:rPr>
        <w:t xml:space="preserve">Činnosti MAS pro sebehodnocení: </w:t>
      </w:r>
    </w:p>
    <w:p w14:paraId="4F0D03D6" w14:textId="77777777" w:rsidR="003617B6" w:rsidRPr="00040BC6" w:rsidRDefault="003617B6" w:rsidP="0012707A">
      <w:pPr>
        <w:pStyle w:val="Odstavecseseznamem"/>
        <w:widowControl/>
        <w:numPr>
          <w:ilvl w:val="0"/>
          <w:numId w:val="38"/>
        </w:numPr>
        <w:autoSpaceDE/>
        <w:autoSpaceDN/>
        <w:adjustRightInd/>
        <w:spacing w:after="40"/>
        <w:ind w:left="714" w:hanging="357"/>
        <w:rPr>
          <w:rFonts w:ascii="Arial" w:hAnsi="Arial" w:cs="Arial"/>
          <w:i/>
          <w:iCs/>
          <w:sz w:val="22"/>
          <w:szCs w:val="22"/>
        </w:rPr>
      </w:pPr>
      <w:r w:rsidRPr="00040BC6">
        <w:rPr>
          <w:rFonts w:ascii="Arial" w:hAnsi="Arial" w:cs="Arial"/>
          <w:i/>
          <w:iCs/>
          <w:sz w:val="22"/>
          <w:szCs w:val="22"/>
        </w:rPr>
        <w:t>Kontrola souladu žádosti o dotaci v ISKP21+ s vybraným projektovým / podnikatelským záměrem</w:t>
      </w:r>
    </w:p>
    <w:p w14:paraId="415911A4" w14:textId="77777777" w:rsidR="003617B6" w:rsidRPr="00040BC6" w:rsidRDefault="003617B6" w:rsidP="0012707A">
      <w:pPr>
        <w:pStyle w:val="Odstavecseseznamem"/>
        <w:widowControl/>
        <w:numPr>
          <w:ilvl w:val="0"/>
          <w:numId w:val="38"/>
        </w:numPr>
        <w:autoSpaceDE/>
        <w:autoSpaceDN/>
        <w:adjustRightInd/>
        <w:spacing w:after="40"/>
        <w:ind w:left="714" w:hanging="357"/>
        <w:rPr>
          <w:rFonts w:ascii="Arial" w:hAnsi="Arial" w:cs="Arial"/>
          <w:sz w:val="22"/>
          <w:szCs w:val="22"/>
        </w:rPr>
      </w:pPr>
      <w:r w:rsidRPr="00040BC6">
        <w:rPr>
          <w:rFonts w:ascii="Arial" w:hAnsi="Arial" w:cs="Arial"/>
          <w:i/>
          <w:iCs/>
          <w:sz w:val="22"/>
          <w:szCs w:val="22"/>
        </w:rPr>
        <w:t>Podpis žádosti o dotaci v ISKP21+ signatářem MAS</w:t>
      </w:r>
    </w:p>
    <w:p w14:paraId="1106A5CF" w14:textId="77777777" w:rsidR="003617B6" w:rsidRPr="00040BC6" w:rsidRDefault="003617B6" w:rsidP="0012707A">
      <w:pPr>
        <w:pStyle w:val="Odstavecseseznamem"/>
        <w:widowControl/>
        <w:numPr>
          <w:ilvl w:val="0"/>
          <w:numId w:val="38"/>
        </w:numPr>
        <w:autoSpaceDE/>
        <w:autoSpaceDN/>
        <w:adjustRightInd/>
        <w:spacing w:after="40"/>
        <w:ind w:left="714" w:hanging="357"/>
        <w:rPr>
          <w:rFonts w:ascii="Arial" w:hAnsi="Arial" w:cs="Arial"/>
          <w:i/>
          <w:iCs/>
          <w:sz w:val="22"/>
          <w:szCs w:val="22"/>
        </w:rPr>
      </w:pPr>
      <w:r w:rsidRPr="00040BC6">
        <w:rPr>
          <w:rFonts w:ascii="Arial" w:hAnsi="Arial" w:cs="Arial"/>
          <w:i/>
          <w:iCs/>
          <w:sz w:val="22"/>
          <w:szCs w:val="22"/>
        </w:rPr>
        <w:t>Kontrola souladu žádosti o změnu projektu se SCLLD MAS</w:t>
      </w:r>
    </w:p>
    <w:p w14:paraId="4713B8E3" w14:textId="77777777" w:rsidR="003617B6" w:rsidRPr="00040BC6" w:rsidRDefault="003617B6" w:rsidP="0012707A">
      <w:pPr>
        <w:pStyle w:val="Odstavecseseznamem"/>
        <w:widowControl/>
        <w:numPr>
          <w:ilvl w:val="0"/>
          <w:numId w:val="38"/>
        </w:numPr>
        <w:autoSpaceDE/>
        <w:autoSpaceDN/>
        <w:adjustRightInd/>
        <w:spacing w:after="120"/>
        <w:ind w:left="714" w:hanging="357"/>
        <w:rPr>
          <w:rFonts w:ascii="Arial" w:hAnsi="Arial" w:cs="Arial"/>
          <w:i/>
          <w:iCs/>
          <w:sz w:val="22"/>
          <w:szCs w:val="22"/>
        </w:rPr>
      </w:pPr>
      <w:r w:rsidRPr="00040BC6">
        <w:rPr>
          <w:rFonts w:ascii="Arial" w:hAnsi="Arial" w:cs="Arial"/>
          <w:i/>
          <w:iCs/>
          <w:sz w:val="22"/>
          <w:szCs w:val="22"/>
        </w:rPr>
        <w:t>Komunikace s příjemci v průběhu realizace projektů navázaných na SCLLD MAS</w:t>
      </w:r>
    </w:p>
    <w:p w14:paraId="5AA8A944" w14:textId="1C42F549" w:rsidR="003617B6" w:rsidRDefault="003617B6" w:rsidP="003617B6">
      <w:pPr>
        <w:pStyle w:val="Titulek"/>
      </w:pPr>
      <w:bookmarkStart w:id="23" w:name="_Toc220492435"/>
      <w:r>
        <w:t xml:space="preserve">Tabulka </w:t>
      </w:r>
      <w:fldSimple w:instr=" SEQ Tabulka \* ARABIC ">
        <w:r w:rsidR="00400880">
          <w:rPr>
            <w:noProof/>
          </w:rPr>
          <w:t>4</w:t>
        </w:r>
      </w:fldSimple>
      <w:r>
        <w:t xml:space="preserve"> </w:t>
      </w:r>
      <w:r w:rsidRPr="004724A8">
        <w:t>S</w:t>
      </w:r>
      <w:r>
        <w:t xml:space="preserve">ebehodnocení MAS – 3. proces: </w:t>
      </w:r>
      <w:r w:rsidRPr="004724A8">
        <w:t>Podpora žadatelů/příjemců při podání žádosti o dotaci a</w:t>
      </w:r>
      <w:r w:rsidR="00BC0908">
        <w:t> </w:t>
      </w:r>
      <w:r w:rsidRPr="004724A8">
        <w:t>realizaci projektu</w:t>
      </w:r>
      <w:r w:rsidRPr="004724A8" w:rsidDel="00F162CC">
        <w:t xml:space="preserve"> </w:t>
      </w:r>
      <w:r w:rsidRPr="004724A8">
        <w:t>v PR IROP / OP TAK na MAS</w:t>
      </w:r>
      <w:bookmarkEnd w:id="23"/>
    </w:p>
    <w:tbl>
      <w:tblPr>
        <w:tblStyle w:val="Mkatabulky"/>
        <w:tblW w:w="0" w:type="auto"/>
        <w:tblInd w:w="-5" w:type="dxa"/>
        <w:tblLook w:val="04A0" w:firstRow="1" w:lastRow="0" w:firstColumn="1" w:lastColumn="0" w:noHBand="0" w:noVBand="1"/>
      </w:tblPr>
      <w:tblGrid>
        <w:gridCol w:w="5387"/>
        <w:gridCol w:w="3680"/>
      </w:tblGrid>
      <w:tr w:rsidR="003617B6" w14:paraId="165137D8" w14:textId="77777777" w:rsidTr="00BB17A4">
        <w:tc>
          <w:tcPr>
            <w:tcW w:w="5387" w:type="dxa"/>
            <w:vAlign w:val="center"/>
          </w:tcPr>
          <w:p w14:paraId="13727683" w14:textId="77777777" w:rsidR="003617B6" w:rsidRDefault="003617B6" w:rsidP="00BB17A4">
            <w:pPr>
              <w:jc w:val="center"/>
              <w:rPr>
                <w:rFonts w:cs="Arial"/>
                <w:b/>
                <w:sz w:val="20"/>
                <w:szCs w:val="20"/>
              </w:rPr>
            </w:pPr>
            <w:r w:rsidRPr="00094C68">
              <w:rPr>
                <w:rFonts w:cs="Arial"/>
                <w:b/>
                <w:sz w:val="20"/>
                <w:szCs w:val="20"/>
              </w:rPr>
              <w:t>Klíčové zjištění</w:t>
            </w:r>
          </w:p>
        </w:tc>
        <w:tc>
          <w:tcPr>
            <w:tcW w:w="3680" w:type="dxa"/>
            <w:vAlign w:val="center"/>
          </w:tcPr>
          <w:p w14:paraId="29394D24" w14:textId="77777777" w:rsidR="003617B6" w:rsidRDefault="003617B6" w:rsidP="00BB17A4">
            <w:pPr>
              <w:jc w:val="center"/>
              <w:rPr>
                <w:rFonts w:cs="Arial"/>
                <w:b/>
                <w:sz w:val="20"/>
                <w:szCs w:val="20"/>
              </w:rPr>
            </w:pPr>
            <w:r>
              <w:rPr>
                <w:rFonts w:cs="Arial"/>
                <w:b/>
                <w:sz w:val="20"/>
                <w:szCs w:val="20"/>
              </w:rPr>
              <w:t>D</w:t>
            </w:r>
            <w:r w:rsidRPr="00094C68">
              <w:rPr>
                <w:rFonts w:cs="Arial"/>
                <w:b/>
                <w:sz w:val="20"/>
                <w:szCs w:val="20"/>
              </w:rPr>
              <w:t xml:space="preserve">oporučení </w:t>
            </w:r>
            <w:r>
              <w:rPr>
                <w:rFonts w:cs="Arial"/>
                <w:b/>
                <w:sz w:val="20"/>
                <w:szCs w:val="20"/>
              </w:rPr>
              <w:t>pro změny na MAS (odpovědný orgán/osoba MAS)</w:t>
            </w:r>
          </w:p>
        </w:tc>
      </w:tr>
      <w:tr w:rsidR="003617B6" w14:paraId="2D32AE1E" w14:textId="77777777" w:rsidTr="00BB17A4">
        <w:tc>
          <w:tcPr>
            <w:tcW w:w="5387" w:type="dxa"/>
          </w:tcPr>
          <w:p w14:paraId="7A61AB2E" w14:textId="2EA916D3" w:rsidR="003617B6" w:rsidRDefault="00187A4A" w:rsidP="00BB17A4">
            <w:pPr>
              <w:rPr>
                <w:rFonts w:cs="Arial"/>
                <w:sz w:val="20"/>
                <w:szCs w:val="20"/>
              </w:rPr>
            </w:pPr>
            <w:r>
              <w:rPr>
                <w:rFonts w:cs="Arial"/>
                <w:sz w:val="20"/>
                <w:szCs w:val="20"/>
              </w:rPr>
              <w:t xml:space="preserve">Ad 2) </w:t>
            </w:r>
            <w:r w:rsidR="00696A4E">
              <w:rPr>
                <w:rFonts w:cs="Arial"/>
                <w:sz w:val="20"/>
                <w:szCs w:val="20"/>
              </w:rPr>
              <w:t xml:space="preserve">Signatářem je předseda MAS, </w:t>
            </w:r>
            <w:r w:rsidR="00DE58C1">
              <w:rPr>
                <w:rFonts w:cs="Arial"/>
                <w:sz w:val="20"/>
                <w:szCs w:val="20"/>
              </w:rPr>
              <w:t xml:space="preserve">který </w:t>
            </w:r>
            <w:r w:rsidR="00696A4E">
              <w:rPr>
                <w:rFonts w:cs="Arial"/>
                <w:sz w:val="20"/>
                <w:szCs w:val="20"/>
              </w:rPr>
              <w:t>není zaměstnancem MAS</w:t>
            </w:r>
            <w:r w:rsidR="00DE58C1">
              <w:rPr>
                <w:rFonts w:cs="Arial"/>
                <w:sz w:val="20"/>
                <w:szCs w:val="20"/>
              </w:rPr>
              <w:t>.</w:t>
            </w:r>
            <w:r w:rsidR="00696A4E">
              <w:rPr>
                <w:rFonts w:cs="Arial"/>
                <w:sz w:val="20"/>
                <w:szCs w:val="20"/>
              </w:rPr>
              <w:t xml:space="preserve"> </w:t>
            </w:r>
            <w:r w:rsidR="00DE58C1">
              <w:rPr>
                <w:rFonts w:cs="Arial"/>
                <w:sz w:val="20"/>
                <w:szCs w:val="20"/>
              </w:rPr>
              <w:t>Předseda MAS nemusí být vždy k zastižení k podpisu</w:t>
            </w:r>
            <w:r w:rsidR="00696A4E">
              <w:rPr>
                <w:rFonts w:cs="Arial"/>
                <w:sz w:val="20"/>
                <w:szCs w:val="20"/>
              </w:rPr>
              <w:t xml:space="preserve">. </w:t>
            </w:r>
            <w:r>
              <w:rPr>
                <w:rFonts w:cs="Arial"/>
                <w:sz w:val="20"/>
                <w:szCs w:val="20"/>
              </w:rPr>
              <w:t xml:space="preserve">Přihlášením do systému se </w:t>
            </w:r>
            <w:r w:rsidR="00696A4E">
              <w:rPr>
                <w:rFonts w:cs="Arial"/>
                <w:sz w:val="20"/>
                <w:szCs w:val="20"/>
              </w:rPr>
              <w:t>spoušt</w:t>
            </w:r>
            <w:r>
              <w:rPr>
                <w:rFonts w:cs="Arial"/>
                <w:sz w:val="20"/>
                <w:szCs w:val="20"/>
              </w:rPr>
              <w:t>í</w:t>
            </w:r>
            <w:r w:rsidR="00696A4E">
              <w:rPr>
                <w:rFonts w:cs="Arial"/>
                <w:sz w:val="20"/>
                <w:szCs w:val="20"/>
              </w:rPr>
              <w:t xml:space="preserve"> lhůty depeší.</w:t>
            </w:r>
          </w:p>
        </w:tc>
        <w:tc>
          <w:tcPr>
            <w:tcW w:w="3680" w:type="dxa"/>
          </w:tcPr>
          <w:p w14:paraId="0FF10AA9" w14:textId="10F21024" w:rsidR="003617B6" w:rsidRDefault="00AE0404" w:rsidP="00BB17A4">
            <w:pPr>
              <w:rPr>
                <w:rFonts w:cs="Arial"/>
                <w:sz w:val="20"/>
                <w:szCs w:val="20"/>
              </w:rPr>
            </w:pPr>
            <w:r>
              <w:rPr>
                <w:rFonts w:cs="Arial"/>
                <w:sz w:val="20"/>
                <w:szCs w:val="20"/>
              </w:rPr>
              <w:t xml:space="preserve">Plná moc </w:t>
            </w:r>
            <w:r w:rsidR="00187A4A">
              <w:rPr>
                <w:rFonts w:cs="Arial"/>
                <w:sz w:val="20"/>
                <w:szCs w:val="20"/>
              </w:rPr>
              <w:t>pro</w:t>
            </w:r>
            <w:r>
              <w:rPr>
                <w:rFonts w:cs="Arial"/>
                <w:sz w:val="20"/>
                <w:szCs w:val="20"/>
              </w:rPr>
              <w:t xml:space="preserve"> projektového manažera na připodepisování.</w:t>
            </w:r>
            <w:r w:rsidR="00187A4A">
              <w:rPr>
                <w:rFonts w:cs="Arial"/>
                <w:sz w:val="20"/>
                <w:szCs w:val="20"/>
              </w:rPr>
              <w:t xml:space="preserve"> Předseda MAS a projektový manažer.</w:t>
            </w:r>
          </w:p>
        </w:tc>
      </w:tr>
    </w:tbl>
    <w:p w14:paraId="2BFCC996" w14:textId="77777777" w:rsidR="003617B6" w:rsidRDefault="003617B6" w:rsidP="003617B6"/>
    <w:p w14:paraId="1BCE5AE8" w14:textId="77777777" w:rsidR="003617B6" w:rsidRPr="0089402F" w:rsidRDefault="003617B6" w:rsidP="0012707A">
      <w:pPr>
        <w:pStyle w:val="Odstavecseseznamem"/>
        <w:widowControl/>
        <w:numPr>
          <w:ilvl w:val="0"/>
          <w:numId w:val="35"/>
        </w:numPr>
        <w:autoSpaceDE/>
        <w:autoSpaceDN/>
        <w:adjustRightInd/>
        <w:spacing w:after="160" w:line="259" w:lineRule="auto"/>
        <w:contextualSpacing/>
        <w:rPr>
          <w:rFonts w:ascii="Arial" w:hAnsi="Arial" w:cs="Arial"/>
          <w:b/>
          <w:bCs/>
          <w:color w:val="1F497D" w:themeColor="text2"/>
          <w:sz w:val="22"/>
          <w:szCs w:val="22"/>
        </w:rPr>
      </w:pPr>
      <w:r w:rsidRPr="0089402F">
        <w:rPr>
          <w:rFonts w:ascii="Arial" w:hAnsi="Arial" w:cs="Arial"/>
          <w:b/>
          <w:bCs/>
          <w:color w:val="1F497D" w:themeColor="text2"/>
          <w:sz w:val="22"/>
          <w:szCs w:val="22"/>
        </w:rPr>
        <w:t>Proces: Příprava implementace PR SP SZP na MAS</w:t>
      </w:r>
    </w:p>
    <w:p w14:paraId="568240D5" w14:textId="6C4D5995" w:rsidR="003617B6" w:rsidRPr="00357C82" w:rsidRDefault="003617B6" w:rsidP="00357C82">
      <w:pPr>
        <w:rPr>
          <w:rFonts w:cs="Arial"/>
          <w:b/>
          <w:bCs/>
        </w:rPr>
      </w:pPr>
      <w:r w:rsidRPr="00357C82">
        <w:rPr>
          <w:rFonts w:cs="Arial"/>
          <w:b/>
          <w:bCs/>
        </w:rPr>
        <w:t>Činnosti MAS</w:t>
      </w:r>
      <w:r w:rsidR="009E132E">
        <w:rPr>
          <w:rFonts w:cs="Arial"/>
          <w:b/>
          <w:bCs/>
        </w:rPr>
        <w:t xml:space="preserve"> </w:t>
      </w:r>
      <w:r w:rsidRPr="00357C82">
        <w:rPr>
          <w:rFonts w:cs="Arial"/>
          <w:b/>
          <w:bCs/>
        </w:rPr>
        <w:t xml:space="preserve">pro sebehodnocení: </w:t>
      </w:r>
    </w:p>
    <w:p w14:paraId="5DFE2151" w14:textId="77777777" w:rsidR="003617B6" w:rsidRPr="00357C82" w:rsidRDefault="003617B6" w:rsidP="0012707A">
      <w:pPr>
        <w:pStyle w:val="Odstavecseseznamem"/>
        <w:widowControl/>
        <w:numPr>
          <w:ilvl w:val="0"/>
          <w:numId w:val="39"/>
        </w:numPr>
        <w:autoSpaceDE/>
        <w:autoSpaceDN/>
        <w:adjustRightInd/>
        <w:spacing w:after="40"/>
        <w:ind w:left="714" w:hanging="357"/>
        <w:rPr>
          <w:rFonts w:ascii="Arial" w:hAnsi="Arial" w:cs="Arial"/>
          <w:i/>
          <w:iCs/>
          <w:sz w:val="22"/>
          <w:szCs w:val="22"/>
        </w:rPr>
      </w:pPr>
      <w:r w:rsidRPr="00357C82">
        <w:rPr>
          <w:rFonts w:ascii="Arial" w:hAnsi="Arial" w:cs="Arial"/>
          <w:i/>
          <w:iCs/>
          <w:sz w:val="22"/>
          <w:szCs w:val="22"/>
        </w:rPr>
        <w:t>Zpracování podkladů výzvy (získání dokumentů z PF, vyplnění výzvy a dalších příloh dle formulářů z PF: Specifikace Fiche pro Výzvu, Způsob výběru projektů na MAS)</w:t>
      </w:r>
    </w:p>
    <w:p w14:paraId="7950F684" w14:textId="77777777" w:rsidR="003617B6" w:rsidRPr="00357C82" w:rsidRDefault="003617B6" w:rsidP="0012707A">
      <w:pPr>
        <w:pStyle w:val="Odstavecseseznamem"/>
        <w:widowControl/>
        <w:numPr>
          <w:ilvl w:val="0"/>
          <w:numId w:val="39"/>
        </w:numPr>
        <w:autoSpaceDE/>
        <w:autoSpaceDN/>
        <w:adjustRightInd/>
        <w:spacing w:after="40"/>
        <w:ind w:left="714" w:hanging="357"/>
        <w:rPr>
          <w:rFonts w:ascii="Arial" w:hAnsi="Arial" w:cs="Arial"/>
          <w:i/>
          <w:iCs/>
          <w:sz w:val="22"/>
          <w:szCs w:val="22"/>
        </w:rPr>
      </w:pPr>
      <w:r w:rsidRPr="00357C82">
        <w:rPr>
          <w:rFonts w:ascii="Arial" w:hAnsi="Arial" w:cs="Arial"/>
          <w:i/>
          <w:iCs/>
          <w:sz w:val="22"/>
          <w:szCs w:val="22"/>
        </w:rPr>
        <w:t xml:space="preserve">Schválení výzvy odpovědným orgánem MAS  </w:t>
      </w:r>
    </w:p>
    <w:p w14:paraId="320E1AD8" w14:textId="77777777" w:rsidR="003617B6" w:rsidRPr="00357C82" w:rsidRDefault="003617B6" w:rsidP="0012707A">
      <w:pPr>
        <w:pStyle w:val="Odstavecseseznamem"/>
        <w:widowControl/>
        <w:numPr>
          <w:ilvl w:val="0"/>
          <w:numId w:val="39"/>
        </w:numPr>
        <w:autoSpaceDE/>
        <w:autoSpaceDN/>
        <w:adjustRightInd/>
        <w:spacing w:after="40"/>
        <w:ind w:left="714" w:hanging="357"/>
        <w:rPr>
          <w:rFonts w:ascii="Arial" w:hAnsi="Arial" w:cs="Arial"/>
          <w:i/>
          <w:iCs/>
          <w:sz w:val="22"/>
          <w:szCs w:val="22"/>
        </w:rPr>
      </w:pPr>
      <w:r w:rsidRPr="00357C82">
        <w:rPr>
          <w:rFonts w:ascii="Arial" w:hAnsi="Arial" w:cs="Arial"/>
          <w:i/>
          <w:iCs/>
          <w:sz w:val="22"/>
          <w:szCs w:val="22"/>
        </w:rPr>
        <w:t>Příprava interních postupů pro implementaci PR SP SZP, vč. jejich schvalování odpovědnými orgány MAS</w:t>
      </w:r>
    </w:p>
    <w:p w14:paraId="622891BB" w14:textId="77777777" w:rsidR="003617B6" w:rsidRPr="00357C82" w:rsidRDefault="003617B6" w:rsidP="0012707A">
      <w:pPr>
        <w:pStyle w:val="Odstavecseseznamem"/>
        <w:widowControl/>
        <w:numPr>
          <w:ilvl w:val="0"/>
          <w:numId w:val="39"/>
        </w:numPr>
        <w:autoSpaceDE/>
        <w:autoSpaceDN/>
        <w:adjustRightInd/>
        <w:spacing w:after="40"/>
        <w:ind w:left="714" w:hanging="357"/>
        <w:rPr>
          <w:rFonts w:ascii="Arial" w:hAnsi="Arial" w:cs="Arial"/>
          <w:i/>
          <w:iCs/>
          <w:sz w:val="22"/>
          <w:szCs w:val="22"/>
        </w:rPr>
      </w:pPr>
      <w:r w:rsidRPr="00357C82">
        <w:rPr>
          <w:rFonts w:ascii="Arial" w:hAnsi="Arial" w:cs="Arial"/>
          <w:i/>
          <w:iCs/>
          <w:sz w:val="22"/>
          <w:szCs w:val="22"/>
        </w:rPr>
        <w:t>Uveřejňování informací (např. avíza výzev, pozvánky, výzvy ad.) a komunikace s potenciálními žadateli</w:t>
      </w:r>
    </w:p>
    <w:p w14:paraId="496B94CA" w14:textId="77777777" w:rsidR="003617B6" w:rsidRPr="00357C82" w:rsidRDefault="003617B6" w:rsidP="0012707A">
      <w:pPr>
        <w:pStyle w:val="Odstavecseseznamem"/>
        <w:widowControl/>
        <w:numPr>
          <w:ilvl w:val="0"/>
          <w:numId w:val="39"/>
        </w:numPr>
        <w:autoSpaceDE/>
        <w:autoSpaceDN/>
        <w:adjustRightInd/>
        <w:spacing w:after="40"/>
        <w:ind w:left="714" w:hanging="357"/>
        <w:rPr>
          <w:rFonts w:ascii="Arial" w:hAnsi="Arial" w:cs="Arial"/>
          <w:i/>
          <w:iCs/>
          <w:sz w:val="22"/>
          <w:szCs w:val="22"/>
        </w:rPr>
      </w:pPr>
      <w:r w:rsidRPr="00357C82">
        <w:rPr>
          <w:rFonts w:ascii="Arial" w:hAnsi="Arial" w:cs="Arial"/>
          <w:i/>
          <w:iCs/>
          <w:sz w:val="22"/>
          <w:szCs w:val="22"/>
        </w:rPr>
        <w:t>Komunikace s nadřazenými orgány při přípravě a vyhlašování výzev</w:t>
      </w:r>
    </w:p>
    <w:p w14:paraId="3F37EBC4" w14:textId="77777777" w:rsidR="003617B6" w:rsidRDefault="003617B6" w:rsidP="0012707A">
      <w:pPr>
        <w:pStyle w:val="Odstavecseseznamem"/>
        <w:widowControl/>
        <w:numPr>
          <w:ilvl w:val="0"/>
          <w:numId w:val="39"/>
        </w:numPr>
        <w:autoSpaceDE/>
        <w:autoSpaceDN/>
        <w:adjustRightInd/>
        <w:spacing w:after="120"/>
        <w:ind w:left="714" w:hanging="357"/>
        <w:rPr>
          <w:rFonts w:ascii="Arial" w:hAnsi="Arial" w:cs="Arial"/>
          <w:i/>
          <w:iCs/>
          <w:sz w:val="22"/>
          <w:szCs w:val="22"/>
        </w:rPr>
      </w:pPr>
      <w:r w:rsidRPr="00357C82">
        <w:rPr>
          <w:rFonts w:ascii="Arial" w:hAnsi="Arial" w:cs="Arial"/>
          <w:i/>
          <w:iCs/>
          <w:sz w:val="22"/>
          <w:szCs w:val="22"/>
        </w:rPr>
        <w:t>Příprava projektů spolupráce, projednání a schválení návrhu projektu nejvyšším orgánem MAS</w:t>
      </w:r>
    </w:p>
    <w:p w14:paraId="3B1CCA26" w14:textId="77777777" w:rsidR="009E132E" w:rsidRDefault="009E132E" w:rsidP="009E132E">
      <w:pPr>
        <w:rPr>
          <w:rFonts w:cs="Arial"/>
          <w:i/>
          <w:iCs/>
        </w:rPr>
      </w:pPr>
    </w:p>
    <w:p w14:paraId="6DE2BA57" w14:textId="77777777" w:rsidR="009E132E" w:rsidRPr="009E132E" w:rsidRDefault="009E132E" w:rsidP="009E132E">
      <w:pPr>
        <w:rPr>
          <w:rFonts w:cs="Arial"/>
          <w:i/>
          <w:iCs/>
        </w:rPr>
      </w:pPr>
    </w:p>
    <w:p w14:paraId="5F5C84A2" w14:textId="3C94449B" w:rsidR="003617B6" w:rsidRDefault="003617B6" w:rsidP="003617B6">
      <w:pPr>
        <w:pStyle w:val="Titulek"/>
      </w:pPr>
      <w:bookmarkStart w:id="24" w:name="_Toc220492436"/>
      <w:r>
        <w:lastRenderedPageBreak/>
        <w:t xml:space="preserve">Tabulka </w:t>
      </w:r>
      <w:fldSimple w:instr=" SEQ Tabulka \* ARABIC ">
        <w:r w:rsidR="00400880">
          <w:rPr>
            <w:noProof/>
          </w:rPr>
          <w:t>5</w:t>
        </w:r>
      </w:fldSimple>
      <w:r>
        <w:t xml:space="preserve"> </w:t>
      </w:r>
      <w:r w:rsidRPr="004724A8">
        <w:t>S</w:t>
      </w:r>
      <w:r>
        <w:t xml:space="preserve">ebehodnocení MAS – 4. </w:t>
      </w:r>
      <w:r w:rsidRPr="00B711B9">
        <w:t>Proces: Příprava implementace PR SP SZP na MAS</w:t>
      </w:r>
      <w:bookmarkEnd w:id="24"/>
    </w:p>
    <w:tbl>
      <w:tblPr>
        <w:tblStyle w:val="Mkatabulky"/>
        <w:tblW w:w="0" w:type="auto"/>
        <w:tblInd w:w="-5" w:type="dxa"/>
        <w:tblLook w:val="04A0" w:firstRow="1" w:lastRow="0" w:firstColumn="1" w:lastColumn="0" w:noHBand="0" w:noVBand="1"/>
      </w:tblPr>
      <w:tblGrid>
        <w:gridCol w:w="5387"/>
        <w:gridCol w:w="3680"/>
      </w:tblGrid>
      <w:tr w:rsidR="003617B6" w14:paraId="08A0A774" w14:textId="77777777" w:rsidTr="00BB17A4">
        <w:tc>
          <w:tcPr>
            <w:tcW w:w="5387" w:type="dxa"/>
            <w:vAlign w:val="center"/>
          </w:tcPr>
          <w:p w14:paraId="7B593129" w14:textId="77777777" w:rsidR="003617B6" w:rsidRDefault="003617B6" w:rsidP="00BB17A4">
            <w:pPr>
              <w:jc w:val="center"/>
              <w:rPr>
                <w:rFonts w:cs="Arial"/>
                <w:b/>
                <w:sz w:val="20"/>
                <w:szCs w:val="20"/>
              </w:rPr>
            </w:pPr>
            <w:r w:rsidRPr="00094C68">
              <w:rPr>
                <w:rFonts w:cs="Arial"/>
                <w:b/>
                <w:sz w:val="20"/>
                <w:szCs w:val="20"/>
              </w:rPr>
              <w:t>Klíčové zjištění</w:t>
            </w:r>
          </w:p>
        </w:tc>
        <w:tc>
          <w:tcPr>
            <w:tcW w:w="3680" w:type="dxa"/>
            <w:vAlign w:val="center"/>
          </w:tcPr>
          <w:p w14:paraId="27BFEAD5" w14:textId="77777777" w:rsidR="003617B6" w:rsidRDefault="003617B6" w:rsidP="00BB17A4">
            <w:pPr>
              <w:jc w:val="center"/>
              <w:rPr>
                <w:rFonts w:cs="Arial"/>
                <w:b/>
                <w:sz w:val="20"/>
                <w:szCs w:val="20"/>
              </w:rPr>
            </w:pPr>
            <w:r>
              <w:rPr>
                <w:rFonts w:cs="Arial"/>
                <w:b/>
                <w:sz w:val="20"/>
                <w:szCs w:val="20"/>
              </w:rPr>
              <w:t>D</w:t>
            </w:r>
            <w:r w:rsidRPr="00094C68">
              <w:rPr>
                <w:rFonts w:cs="Arial"/>
                <w:b/>
                <w:sz w:val="20"/>
                <w:szCs w:val="20"/>
              </w:rPr>
              <w:t xml:space="preserve">oporučení </w:t>
            </w:r>
            <w:r>
              <w:rPr>
                <w:rFonts w:cs="Arial"/>
                <w:b/>
                <w:sz w:val="20"/>
                <w:szCs w:val="20"/>
              </w:rPr>
              <w:t>pro změny na MAS (odpovědný orgán/osoba MAS)</w:t>
            </w:r>
          </w:p>
        </w:tc>
      </w:tr>
      <w:tr w:rsidR="003617B6" w14:paraId="79B809B8" w14:textId="77777777" w:rsidTr="00BB17A4">
        <w:tc>
          <w:tcPr>
            <w:tcW w:w="5387" w:type="dxa"/>
          </w:tcPr>
          <w:p w14:paraId="1644B7DA" w14:textId="5A116F08" w:rsidR="003617B6" w:rsidRDefault="00187A4A" w:rsidP="00BB17A4">
            <w:pPr>
              <w:rPr>
                <w:rFonts w:cs="Arial"/>
                <w:sz w:val="20"/>
                <w:szCs w:val="20"/>
              </w:rPr>
            </w:pPr>
            <w:r>
              <w:rPr>
                <w:rFonts w:cs="Arial"/>
                <w:sz w:val="20"/>
                <w:szCs w:val="20"/>
              </w:rPr>
              <w:t xml:space="preserve">Ad 1-5) Celý proces se značně zjednodušil (Vyplňování do předem stanovených vzorů od ŘO) </w:t>
            </w:r>
            <w:r w:rsidR="00444D18">
              <w:rPr>
                <w:rFonts w:cs="Arial"/>
                <w:sz w:val="20"/>
                <w:szCs w:val="20"/>
              </w:rPr>
              <w:t>Podpora pro MAS.</w:t>
            </w:r>
            <w:r w:rsidR="005C71BC">
              <w:rPr>
                <w:rFonts w:cs="Arial"/>
                <w:sz w:val="20"/>
                <w:szCs w:val="20"/>
              </w:rPr>
              <w:t xml:space="preserve"> </w:t>
            </w:r>
          </w:p>
        </w:tc>
        <w:tc>
          <w:tcPr>
            <w:tcW w:w="3680" w:type="dxa"/>
          </w:tcPr>
          <w:p w14:paraId="654DEE33" w14:textId="24D469B0" w:rsidR="003617B6" w:rsidRDefault="005C71BC" w:rsidP="00BB17A4">
            <w:pPr>
              <w:rPr>
                <w:rFonts w:cs="Arial"/>
                <w:sz w:val="20"/>
                <w:szCs w:val="20"/>
              </w:rPr>
            </w:pPr>
            <w:r>
              <w:rPr>
                <w:rFonts w:cs="Arial"/>
                <w:sz w:val="20"/>
                <w:szCs w:val="20"/>
              </w:rPr>
              <w:t>Není</w:t>
            </w:r>
          </w:p>
        </w:tc>
      </w:tr>
    </w:tbl>
    <w:p w14:paraId="1E906B00" w14:textId="77777777" w:rsidR="003617B6" w:rsidRDefault="003617B6" w:rsidP="003617B6">
      <w:pPr>
        <w:rPr>
          <w:b/>
          <w:bCs/>
        </w:rPr>
      </w:pPr>
    </w:p>
    <w:p w14:paraId="2565A85B" w14:textId="77777777" w:rsidR="003617B6" w:rsidRPr="0089402F" w:rsidRDefault="003617B6" w:rsidP="0012707A">
      <w:pPr>
        <w:pStyle w:val="Odstavecseseznamem"/>
        <w:widowControl/>
        <w:numPr>
          <w:ilvl w:val="0"/>
          <w:numId w:val="35"/>
        </w:numPr>
        <w:autoSpaceDE/>
        <w:autoSpaceDN/>
        <w:adjustRightInd/>
        <w:spacing w:after="160" w:line="259" w:lineRule="auto"/>
        <w:contextualSpacing/>
        <w:rPr>
          <w:rFonts w:ascii="Arial" w:hAnsi="Arial" w:cs="Arial"/>
          <w:b/>
          <w:bCs/>
          <w:color w:val="1F497D" w:themeColor="text2"/>
          <w:sz w:val="22"/>
          <w:szCs w:val="22"/>
        </w:rPr>
      </w:pPr>
      <w:r w:rsidRPr="0089402F">
        <w:rPr>
          <w:rFonts w:ascii="Arial" w:hAnsi="Arial" w:cs="Arial"/>
          <w:b/>
          <w:bCs/>
          <w:color w:val="1F497D" w:themeColor="text2"/>
          <w:sz w:val="22"/>
          <w:szCs w:val="22"/>
        </w:rPr>
        <w:t>Proces: Realizace výzev, kontrola a hodnocení žádostí o dotaci v PR SP SZP na MAS</w:t>
      </w:r>
    </w:p>
    <w:p w14:paraId="47F87E3B" w14:textId="77777777" w:rsidR="003617B6" w:rsidRPr="00A03282" w:rsidRDefault="003617B6" w:rsidP="00A03282">
      <w:pPr>
        <w:rPr>
          <w:rFonts w:cs="Arial"/>
          <w:b/>
          <w:bCs/>
        </w:rPr>
      </w:pPr>
      <w:r w:rsidRPr="00A03282">
        <w:rPr>
          <w:rFonts w:cs="Arial"/>
          <w:b/>
          <w:bCs/>
        </w:rPr>
        <w:t xml:space="preserve">Činnosti MAS pro sebehodnocení: </w:t>
      </w:r>
    </w:p>
    <w:p w14:paraId="230F68BD" w14:textId="77777777" w:rsidR="003617B6" w:rsidRPr="00A03282" w:rsidRDefault="003617B6" w:rsidP="0012707A">
      <w:pPr>
        <w:pStyle w:val="Odstavecseseznamem"/>
        <w:widowControl/>
        <w:numPr>
          <w:ilvl w:val="0"/>
          <w:numId w:val="40"/>
        </w:numPr>
        <w:autoSpaceDE/>
        <w:autoSpaceDN/>
        <w:adjustRightInd/>
        <w:spacing w:after="40"/>
        <w:ind w:left="714" w:hanging="357"/>
        <w:rPr>
          <w:rFonts w:ascii="Arial" w:hAnsi="Arial" w:cs="Arial"/>
          <w:i/>
          <w:iCs/>
          <w:sz w:val="22"/>
          <w:szCs w:val="22"/>
        </w:rPr>
      </w:pPr>
      <w:bookmarkStart w:id="25" w:name="_Toc216178239"/>
      <w:r w:rsidRPr="00A03282">
        <w:rPr>
          <w:rFonts w:ascii="Arial" w:hAnsi="Arial" w:cs="Arial"/>
          <w:i/>
          <w:iCs/>
          <w:sz w:val="22"/>
          <w:szCs w:val="22"/>
        </w:rPr>
        <w:t>Komunikace s potenciálními žadateli, konzultace, semináře pro žadatele/příjemce (průběh, množství dotazů, složitost dotazů, dostupnost informací, konzultace dotazů s ŘO/SZIF)</w:t>
      </w:r>
      <w:bookmarkEnd w:id="25"/>
    </w:p>
    <w:p w14:paraId="2131E331" w14:textId="77777777" w:rsidR="003617B6" w:rsidRPr="00A03282" w:rsidRDefault="003617B6" w:rsidP="0012707A">
      <w:pPr>
        <w:pStyle w:val="Odstavecseseznamem"/>
        <w:widowControl/>
        <w:numPr>
          <w:ilvl w:val="0"/>
          <w:numId w:val="40"/>
        </w:numPr>
        <w:autoSpaceDE/>
        <w:autoSpaceDN/>
        <w:adjustRightInd/>
        <w:spacing w:after="40"/>
        <w:ind w:left="714" w:hanging="357"/>
        <w:rPr>
          <w:rFonts w:ascii="Arial" w:hAnsi="Arial" w:cs="Arial"/>
          <w:i/>
          <w:iCs/>
          <w:sz w:val="22"/>
          <w:szCs w:val="22"/>
        </w:rPr>
      </w:pPr>
      <w:r w:rsidRPr="00A03282">
        <w:rPr>
          <w:rFonts w:ascii="Arial" w:hAnsi="Arial" w:cs="Arial"/>
          <w:i/>
          <w:iCs/>
          <w:sz w:val="22"/>
          <w:szCs w:val="22"/>
        </w:rPr>
        <w:t>Vyhlašování výzev v Portálu farmáře, změny výzev</w:t>
      </w:r>
    </w:p>
    <w:p w14:paraId="11E5A20D" w14:textId="77777777" w:rsidR="003617B6" w:rsidRPr="00A03282" w:rsidRDefault="003617B6" w:rsidP="0012707A">
      <w:pPr>
        <w:pStyle w:val="Odstavecseseznamem"/>
        <w:widowControl/>
        <w:numPr>
          <w:ilvl w:val="0"/>
          <w:numId w:val="40"/>
        </w:numPr>
        <w:autoSpaceDE/>
        <w:autoSpaceDN/>
        <w:adjustRightInd/>
        <w:spacing w:after="40"/>
        <w:ind w:left="714" w:hanging="357"/>
        <w:rPr>
          <w:rFonts w:ascii="Arial" w:hAnsi="Arial" w:cs="Arial"/>
          <w:i/>
          <w:iCs/>
          <w:sz w:val="22"/>
          <w:szCs w:val="22"/>
        </w:rPr>
      </w:pPr>
      <w:r w:rsidRPr="00A03282">
        <w:rPr>
          <w:rFonts w:ascii="Arial" w:hAnsi="Arial" w:cs="Arial"/>
          <w:i/>
          <w:iCs/>
          <w:sz w:val="22"/>
          <w:szCs w:val="22"/>
        </w:rPr>
        <w:t>Administrace na MAS a komunikace se žadateli po registraci ŽoD na MAS (vč. zvolené formy komunikace)</w:t>
      </w:r>
    </w:p>
    <w:p w14:paraId="318678A2" w14:textId="77777777" w:rsidR="003617B6" w:rsidRPr="00A03282" w:rsidRDefault="003617B6" w:rsidP="0012707A">
      <w:pPr>
        <w:pStyle w:val="Odstavecseseznamem"/>
        <w:widowControl/>
        <w:numPr>
          <w:ilvl w:val="0"/>
          <w:numId w:val="40"/>
        </w:numPr>
        <w:autoSpaceDE/>
        <w:autoSpaceDN/>
        <w:adjustRightInd/>
        <w:spacing w:after="40"/>
        <w:ind w:left="714" w:hanging="357"/>
        <w:rPr>
          <w:rFonts w:ascii="Arial" w:hAnsi="Arial" w:cs="Arial"/>
          <w:i/>
          <w:iCs/>
          <w:sz w:val="22"/>
          <w:szCs w:val="22"/>
        </w:rPr>
      </w:pPr>
      <w:r w:rsidRPr="00A03282">
        <w:rPr>
          <w:rFonts w:ascii="Arial" w:hAnsi="Arial" w:cs="Arial"/>
          <w:i/>
          <w:iCs/>
          <w:sz w:val="22"/>
          <w:szCs w:val="22"/>
        </w:rPr>
        <w:t>Příprava a předávání podkladů členům hodnotícího (výběrového) orgánu, předání podkladů (záznamy)</w:t>
      </w:r>
    </w:p>
    <w:p w14:paraId="0ECEA344" w14:textId="62799942" w:rsidR="003617B6" w:rsidRPr="00A03282" w:rsidRDefault="003617B6" w:rsidP="0012707A">
      <w:pPr>
        <w:pStyle w:val="Odstavecseseznamem"/>
        <w:widowControl/>
        <w:numPr>
          <w:ilvl w:val="0"/>
          <w:numId w:val="40"/>
        </w:numPr>
        <w:autoSpaceDE/>
        <w:autoSpaceDN/>
        <w:adjustRightInd/>
        <w:spacing w:after="40"/>
        <w:ind w:left="714" w:hanging="357"/>
        <w:rPr>
          <w:rFonts w:ascii="Arial" w:hAnsi="Arial" w:cs="Arial"/>
          <w:i/>
          <w:iCs/>
          <w:sz w:val="22"/>
          <w:szCs w:val="22"/>
        </w:rPr>
      </w:pPr>
      <w:r w:rsidRPr="00A03282">
        <w:rPr>
          <w:rFonts w:ascii="Arial" w:hAnsi="Arial" w:cs="Arial"/>
          <w:i/>
          <w:iCs/>
          <w:sz w:val="22"/>
          <w:szCs w:val="22"/>
        </w:rPr>
        <w:t>Věcné hodnocení výběrovým orgánem MAS (vč. např. odůvodnění hodnocení dle</w:t>
      </w:r>
      <w:r w:rsidR="00BC0908">
        <w:rPr>
          <w:rFonts w:ascii="Arial" w:hAnsi="Arial" w:cs="Arial"/>
          <w:i/>
          <w:iCs/>
          <w:sz w:val="22"/>
          <w:szCs w:val="22"/>
        </w:rPr>
        <w:t> </w:t>
      </w:r>
      <w:r w:rsidRPr="00A03282">
        <w:rPr>
          <w:rFonts w:ascii="Arial" w:hAnsi="Arial" w:cs="Arial"/>
          <w:i/>
          <w:iCs/>
          <w:sz w:val="22"/>
          <w:szCs w:val="22"/>
        </w:rPr>
        <w:t>kritérií, prezenční listiny a zápisu na šabloně z Portálu farmáře)</w:t>
      </w:r>
    </w:p>
    <w:p w14:paraId="285A14F6" w14:textId="77777777" w:rsidR="003617B6" w:rsidRPr="00A03282" w:rsidRDefault="003617B6" w:rsidP="0012707A">
      <w:pPr>
        <w:pStyle w:val="Odstavecseseznamem"/>
        <w:widowControl/>
        <w:numPr>
          <w:ilvl w:val="0"/>
          <w:numId w:val="40"/>
        </w:numPr>
        <w:autoSpaceDE/>
        <w:autoSpaceDN/>
        <w:adjustRightInd/>
        <w:spacing w:after="40"/>
        <w:ind w:left="714" w:hanging="357"/>
        <w:rPr>
          <w:rFonts w:ascii="Arial" w:hAnsi="Arial" w:cs="Arial"/>
          <w:i/>
          <w:iCs/>
          <w:sz w:val="22"/>
          <w:szCs w:val="22"/>
        </w:rPr>
      </w:pPr>
      <w:r w:rsidRPr="00A03282">
        <w:rPr>
          <w:rFonts w:ascii="Arial" w:hAnsi="Arial" w:cs="Arial"/>
          <w:i/>
          <w:iCs/>
          <w:sz w:val="22"/>
          <w:szCs w:val="22"/>
        </w:rPr>
        <w:t>Identifikace a motivace žadatelů k inovativnosti a vytváření přidané hodnoty projektů v PR SP SZP</w:t>
      </w:r>
    </w:p>
    <w:p w14:paraId="22E2F01E" w14:textId="77777777" w:rsidR="003617B6" w:rsidRPr="00A03282" w:rsidRDefault="003617B6" w:rsidP="0012707A">
      <w:pPr>
        <w:pStyle w:val="Odstavecseseznamem"/>
        <w:widowControl/>
        <w:numPr>
          <w:ilvl w:val="0"/>
          <w:numId w:val="40"/>
        </w:numPr>
        <w:autoSpaceDE/>
        <w:autoSpaceDN/>
        <w:adjustRightInd/>
        <w:spacing w:after="40"/>
        <w:ind w:left="714" w:hanging="357"/>
        <w:rPr>
          <w:rFonts w:ascii="Arial" w:hAnsi="Arial" w:cs="Arial"/>
          <w:i/>
          <w:iCs/>
          <w:sz w:val="22"/>
          <w:szCs w:val="22"/>
        </w:rPr>
      </w:pPr>
      <w:r w:rsidRPr="00A03282">
        <w:rPr>
          <w:rFonts w:ascii="Arial" w:hAnsi="Arial" w:cs="Arial"/>
          <w:i/>
          <w:iCs/>
          <w:sz w:val="22"/>
          <w:szCs w:val="22"/>
        </w:rPr>
        <w:t>Uveřejňování záznamů (přehled ŽoD přijatých na MAS, seznam ne/vybraných projektů, zápisy z jednání orgánů MAS atp.)</w:t>
      </w:r>
    </w:p>
    <w:p w14:paraId="77228510" w14:textId="15F59389" w:rsidR="003617B6" w:rsidRPr="00A03282" w:rsidRDefault="003617B6" w:rsidP="0012707A">
      <w:pPr>
        <w:pStyle w:val="Odstavecseseznamem"/>
        <w:widowControl/>
        <w:numPr>
          <w:ilvl w:val="0"/>
          <w:numId w:val="40"/>
        </w:numPr>
        <w:autoSpaceDE/>
        <w:autoSpaceDN/>
        <w:adjustRightInd/>
        <w:spacing w:after="40"/>
        <w:ind w:left="714" w:hanging="357"/>
        <w:rPr>
          <w:rFonts w:ascii="Arial" w:hAnsi="Arial" w:cs="Arial"/>
          <w:i/>
          <w:iCs/>
          <w:sz w:val="22"/>
          <w:szCs w:val="22"/>
        </w:rPr>
      </w:pPr>
      <w:r w:rsidRPr="00A03282">
        <w:rPr>
          <w:rFonts w:ascii="Arial" w:hAnsi="Arial" w:cs="Arial"/>
          <w:i/>
          <w:iCs/>
          <w:sz w:val="22"/>
          <w:szCs w:val="22"/>
        </w:rPr>
        <w:t>Informování žadatelů o výsledcích administrace ŽoD na MAS, věcného hodnocení a</w:t>
      </w:r>
      <w:r w:rsidR="00BC0908">
        <w:rPr>
          <w:rFonts w:ascii="Arial" w:hAnsi="Arial" w:cs="Arial"/>
          <w:i/>
          <w:iCs/>
          <w:sz w:val="22"/>
          <w:szCs w:val="22"/>
        </w:rPr>
        <w:t> </w:t>
      </w:r>
      <w:r w:rsidRPr="00A03282">
        <w:rPr>
          <w:rFonts w:ascii="Arial" w:hAnsi="Arial" w:cs="Arial"/>
          <w:i/>
          <w:iCs/>
          <w:sz w:val="22"/>
          <w:szCs w:val="22"/>
        </w:rPr>
        <w:t>výběru projektů</w:t>
      </w:r>
    </w:p>
    <w:p w14:paraId="0257B2AC" w14:textId="77777777" w:rsidR="003617B6" w:rsidRPr="00A03282" w:rsidRDefault="003617B6" w:rsidP="0012707A">
      <w:pPr>
        <w:pStyle w:val="Odstavecseseznamem"/>
        <w:widowControl/>
        <w:numPr>
          <w:ilvl w:val="0"/>
          <w:numId w:val="40"/>
        </w:numPr>
        <w:autoSpaceDE/>
        <w:autoSpaceDN/>
        <w:adjustRightInd/>
        <w:spacing w:after="40"/>
        <w:ind w:left="714" w:hanging="357"/>
        <w:rPr>
          <w:rFonts w:ascii="Arial" w:hAnsi="Arial" w:cs="Arial"/>
          <w:i/>
          <w:iCs/>
          <w:sz w:val="22"/>
          <w:szCs w:val="22"/>
        </w:rPr>
      </w:pPr>
      <w:r w:rsidRPr="00A03282">
        <w:rPr>
          <w:rFonts w:ascii="Arial" w:hAnsi="Arial" w:cs="Arial"/>
          <w:i/>
          <w:iCs/>
          <w:sz w:val="22"/>
          <w:szCs w:val="22"/>
        </w:rPr>
        <w:t>Příprava (finalizace) vybraných žádosti k podání žadateli na SZIF</w:t>
      </w:r>
    </w:p>
    <w:p w14:paraId="796E2DB3" w14:textId="77777777" w:rsidR="003617B6" w:rsidRPr="00A03282" w:rsidRDefault="003617B6" w:rsidP="0012707A">
      <w:pPr>
        <w:pStyle w:val="Odstavecseseznamem"/>
        <w:widowControl/>
        <w:numPr>
          <w:ilvl w:val="0"/>
          <w:numId w:val="40"/>
        </w:numPr>
        <w:autoSpaceDE/>
        <w:autoSpaceDN/>
        <w:adjustRightInd/>
        <w:spacing w:after="40"/>
        <w:ind w:left="714" w:hanging="357"/>
        <w:rPr>
          <w:rFonts w:ascii="Arial" w:hAnsi="Arial" w:cs="Arial"/>
          <w:i/>
          <w:iCs/>
          <w:sz w:val="22"/>
          <w:szCs w:val="22"/>
        </w:rPr>
      </w:pPr>
      <w:r w:rsidRPr="00A03282">
        <w:rPr>
          <w:rFonts w:ascii="Arial" w:hAnsi="Arial" w:cs="Arial"/>
          <w:i/>
          <w:iCs/>
          <w:sz w:val="22"/>
          <w:szCs w:val="22"/>
        </w:rPr>
        <w:t>Podpora hraničních projektů fiche a výzvy</w:t>
      </w:r>
    </w:p>
    <w:p w14:paraId="12DC153B" w14:textId="77777777" w:rsidR="003617B6" w:rsidRPr="00A03282" w:rsidRDefault="003617B6" w:rsidP="0012707A">
      <w:pPr>
        <w:pStyle w:val="Odstavecseseznamem"/>
        <w:widowControl/>
        <w:numPr>
          <w:ilvl w:val="0"/>
          <w:numId w:val="40"/>
        </w:numPr>
        <w:autoSpaceDE/>
        <w:autoSpaceDN/>
        <w:adjustRightInd/>
        <w:spacing w:after="120"/>
        <w:ind w:left="714" w:hanging="357"/>
        <w:rPr>
          <w:rFonts w:ascii="Arial" w:hAnsi="Arial" w:cs="Arial"/>
          <w:i/>
          <w:iCs/>
          <w:sz w:val="22"/>
          <w:szCs w:val="22"/>
        </w:rPr>
      </w:pPr>
      <w:r w:rsidRPr="00A03282">
        <w:rPr>
          <w:rFonts w:ascii="Arial" w:hAnsi="Arial" w:cs="Arial"/>
          <w:i/>
          <w:iCs/>
          <w:sz w:val="22"/>
          <w:szCs w:val="22"/>
        </w:rPr>
        <w:t>Předání dokumentů k výzvě na SZIF</w:t>
      </w:r>
    </w:p>
    <w:p w14:paraId="202743E3" w14:textId="4E59EADA" w:rsidR="003617B6" w:rsidRDefault="003617B6" w:rsidP="003617B6">
      <w:pPr>
        <w:pStyle w:val="Titulek"/>
      </w:pPr>
      <w:bookmarkStart w:id="26" w:name="_Toc220492437"/>
      <w:r>
        <w:t xml:space="preserve">Tabulka </w:t>
      </w:r>
      <w:fldSimple w:instr=" SEQ Tabulka \* ARABIC ">
        <w:r w:rsidR="00400880">
          <w:rPr>
            <w:noProof/>
          </w:rPr>
          <w:t>6</w:t>
        </w:r>
      </w:fldSimple>
      <w:r>
        <w:t xml:space="preserve"> </w:t>
      </w:r>
      <w:r w:rsidRPr="004724A8">
        <w:t>S</w:t>
      </w:r>
      <w:r>
        <w:t xml:space="preserve">ebehodnocení MAS – </w:t>
      </w:r>
      <w:r w:rsidRPr="00190414">
        <w:t>5.</w:t>
      </w:r>
      <w:r>
        <w:t xml:space="preserve"> </w:t>
      </w:r>
      <w:r w:rsidRPr="00190414">
        <w:t>Proces: Realizace výzev, kontrola a hodnocení žádostí o dotaci v</w:t>
      </w:r>
      <w:r w:rsidR="00BC0908">
        <w:t> </w:t>
      </w:r>
      <w:r w:rsidRPr="00190414">
        <w:t>PR</w:t>
      </w:r>
      <w:r w:rsidR="00BC0908">
        <w:t> </w:t>
      </w:r>
      <w:r w:rsidRPr="00190414">
        <w:t>SP</w:t>
      </w:r>
      <w:r w:rsidR="00BC0908">
        <w:t> </w:t>
      </w:r>
      <w:r w:rsidRPr="00190414">
        <w:t>SZP na MAS</w:t>
      </w:r>
      <w:bookmarkEnd w:id="26"/>
    </w:p>
    <w:tbl>
      <w:tblPr>
        <w:tblStyle w:val="Mkatabulky"/>
        <w:tblW w:w="0" w:type="auto"/>
        <w:tblInd w:w="-5" w:type="dxa"/>
        <w:tblLook w:val="04A0" w:firstRow="1" w:lastRow="0" w:firstColumn="1" w:lastColumn="0" w:noHBand="0" w:noVBand="1"/>
      </w:tblPr>
      <w:tblGrid>
        <w:gridCol w:w="5387"/>
        <w:gridCol w:w="3680"/>
      </w:tblGrid>
      <w:tr w:rsidR="003617B6" w14:paraId="4DAE6009" w14:textId="77777777" w:rsidTr="00BB17A4">
        <w:tc>
          <w:tcPr>
            <w:tcW w:w="5387" w:type="dxa"/>
            <w:vAlign w:val="center"/>
          </w:tcPr>
          <w:p w14:paraId="1D6431EF" w14:textId="77777777" w:rsidR="003617B6" w:rsidRDefault="003617B6" w:rsidP="00BB17A4">
            <w:pPr>
              <w:jc w:val="center"/>
              <w:rPr>
                <w:rFonts w:cs="Arial"/>
                <w:b/>
                <w:sz w:val="20"/>
                <w:szCs w:val="20"/>
              </w:rPr>
            </w:pPr>
            <w:r w:rsidRPr="00094C68">
              <w:rPr>
                <w:rFonts w:cs="Arial"/>
                <w:b/>
                <w:sz w:val="20"/>
                <w:szCs w:val="20"/>
              </w:rPr>
              <w:t>Klíčové zjištění</w:t>
            </w:r>
          </w:p>
        </w:tc>
        <w:tc>
          <w:tcPr>
            <w:tcW w:w="3680" w:type="dxa"/>
            <w:vAlign w:val="center"/>
          </w:tcPr>
          <w:p w14:paraId="27DC68D4" w14:textId="77777777" w:rsidR="003617B6" w:rsidRDefault="003617B6" w:rsidP="00BB17A4">
            <w:pPr>
              <w:jc w:val="center"/>
              <w:rPr>
                <w:rFonts w:cs="Arial"/>
                <w:b/>
                <w:sz w:val="20"/>
                <w:szCs w:val="20"/>
              </w:rPr>
            </w:pPr>
            <w:r>
              <w:rPr>
                <w:rFonts w:cs="Arial"/>
                <w:b/>
                <w:sz w:val="20"/>
                <w:szCs w:val="20"/>
              </w:rPr>
              <w:t>D</w:t>
            </w:r>
            <w:r w:rsidRPr="00094C68">
              <w:rPr>
                <w:rFonts w:cs="Arial"/>
                <w:b/>
                <w:sz w:val="20"/>
                <w:szCs w:val="20"/>
              </w:rPr>
              <w:t xml:space="preserve">oporučení </w:t>
            </w:r>
            <w:r>
              <w:rPr>
                <w:rFonts w:cs="Arial"/>
                <w:b/>
                <w:sz w:val="20"/>
                <w:szCs w:val="20"/>
              </w:rPr>
              <w:t>pro změny na MAS (odpovědný orgán/osoba MAS)</w:t>
            </w:r>
          </w:p>
        </w:tc>
      </w:tr>
      <w:tr w:rsidR="003617B6" w14:paraId="7950D36C" w14:textId="77777777" w:rsidTr="00BB17A4">
        <w:tc>
          <w:tcPr>
            <w:tcW w:w="5387" w:type="dxa"/>
          </w:tcPr>
          <w:p w14:paraId="35A71D00" w14:textId="214C6339" w:rsidR="003617B6" w:rsidRDefault="000D6DEA" w:rsidP="00BB17A4">
            <w:pPr>
              <w:rPr>
                <w:rFonts w:cs="Arial"/>
                <w:sz w:val="20"/>
                <w:szCs w:val="20"/>
              </w:rPr>
            </w:pPr>
            <w:r>
              <w:rPr>
                <w:rFonts w:cs="Arial"/>
                <w:sz w:val="20"/>
                <w:szCs w:val="20"/>
              </w:rPr>
              <w:t>Ad 1) Nejvíce se osvědčily</w:t>
            </w:r>
            <w:r w:rsidR="00444D18">
              <w:rPr>
                <w:rFonts w:cs="Arial"/>
                <w:sz w:val="20"/>
                <w:szCs w:val="20"/>
              </w:rPr>
              <w:t xml:space="preserve"> individuální konzultace</w:t>
            </w:r>
          </w:p>
        </w:tc>
        <w:tc>
          <w:tcPr>
            <w:tcW w:w="3680" w:type="dxa"/>
          </w:tcPr>
          <w:p w14:paraId="671059C5" w14:textId="6D814013" w:rsidR="003617B6" w:rsidRDefault="00444D18" w:rsidP="00BB17A4">
            <w:pPr>
              <w:rPr>
                <w:rFonts w:cs="Arial"/>
                <w:sz w:val="20"/>
                <w:szCs w:val="20"/>
              </w:rPr>
            </w:pPr>
            <w:r>
              <w:rPr>
                <w:rFonts w:cs="Arial"/>
                <w:sz w:val="20"/>
                <w:szCs w:val="20"/>
              </w:rPr>
              <w:t>Není</w:t>
            </w:r>
          </w:p>
        </w:tc>
      </w:tr>
    </w:tbl>
    <w:p w14:paraId="7494B819" w14:textId="77777777" w:rsidR="003617B6" w:rsidRDefault="003617B6" w:rsidP="003617B6">
      <w:pPr>
        <w:rPr>
          <w:b/>
          <w:bCs/>
        </w:rPr>
      </w:pPr>
    </w:p>
    <w:p w14:paraId="08679A23" w14:textId="77777777" w:rsidR="003617B6" w:rsidRPr="0089402F" w:rsidRDefault="003617B6" w:rsidP="0012707A">
      <w:pPr>
        <w:pStyle w:val="Odstavecseseznamem"/>
        <w:widowControl/>
        <w:numPr>
          <w:ilvl w:val="0"/>
          <w:numId w:val="35"/>
        </w:numPr>
        <w:autoSpaceDE/>
        <w:autoSpaceDN/>
        <w:adjustRightInd/>
        <w:spacing w:after="160" w:line="259" w:lineRule="auto"/>
        <w:contextualSpacing/>
        <w:rPr>
          <w:rFonts w:ascii="Arial" w:hAnsi="Arial" w:cs="Arial"/>
          <w:b/>
          <w:bCs/>
          <w:color w:val="1F497D" w:themeColor="text2"/>
          <w:sz w:val="22"/>
          <w:szCs w:val="22"/>
        </w:rPr>
      </w:pPr>
      <w:r w:rsidRPr="0089402F">
        <w:rPr>
          <w:rFonts w:ascii="Arial" w:hAnsi="Arial" w:cs="Arial"/>
          <w:b/>
          <w:bCs/>
          <w:color w:val="1F497D" w:themeColor="text2"/>
          <w:sz w:val="22"/>
          <w:szCs w:val="22"/>
        </w:rPr>
        <w:t>Proces: Podpora žadatelů/příjemců při podání žádosti o dotaci a realizaci projektu v PR SP SZP na MAS</w:t>
      </w:r>
    </w:p>
    <w:p w14:paraId="0990D85B" w14:textId="77777777" w:rsidR="003617B6" w:rsidRPr="00AB4182" w:rsidRDefault="003617B6" w:rsidP="00AB4182">
      <w:pPr>
        <w:rPr>
          <w:rFonts w:cs="Arial"/>
          <w:b/>
          <w:bCs/>
        </w:rPr>
      </w:pPr>
      <w:r w:rsidRPr="00AB4182">
        <w:rPr>
          <w:rFonts w:cs="Arial"/>
          <w:b/>
          <w:bCs/>
        </w:rPr>
        <w:t xml:space="preserve">Činnosti MAS pro sebehodnocení: </w:t>
      </w:r>
    </w:p>
    <w:p w14:paraId="14C8D1E9" w14:textId="77777777" w:rsidR="003617B6" w:rsidRPr="00AB4182" w:rsidRDefault="003617B6" w:rsidP="0012707A">
      <w:pPr>
        <w:pStyle w:val="Odstavecseseznamem"/>
        <w:widowControl/>
        <w:numPr>
          <w:ilvl w:val="0"/>
          <w:numId w:val="41"/>
        </w:numPr>
        <w:autoSpaceDE/>
        <w:autoSpaceDN/>
        <w:adjustRightInd/>
        <w:spacing w:after="40"/>
        <w:ind w:left="714" w:hanging="357"/>
        <w:rPr>
          <w:rFonts w:ascii="Arial" w:hAnsi="Arial" w:cs="Arial"/>
          <w:i/>
          <w:iCs/>
          <w:sz w:val="22"/>
          <w:szCs w:val="22"/>
        </w:rPr>
      </w:pPr>
      <w:r w:rsidRPr="00AB4182">
        <w:rPr>
          <w:rFonts w:ascii="Arial" w:hAnsi="Arial" w:cs="Arial"/>
          <w:i/>
          <w:iCs/>
          <w:sz w:val="22"/>
          <w:szCs w:val="22"/>
        </w:rPr>
        <w:t>Komunikace/podpora žadatelů při dokládání příloh k ŽoD (cenový marketing/výběrové řízení)</w:t>
      </w:r>
    </w:p>
    <w:p w14:paraId="7729899E" w14:textId="77777777" w:rsidR="003617B6" w:rsidRPr="00AB4182" w:rsidRDefault="003617B6" w:rsidP="0012707A">
      <w:pPr>
        <w:pStyle w:val="Odstavecseseznamem"/>
        <w:widowControl/>
        <w:numPr>
          <w:ilvl w:val="0"/>
          <w:numId w:val="41"/>
        </w:numPr>
        <w:autoSpaceDE/>
        <w:autoSpaceDN/>
        <w:adjustRightInd/>
        <w:spacing w:after="40"/>
        <w:ind w:left="714" w:hanging="357"/>
        <w:rPr>
          <w:rFonts w:ascii="Arial" w:hAnsi="Arial" w:cs="Arial"/>
          <w:i/>
          <w:iCs/>
          <w:sz w:val="22"/>
          <w:szCs w:val="22"/>
        </w:rPr>
      </w:pPr>
      <w:r w:rsidRPr="00AB4182">
        <w:rPr>
          <w:rFonts w:ascii="Arial" w:hAnsi="Arial" w:cs="Arial"/>
          <w:i/>
          <w:iCs/>
          <w:sz w:val="22"/>
          <w:szCs w:val="22"/>
        </w:rPr>
        <w:t>Komunikace/podpora žadatelů při úpravách ŽoD dle požadavků SZIF</w:t>
      </w:r>
    </w:p>
    <w:p w14:paraId="0F917886" w14:textId="77777777" w:rsidR="003617B6" w:rsidRPr="00AB4182" w:rsidRDefault="003617B6" w:rsidP="0012707A">
      <w:pPr>
        <w:pStyle w:val="Odstavecseseznamem"/>
        <w:widowControl/>
        <w:numPr>
          <w:ilvl w:val="0"/>
          <w:numId w:val="41"/>
        </w:numPr>
        <w:autoSpaceDE/>
        <w:autoSpaceDN/>
        <w:adjustRightInd/>
        <w:spacing w:after="40"/>
        <w:ind w:left="714" w:hanging="357"/>
        <w:rPr>
          <w:rFonts w:ascii="Arial" w:hAnsi="Arial" w:cs="Arial"/>
          <w:i/>
          <w:iCs/>
          <w:sz w:val="22"/>
          <w:szCs w:val="22"/>
        </w:rPr>
      </w:pPr>
      <w:r w:rsidRPr="00AB4182">
        <w:rPr>
          <w:rFonts w:ascii="Arial" w:hAnsi="Arial" w:cs="Arial"/>
          <w:i/>
          <w:iCs/>
          <w:sz w:val="22"/>
          <w:szCs w:val="22"/>
        </w:rPr>
        <w:t>Administrace Hlášení o změnách</w:t>
      </w:r>
    </w:p>
    <w:p w14:paraId="5AC9658D" w14:textId="36DE8AE5" w:rsidR="003617B6" w:rsidRPr="00AB4182" w:rsidRDefault="003617B6" w:rsidP="0012707A">
      <w:pPr>
        <w:pStyle w:val="Odstavecseseznamem"/>
        <w:widowControl/>
        <w:numPr>
          <w:ilvl w:val="0"/>
          <w:numId w:val="41"/>
        </w:numPr>
        <w:autoSpaceDE/>
        <w:autoSpaceDN/>
        <w:adjustRightInd/>
        <w:spacing w:after="40"/>
        <w:ind w:left="714" w:hanging="357"/>
        <w:rPr>
          <w:rFonts w:ascii="Arial" w:hAnsi="Arial" w:cs="Arial"/>
          <w:i/>
          <w:iCs/>
          <w:sz w:val="22"/>
          <w:szCs w:val="22"/>
        </w:rPr>
      </w:pPr>
      <w:r w:rsidRPr="00AB4182">
        <w:rPr>
          <w:rFonts w:ascii="Arial" w:hAnsi="Arial" w:cs="Arial"/>
          <w:i/>
          <w:iCs/>
          <w:sz w:val="22"/>
          <w:szCs w:val="22"/>
        </w:rPr>
        <w:t>Komunikace a konzultace s příjemci v průběhu realizace projektů navázaných na</w:t>
      </w:r>
      <w:r w:rsidR="00BC0908">
        <w:rPr>
          <w:rFonts w:ascii="Arial" w:hAnsi="Arial" w:cs="Arial"/>
          <w:i/>
          <w:iCs/>
          <w:sz w:val="22"/>
          <w:szCs w:val="22"/>
        </w:rPr>
        <w:t> </w:t>
      </w:r>
      <w:r w:rsidRPr="00AB4182">
        <w:rPr>
          <w:rFonts w:ascii="Arial" w:hAnsi="Arial" w:cs="Arial"/>
          <w:i/>
          <w:iCs/>
          <w:sz w:val="22"/>
          <w:szCs w:val="22"/>
        </w:rPr>
        <w:t>SCLLD MAS (např. v rámci realizace výběru dodavatelů apod.)</w:t>
      </w:r>
    </w:p>
    <w:p w14:paraId="7B49A6E3" w14:textId="77777777" w:rsidR="003617B6" w:rsidRPr="00AB4182" w:rsidRDefault="003617B6" w:rsidP="0012707A">
      <w:pPr>
        <w:pStyle w:val="Odstavecseseznamem"/>
        <w:widowControl/>
        <w:numPr>
          <w:ilvl w:val="0"/>
          <w:numId w:val="41"/>
        </w:numPr>
        <w:autoSpaceDE/>
        <w:autoSpaceDN/>
        <w:adjustRightInd/>
        <w:spacing w:after="40"/>
        <w:ind w:left="714" w:hanging="357"/>
        <w:rPr>
          <w:rFonts w:ascii="Arial" w:hAnsi="Arial" w:cs="Arial"/>
          <w:i/>
          <w:iCs/>
          <w:sz w:val="22"/>
          <w:szCs w:val="22"/>
        </w:rPr>
      </w:pPr>
      <w:r w:rsidRPr="00AB4182">
        <w:rPr>
          <w:rFonts w:ascii="Arial" w:hAnsi="Arial" w:cs="Arial"/>
          <w:i/>
          <w:iCs/>
          <w:sz w:val="22"/>
          <w:szCs w:val="22"/>
        </w:rPr>
        <w:t>Informovaní žadatelů o procesech a lhůtách administrace (např. ve vztahu k předkládání příloh k ŽoD při cenovém marketingu/výběrovém řízení)</w:t>
      </w:r>
    </w:p>
    <w:p w14:paraId="53945C68" w14:textId="77777777" w:rsidR="003617B6" w:rsidRPr="00AB4182" w:rsidRDefault="003617B6" w:rsidP="0012707A">
      <w:pPr>
        <w:pStyle w:val="Odstavecseseznamem"/>
        <w:widowControl/>
        <w:numPr>
          <w:ilvl w:val="0"/>
          <w:numId w:val="41"/>
        </w:numPr>
        <w:autoSpaceDE/>
        <w:autoSpaceDN/>
        <w:adjustRightInd/>
        <w:spacing w:after="120"/>
        <w:ind w:left="714" w:hanging="357"/>
        <w:rPr>
          <w:rFonts w:ascii="Arial" w:hAnsi="Arial" w:cs="Arial"/>
          <w:i/>
          <w:iCs/>
          <w:sz w:val="22"/>
          <w:szCs w:val="22"/>
        </w:rPr>
      </w:pPr>
      <w:r w:rsidRPr="00AB4182">
        <w:rPr>
          <w:rFonts w:ascii="Arial" w:hAnsi="Arial" w:cs="Arial"/>
          <w:i/>
          <w:iCs/>
          <w:sz w:val="22"/>
          <w:szCs w:val="22"/>
        </w:rPr>
        <w:t>Administrace Žádostí o platbu, vč. jejich příloh</w:t>
      </w:r>
    </w:p>
    <w:p w14:paraId="7DA9EB0D" w14:textId="4EAE25ED" w:rsidR="003617B6" w:rsidRDefault="003617B6" w:rsidP="00AB4182">
      <w:pPr>
        <w:pStyle w:val="Titulek"/>
        <w:keepNext/>
        <w:keepLines/>
      </w:pPr>
      <w:bookmarkStart w:id="27" w:name="_Toc220492438"/>
      <w:r>
        <w:lastRenderedPageBreak/>
        <w:t xml:space="preserve">Tabulka </w:t>
      </w:r>
      <w:fldSimple w:instr=" SEQ Tabulka \* ARABIC ">
        <w:r w:rsidR="00400880">
          <w:rPr>
            <w:noProof/>
          </w:rPr>
          <w:t>7</w:t>
        </w:r>
      </w:fldSimple>
      <w:r>
        <w:t xml:space="preserve"> </w:t>
      </w:r>
      <w:r w:rsidRPr="004724A8">
        <w:t>S</w:t>
      </w:r>
      <w:r>
        <w:t>ebehodnocení MAS – 6</w:t>
      </w:r>
      <w:r w:rsidRPr="00190414">
        <w:t>.</w:t>
      </w:r>
      <w:r>
        <w:t xml:space="preserve"> </w:t>
      </w:r>
      <w:r w:rsidRPr="00190414">
        <w:t xml:space="preserve">Proces: </w:t>
      </w:r>
      <w:r w:rsidRPr="00DE7C4C">
        <w:t>Podpora žadatelů/příjemců při podání žádosti o dotaci a</w:t>
      </w:r>
      <w:r w:rsidR="00BC0908">
        <w:t> </w:t>
      </w:r>
      <w:r w:rsidRPr="00DE7C4C">
        <w:t>realizaci projektu v PR SP SZP na MAS</w:t>
      </w:r>
      <w:bookmarkEnd w:id="27"/>
    </w:p>
    <w:tbl>
      <w:tblPr>
        <w:tblStyle w:val="Mkatabulky"/>
        <w:tblW w:w="0" w:type="auto"/>
        <w:tblInd w:w="-5" w:type="dxa"/>
        <w:tblLook w:val="04A0" w:firstRow="1" w:lastRow="0" w:firstColumn="1" w:lastColumn="0" w:noHBand="0" w:noVBand="1"/>
      </w:tblPr>
      <w:tblGrid>
        <w:gridCol w:w="5387"/>
        <w:gridCol w:w="3680"/>
      </w:tblGrid>
      <w:tr w:rsidR="003617B6" w14:paraId="1D88478E" w14:textId="77777777" w:rsidTr="00BB17A4">
        <w:tc>
          <w:tcPr>
            <w:tcW w:w="5387" w:type="dxa"/>
            <w:vAlign w:val="center"/>
          </w:tcPr>
          <w:p w14:paraId="7AAB59CA" w14:textId="77777777" w:rsidR="003617B6" w:rsidRDefault="003617B6" w:rsidP="00AB4182">
            <w:pPr>
              <w:keepNext/>
              <w:keepLines/>
              <w:jc w:val="center"/>
              <w:rPr>
                <w:rFonts w:cs="Arial"/>
                <w:b/>
                <w:sz w:val="20"/>
                <w:szCs w:val="20"/>
              </w:rPr>
            </w:pPr>
            <w:r w:rsidRPr="00094C68">
              <w:rPr>
                <w:rFonts w:cs="Arial"/>
                <w:b/>
                <w:sz w:val="20"/>
                <w:szCs w:val="20"/>
              </w:rPr>
              <w:t>Klíčové zjištění</w:t>
            </w:r>
          </w:p>
        </w:tc>
        <w:tc>
          <w:tcPr>
            <w:tcW w:w="3680" w:type="dxa"/>
            <w:vAlign w:val="center"/>
          </w:tcPr>
          <w:p w14:paraId="1AA09531" w14:textId="77777777" w:rsidR="003617B6" w:rsidRDefault="003617B6" w:rsidP="00AB4182">
            <w:pPr>
              <w:keepNext/>
              <w:keepLines/>
              <w:jc w:val="center"/>
              <w:rPr>
                <w:rFonts w:cs="Arial"/>
                <w:b/>
                <w:sz w:val="20"/>
                <w:szCs w:val="20"/>
              </w:rPr>
            </w:pPr>
            <w:r>
              <w:rPr>
                <w:rFonts w:cs="Arial"/>
                <w:b/>
                <w:sz w:val="20"/>
                <w:szCs w:val="20"/>
              </w:rPr>
              <w:t>D</w:t>
            </w:r>
            <w:r w:rsidRPr="00094C68">
              <w:rPr>
                <w:rFonts w:cs="Arial"/>
                <w:b/>
                <w:sz w:val="20"/>
                <w:szCs w:val="20"/>
              </w:rPr>
              <w:t xml:space="preserve">oporučení </w:t>
            </w:r>
            <w:r>
              <w:rPr>
                <w:rFonts w:cs="Arial"/>
                <w:b/>
                <w:sz w:val="20"/>
                <w:szCs w:val="20"/>
              </w:rPr>
              <w:t>pro změny na MAS (odpovědný orgán/osoba MAS)</w:t>
            </w:r>
          </w:p>
        </w:tc>
      </w:tr>
      <w:tr w:rsidR="003617B6" w14:paraId="4F749ACB" w14:textId="77777777" w:rsidTr="00BB17A4">
        <w:tc>
          <w:tcPr>
            <w:tcW w:w="5387" w:type="dxa"/>
          </w:tcPr>
          <w:p w14:paraId="102DC265" w14:textId="27635EBB" w:rsidR="003617B6" w:rsidRDefault="00E65C38" w:rsidP="00AB4182">
            <w:pPr>
              <w:keepNext/>
              <w:keepLines/>
              <w:rPr>
                <w:rFonts w:cs="Arial"/>
                <w:sz w:val="20"/>
                <w:szCs w:val="20"/>
              </w:rPr>
            </w:pPr>
            <w:r>
              <w:rPr>
                <w:rFonts w:cs="Arial"/>
                <w:sz w:val="20"/>
                <w:szCs w:val="20"/>
              </w:rPr>
              <w:t xml:space="preserve">Ad 1-2) Vzhledem k velkému množství podávaných žádostí do výzvy není možné každému žadateli hlídat termíny a lhůty pro doplňování žádostí a dokládání příloh k ŽoD. </w:t>
            </w:r>
          </w:p>
        </w:tc>
        <w:tc>
          <w:tcPr>
            <w:tcW w:w="3680" w:type="dxa"/>
          </w:tcPr>
          <w:p w14:paraId="46874BD2" w14:textId="054233B0" w:rsidR="003617B6" w:rsidRDefault="00E65C38" w:rsidP="00AB4182">
            <w:pPr>
              <w:keepNext/>
              <w:keepLines/>
              <w:rPr>
                <w:rFonts w:cs="Arial"/>
                <w:sz w:val="20"/>
                <w:szCs w:val="20"/>
              </w:rPr>
            </w:pPr>
            <w:r>
              <w:rPr>
                <w:rFonts w:cs="Arial"/>
                <w:sz w:val="20"/>
                <w:szCs w:val="20"/>
              </w:rPr>
              <w:t>Důrazné upozornění žadatelů na nutnost hlídat si termíny a více komunikovat s kanceláří MAS.</w:t>
            </w:r>
            <w:r w:rsidR="00565BF8">
              <w:rPr>
                <w:rFonts w:cs="Arial"/>
                <w:sz w:val="20"/>
                <w:szCs w:val="20"/>
              </w:rPr>
              <w:t xml:space="preserve"> Projektový manažer.</w:t>
            </w:r>
          </w:p>
        </w:tc>
      </w:tr>
    </w:tbl>
    <w:p w14:paraId="03AF6732" w14:textId="77777777" w:rsidR="003617B6" w:rsidRDefault="003617B6" w:rsidP="003617B6">
      <w:pPr>
        <w:rPr>
          <w:b/>
          <w:bCs/>
        </w:rPr>
      </w:pPr>
    </w:p>
    <w:p w14:paraId="7B16AE18" w14:textId="77777777" w:rsidR="003617B6" w:rsidRPr="0089402F" w:rsidRDefault="003617B6" w:rsidP="0012707A">
      <w:pPr>
        <w:pStyle w:val="Odstavecseseznamem"/>
        <w:widowControl/>
        <w:numPr>
          <w:ilvl w:val="0"/>
          <w:numId w:val="35"/>
        </w:numPr>
        <w:autoSpaceDE/>
        <w:autoSpaceDN/>
        <w:adjustRightInd/>
        <w:spacing w:after="160" w:line="259" w:lineRule="auto"/>
        <w:contextualSpacing/>
        <w:jc w:val="left"/>
        <w:rPr>
          <w:rFonts w:ascii="Arial" w:hAnsi="Arial" w:cs="Arial"/>
          <w:b/>
          <w:bCs/>
          <w:color w:val="1F497D" w:themeColor="text2"/>
          <w:sz w:val="22"/>
          <w:szCs w:val="22"/>
        </w:rPr>
      </w:pPr>
      <w:r w:rsidRPr="0089402F">
        <w:rPr>
          <w:rFonts w:ascii="Arial" w:hAnsi="Arial" w:cs="Arial"/>
          <w:b/>
          <w:bCs/>
          <w:color w:val="1F497D" w:themeColor="text2"/>
          <w:sz w:val="22"/>
          <w:szCs w:val="22"/>
        </w:rPr>
        <w:t>Proces: Implementace PR OP ŽP na MAS</w:t>
      </w:r>
    </w:p>
    <w:p w14:paraId="3021D31E" w14:textId="77777777" w:rsidR="003617B6" w:rsidRPr="0089402F" w:rsidRDefault="003617B6" w:rsidP="003617B6">
      <w:pPr>
        <w:rPr>
          <w:rFonts w:cs="Arial"/>
          <w:b/>
          <w:bCs/>
        </w:rPr>
      </w:pPr>
      <w:r w:rsidRPr="0089402F">
        <w:rPr>
          <w:rFonts w:cs="Arial"/>
          <w:b/>
          <w:bCs/>
        </w:rPr>
        <w:t xml:space="preserve">Činnosti MAS pro sebehodnocení: </w:t>
      </w:r>
    </w:p>
    <w:p w14:paraId="1CACFE3E" w14:textId="77777777" w:rsidR="003617B6" w:rsidRPr="0089402F" w:rsidRDefault="003617B6" w:rsidP="0012707A">
      <w:pPr>
        <w:pStyle w:val="Odstavecseseznamem"/>
        <w:widowControl/>
        <w:numPr>
          <w:ilvl w:val="0"/>
          <w:numId w:val="43"/>
        </w:numPr>
        <w:autoSpaceDE/>
        <w:autoSpaceDN/>
        <w:adjustRightInd/>
        <w:spacing w:after="40"/>
        <w:rPr>
          <w:rFonts w:ascii="Arial" w:hAnsi="Arial" w:cs="Arial"/>
          <w:i/>
          <w:iCs/>
          <w:sz w:val="22"/>
          <w:szCs w:val="22"/>
        </w:rPr>
      </w:pPr>
      <w:r w:rsidRPr="0089402F">
        <w:rPr>
          <w:rFonts w:ascii="Arial" w:hAnsi="Arial" w:cs="Arial"/>
          <w:i/>
          <w:iCs/>
          <w:sz w:val="22"/>
          <w:szCs w:val="22"/>
        </w:rPr>
        <w:t>Sběr projektových záměrů a komunikace projektových záměrů s NS MAS</w:t>
      </w:r>
    </w:p>
    <w:p w14:paraId="33A249EB" w14:textId="77777777" w:rsidR="003617B6" w:rsidRPr="0089402F" w:rsidRDefault="003617B6" w:rsidP="0012707A">
      <w:pPr>
        <w:pStyle w:val="Odstavecseseznamem"/>
        <w:widowControl/>
        <w:numPr>
          <w:ilvl w:val="0"/>
          <w:numId w:val="43"/>
        </w:numPr>
        <w:autoSpaceDE/>
        <w:autoSpaceDN/>
        <w:adjustRightInd/>
        <w:spacing w:after="40"/>
        <w:ind w:left="714" w:hanging="357"/>
        <w:rPr>
          <w:rFonts w:ascii="Arial" w:hAnsi="Arial" w:cs="Arial"/>
          <w:i/>
          <w:iCs/>
          <w:sz w:val="22"/>
          <w:szCs w:val="22"/>
        </w:rPr>
      </w:pPr>
      <w:r w:rsidRPr="0089402F">
        <w:rPr>
          <w:rFonts w:ascii="Arial" w:hAnsi="Arial" w:cs="Arial"/>
          <w:i/>
          <w:iCs/>
          <w:sz w:val="22"/>
          <w:szCs w:val="22"/>
        </w:rPr>
        <w:t>Bodové hodnocení projektových záměrů</w:t>
      </w:r>
    </w:p>
    <w:p w14:paraId="73FA9B74" w14:textId="77777777" w:rsidR="003617B6" w:rsidRPr="0089402F" w:rsidRDefault="003617B6" w:rsidP="0012707A">
      <w:pPr>
        <w:pStyle w:val="Odstavecseseznamem"/>
        <w:widowControl/>
        <w:numPr>
          <w:ilvl w:val="0"/>
          <w:numId w:val="43"/>
        </w:numPr>
        <w:autoSpaceDE/>
        <w:autoSpaceDN/>
        <w:adjustRightInd/>
        <w:spacing w:after="40"/>
        <w:ind w:left="714" w:hanging="357"/>
        <w:rPr>
          <w:rFonts w:ascii="Arial" w:hAnsi="Arial" w:cs="Arial"/>
          <w:i/>
          <w:iCs/>
          <w:sz w:val="22"/>
          <w:szCs w:val="22"/>
        </w:rPr>
      </w:pPr>
      <w:r w:rsidRPr="0089402F">
        <w:rPr>
          <w:rFonts w:ascii="Arial" w:hAnsi="Arial" w:cs="Arial"/>
          <w:i/>
          <w:iCs/>
          <w:sz w:val="22"/>
          <w:szCs w:val="22"/>
        </w:rPr>
        <w:t>Spolupráce se žadateli při přípravě projektu do výzvy ŘO</w:t>
      </w:r>
    </w:p>
    <w:p w14:paraId="702A9E3C" w14:textId="77777777" w:rsidR="003617B6" w:rsidRPr="0089402F" w:rsidRDefault="003617B6" w:rsidP="0012707A">
      <w:pPr>
        <w:pStyle w:val="Odstavecseseznamem"/>
        <w:widowControl/>
        <w:numPr>
          <w:ilvl w:val="0"/>
          <w:numId w:val="43"/>
        </w:numPr>
        <w:autoSpaceDE/>
        <w:autoSpaceDN/>
        <w:adjustRightInd/>
        <w:spacing w:after="40"/>
        <w:ind w:left="714" w:hanging="357"/>
        <w:rPr>
          <w:rFonts w:ascii="Arial" w:hAnsi="Arial" w:cs="Arial"/>
          <w:i/>
          <w:iCs/>
          <w:sz w:val="22"/>
          <w:szCs w:val="22"/>
        </w:rPr>
      </w:pPr>
      <w:r w:rsidRPr="0089402F">
        <w:rPr>
          <w:rFonts w:ascii="Arial" w:hAnsi="Arial" w:cs="Arial"/>
          <w:i/>
          <w:iCs/>
          <w:sz w:val="22"/>
          <w:szCs w:val="22"/>
        </w:rPr>
        <w:t>Ověření souladu žádosti o podporu se SCLLD MAS a ověření způsobilosti v ISKP21+</w:t>
      </w:r>
    </w:p>
    <w:p w14:paraId="2E054F9F" w14:textId="77777777" w:rsidR="003617B6" w:rsidRPr="0089402F" w:rsidRDefault="003617B6" w:rsidP="0012707A">
      <w:pPr>
        <w:pStyle w:val="Odstavecseseznamem"/>
        <w:widowControl/>
        <w:numPr>
          <w:ilvl w:val="0"/>
          <w:numId w:val="43"/>
        </w:numPr>
        <w:autoSpaceDE/>
        <w:autoSpaceDN/>
        <w:adjustRightInd/>
        <w:spacing w:after="120"/>
        <w:ind w:left="714" w:hanging="357"/>
        <w:rPr>
          <w:rFonts w:ascii="Arial" w:hAnsi="Arial" w:cs="Arial"/>
          <w:i/>
          <w:iCs/>
          <w:sz w:val="22"/>
          <w:szCs w:val="22"/>
        </w:rPr>
      </w:pPr>
      <w:r w:rsidRPr="0089402F">
        <w:rPr>
          <w:rFonts w:ascii="Arial" w:hAnsi="Arial" w:cs="Arial"/>
          <w:i/>
          <w:iCs/>
          <w:sz w:val="22"/>
          <w:szCs w:val="22"/>
        </w:rPr>
        <w:t>Podpora žadatelů při realizaci projektů v PR OP ŽP</w:t>
      </w:r>
    </w:p>
    <w:p w14:paraId="1CCC48ED" w14:textId="2A864BBF" w:rsidR="003617B6" w:rsidRDefault="003617B6" w:rsidP="003617B6">
      <w:pPr>
        <w:pStyle w:val="Titulek"/>
      </w:pPr>
      <w:bookmarkStart w:id="28" w:name="_Toc220492439"/>
      <w:r>
        <w:t xml:space="preserve">Tabulka </w:t>
      </w:r>
      <w:fldSimple w:instr=" SEQ Tabulka \* ARABIC ">
        <w:r w:rsidR="00400880">
          <w:rPr>
            <w:noProof/>
          </w:rPr>
          <w:t>8</w:t>
        </w:r>
      </w:fldSimple>
      <w:r>
        <w:t xml:space="preserve"> </w:t>
      </w:r>
      <w:r w:rsidRPr="004724A8">
        <w:t>S</w:t>
      </w:r>
      <w:r>
        <w:t xml:space="preserve">ebehodnocení MAS – </w:t>
      </w:r>
      <w:r w:rsidR="0089402F">
        <w:t>7</w:t>
      </w:r>
      <w:r w:rsidRPr="00190414">
        <w:t>.</w:t>
      </w:r>
      <w:r>
        <w:t xml:space="preserve"> </w:t>
      </w:r>
      <w:r w:rsidRPr="00190414">
        <w:t xml:space="preserve">Proces: </w:t>
      </w:r>
      <w:r>
        <w:t>Implementace PR OP ŽP na MAS</w:t>
      </w:r>
      <w:bookmarkEnd w:id="28"/>
    </w:p>
    <w:tbl>
      <w:tblPr>
        <w:tblStyle w:val="Mkatabulky"/>
        <w:tblW w:w="0" w:type="auto"/>
        <w:tblInd w:w="-5" w:type="dxa"/>
        <w:tblLook w:val="04A0" w:firstRow="1" w:lastRow="0" w:firstColumn="1" w:lastColumn="0" w:noHBand="0" w:noVBand="1"/>
      </w:tblPr>
      <w:tblGrid>
        <w:gridCol w:w="5387"/>
        <w:gridCol w:w="3680"/>
      </w:tblGrid>
      <w:tr w:rsidR="003617B6" w14:paraId="565E6E88" w14:textId="77777777" w:rsidTr="00BB17A4">
        <w:tc>
          <w:tcPr>
            <w:tcW w:w="5387" w:type="dxa"/>
            <w:vAlign w:val="center"/>
          </w:tcPr>
          <w:p w14:paraId="64166E7B" w14:textId="77777777" w:rsidR="003617B6" w:rsidRDefault="003617B6" w:rsidP="00BB17A4">
            <w:pPr>
              <w:jc w:val="center"/>
              <w:rPr>
                <w:rFonts w:cs="Arial"/>
                <w:b/>
                <w:sz w:val="20"/>
                <w:szCs w:val="20"/>
              </w:rPr>
            </w:pPr>
            <w:r w:rsidRPr="00094C68">
              <w:rPr>
                <w:rFonts w:cs="Arial"/>
                <w:b/>
                <w:sz w:val="20"/>
                <w:szCs w:val="20"/>
              </w:rPr>
              <w:t>Klíčové zjištění</w:t>
            </w:r>
          </w:p>
        </w:tc>
        <w:tc>
          <w:tcPr>
            <w:tcW w:w="3680" w:type="dxa"/>
            <w:vAlign w:val="center"/>
          </w:tcPr>
          <w:p w14:paraId="4B996257" w14:textId="77777777" w:rsidR="003617B6" w:rsidRDefault="003617B6" w:rsidP="00BB17A4">
            <w:pPr>
              <w:jc w:val="center"/>
              <w:rPr>
                <w:rFonts w:cs="Arial"/>
                <w:b/>
                <w:sz w:val="20"/>
                <w:szCs w:val="20"/>
              </w:rPr>
            </w:pPr>
            <w:r>
              <w:rPr>
                <w:rFonts w:cs="Arial"/>
                <w:b/>
                <w:sz w:val="20"/>
                <w:szCs w:val="20"/>
              </w:rPr>
              <w:t>D</w:t>
            </w:r>
            <w:r w:rsidRPr="00094C68">
              <w:rPr>
                <w:rFonts w:cs="Arial"/>
                <w:b/>
                <w:sz w:val="20"/>
                <w:szCs w:val="20"/>
              </w:rPr>
              <w:t xml:space="preserve">oporučení </w:t>
            </w:r>
            <w:r>
              <w:rPr>
                <w:rFonts w:cs="Arial"/>
                <w:b/>
                <w:sz w:val="20"/>
                <w:szCs w:val="20"/>
              </w:rPr>
              <w:t>pro změny na MAS (odpovědný orgán/osoba MAS)</w:t>
            </w:r>
          </w:p>
        </w:tc>
      </w:tr>
      <w:tr w:rsidR="003617B6" w14:paraId="04AA66A1" w14:textId="77777777" w:rsidTr="00BB17A4">
        <w:tc>
          <w:tcPr>
            <w:tcW w:w="5387" w:type="dxa"/>
          </w:tcPr>
          <w:p w14:paraId="7FC349D1" w14:textId="017F5AAA" w:rsidR="003617B6" w:rsidRDefault="00B645DF" w:rsidP="00BB17A4">
            <w:pPr>
              <w:rPr>
                <w:rFonts w:cs="Arial"/>
                <w:sz w:val="20"/>
                <w:szCs w:val="20"/>
              </w:rPr>
            </w:pPr>
            <w:r>
              <w:rPr>
                <w:rFonts w:cs="Arial"/>
                <w:sz w:val="20"/>
                <w:szCs w:val="20"/>
              </w:rPr>
              <w:t>Nemáme PR OP ŽP</w:t>
            </w:r>
          </w:p>
        </w:tc>
        <w:tc>
          <w:tcPr>
            <w:tcW w:w="3680" w:type="dxa"/>
          </w:tcPr>
          <w:p w14:paraId="01F3E525" w14:textId="77777777" w:rsidR="003617B6" w:rsidRDefault="003617B6" w:rsidP="00BB17A4">
            <w:pPr>
              <w:rPr>
                <w:rFonts w:cs="Arial"/>
                <w:sz w:val="20"/>
                <w:szCs w:val="20"/>
              </w:rPr>
            </w:pPr>
          </w:p>
        </w:tc>
      </w:tr>
    </w:tbl>
    <w:p w14:paraId="660E6082" w14:textId="77777777" w:rsidR="003617B6" w:rsidRPr="003617B6" w:rsidRDefault="003617B6" w:rsidP="003617B6">
      <w:pPr>
        <w:spacing w:after="160" w:line="259" w:lineRule="auto"/>
        <w:contextualSpacing/>
        <w:jc w:val="left"/>
        <w:rPr>
          <w:b/>
          <w:bCs/>
        </w:rPr>
      </w:pPr>
    </w:p>
    <w:p w14:paraId="3B020B24" w14:textId="535100A9" w:rsidR="003617B6" w:rsidRPr="0089402F" w:rsidRDefault="003617B6" w:rsidP="0012707A">
      <w:pPr>
        <w:pStyle w:val="Odstavecseseznamem"/>
        <w:widowControl/>
        <w:numPr>
          <w:ilvl w:val="0"/>
          <w:numId w:val="35"/>
        </w:numPr>
        <w:autoSpaceDE/>
        <w:autoSpaceDN/>
        <w:adjustRightInd/>
        <w:spacing w:after="160" w:line="259" w:lineRule="auto"/>
        <w:contextualSpacing/>
        <w:jc w:val="left"/>
        <w:rPr>
          <w:rFonts w:ascii="Arial" w:hAnsi="Arial" w:cs="Arial"/>
          <w:b/>
          <w:bCs/>
          <w:color w:val="1F497D" w:themeColor="text2"/>
          <w:sz w:val="22"/>
          <w:szCs w:val="22"/>
        </w:rPr>
      </w:pPr>
      <w:r w:rsidRPr="0089402F">
        <w:rPr>
          <w:rFonts w:ascii="Arial" w:hAnsi="Arial" w:cs="Arial"/>
          <w:b/>
          <w:bCs/>
          <w:color w:val="1F497D" w:themeColor="text2"/>
          <w:sz w:val="22"/>
          <w:szCs w:val="22"/>
        </w:rPr>
        <w:t>Proces: Animace a komunikace</w:t>
      </w:r>
    </w:p>
    <w:p w14:paraId="58724110" w14:textId="77777777" w:rsidR="003617B6" w:rsidRPr="0089402F" w:rsidRDefault="003617B6" w:rsidP="003617B6">
      <w:pPr>
        <w:rPr>
          <w:rFonts w:cs="Arial"/>
          <w:b/>
          <w:bCs/>
        </w:rPr>
      </w:pPr>
      <w:r w:rsidRPr="0089402F">
        <w:rPr>
          <w:rFonts w:cs="Arial"/>
          <w:b/>
          <w:bCs/>
        </w:rPr>
        <w:t xml:space="preserve">Činnosti MAS pro sebehodnocení: </w:t>
      </w:r>
    </w:p>
    <w:p w14:paraId="3236EC9D" w14:textId="77777777" w:rsidR="003617B6" w:rsidRPr="0089402F" w:rsidRDefault="003617B6" w:rsidP="0012707A">
      <w:pPr>
        <w:pStyle w:val="Odstavecseseznamem"/>
        <w:widowControl/>
        <w:numPr>
          <w:ilvl w:val="0"/>
          <w:numId w:val="42"/>
        </w:numPr>
        <w:autoSpaceDE/>
        <w:autoSpaceDN/>
        <w:adjustRightInd/>
        <w:spacing w:after="40"/>
        <w:ind w:left="714" w:hanging="357"/>
        <w:jc w:val="left"/>
        <w:rPr>
          <w:rFonts w:ascii="Arial" w:hAnsi="Arial" w:cs="Arial"/>
          <w:i/>
          <w:iCs/>
          <w:sz w:val="22"/>
          <w:szCs w:val="22"/>
        </w:rPr>
      </w:pPr>
      <w:r w:rsidRPr="0089402F">
        <w:rPr>
          <w:rFonts w:ascii="Arial" w:hAnsi="Arial" w:cs="Arial"/>
          <w:i/>
          <w:iCs/>
          <w:sz w:val="22"/>
          <w:szCs w:val="22"/>
        </w:rPr>
        <w:t>Volba nástrojů komunikace (např. web MAS, weby obcí, mikroregionu, tištěná média, letáky, propagační videa, sociální sítě atp.)</w:t>
      </w:r>
    </w:p>
    <w:p w14:paraId="002008CC" w14:textId="77777777" w:rsidR="003617B6" w:rsidRPr="0089402F" w:rsidRDefault="003617B6" w:rsidP="0012707A">
      <w:pPr>
        <w:pStyle w:val="Odstavecseseznamem"/>
        <w:widowControl/>
        <w:numPr>
          <w:ilvl w:val="0"/>
          <w:numId w:val="42"/>
        </w:numPr>
        <w:autoSpaceDE/>
        <w:autoSpaceDN/>
        <w:adjustRightInd/>
        <w:spacing w:after="40"/>
        <w:ind w:left="714" w:hanging="357"/>
        <w:jc w:val="left"/>
        <w:rPr>
          <w:rFonts w:ascii="Arial" w:hAnsi="Arial" w:cs="Arial"/>
          <w:i/>
          <w:iCs/>
          <w:sz w:val="22"/>
          <w:szCs w:val="22"/>
        </w:rPr>
      </w:pPr>
      <w:r w:rsidRPr="0089402F">
        <w:rPr>
          <w:rFonts w:ascii="Arial" w:hAnsi="Arial" w:cs="Arial"/>
          <w:i/>
          <w:iCs/>
          <w:sz w:val="22"/>
          <w:szCs w:val="22"/>
        </w:rPr>
        <w:t>Příprava informačních článků/tiskových zpráv apod. (příp. schvalování)</w:t>
      </w:r>
    </w:p>
    <w:p w14:paraId="67FE31B4" w14:textId="77777777" w:rsidR="003617B6" w:rsidRPr="0089402F" w:rsidRDefault="003617B6" w:rsidP="0012707A">
      <w:pPr>
        <w:pStyle w:val="Odstavecseseznamem"/>
        <w:widowControl/>
        <w:numPr>
          <w:ilvl w:val="0"/>
          <w:numId w:val="42"/>
        </w:numPr>
        <w:autoSpaceDE/>
        <w:autoSpaceDN/>
        <w:adjustRightInd/>
        <w:spacing w:after="40"/>
        <w:ind w:left="714" w:hanging="357"/>
        <w:jc w:val="left"/>
        <w:rPr>
          <w:rFonts w:ascii="Arial" w:hAnsi="Arial" w:cs="Arial"/>
          <w:i/>
          <w:iCs/>
          <w:sz w:val="22"/>
          <w:szCs w:val="22"/>
        </w:rPr>
      </w:pPr>
      <w:r w:rsidRPr="0089402F">
        <w:rPr>
          <w:rFonts w:ascii="Arial" w:hAnsi="Arial" w:cs="Arial"/>
          <w:i/>
          <w:iCs/>
          <w:sz w:val="22"/>
          <w:szCs w:val="22"/>
        </w:rPr>
        <w:t>Uveřejňování na webu MAS (v jiných médiích)</w:t>
      </w:r>
    </w:p>
    <w:p w14:paraId="1DC5BE0E" w14:textId="77777777" w:rsidR="003617B6" w:rsidRPr="0089402F" w:rsidRDefault="003617B6" w:rsidP="0012707A">
      <w:pPr>
        <w:pStyle w:val="Odstavecseseznamem"/>
        <w:widowControl/>
        <w:numPr>
          <w:ilvl w:val="0"/>
          <w:numId w:val="42"/>
        </w:numPr>
        <w:autoSpaceDE/>
        <w:autoSpaceDN/>
        <w:adjustRightInd/>
        <w:spacing w:after="120"/>
        <w:ind w:left="714" w:hanging="357"/>
        <w:jc w:val="left"/>
        <w:rPr>
          <w:rFonts w:ascii="Arial" w:hAnsi="Arial" w:cs="Arial"/>
          <w:i/>
          <w:iCs/>
          <w:sz w:val="22"/>
          <w:szCs w:val="22"/>
        </w:rPr>
      </w:pPr>
      <w:r w:rsidRPr="0089402F">
        <w:rPr>
          <w:rFonts w:ascii="Arial" w:hAnsi="Arial" w:cs="Arial"/>
          <w:i/>
          <w:iCs/>
          <w:sz w:val="22"/>
          <w:szCs w:val="22"/>
        </w:rPr>
        <w:t>Získávání informací od potenciálních žadatelů – komunikace</w:t>
      </w:r>
    </w:p>
    <w:p w14:paraId="4618E405" w14:textId="104DF6BA" w:rsidR="003617B6" w:rsidRDefault="003617B6" w:rsidP="003617B6">
      <w:pPr>
        <w:pStyle w:val="Titulek"/>
      </w:pPr>
      <w:bookmarkStart w:id="29" w:name="_Toc220492440"/>
      <w:r>
        <w:t xml:space="preserve">Tabulka </w:t>
      </w:r>
      <w:fldSimple w:instr=" SEQ Tabulka \* ARABIC ">
        <w:r w:rsidR="00400880">
          <w:rPr>
            <w:noProof/>
          </w:rPr>
          <w:t>9</w:t>
        </w:r>
      </w:fldSimple>
      <w:r>
        <w:t xml:space="preserve"> </w:t>
      </w:r>
      <w:r w:rsidRPr="004724A8">
        <w:t>S</w:t>
      </w:r>
      <w:r>
        <w:t>ebehodnocení MAS – 8</w:t>
      </w:r>
      <w:r w:rsidRPr="00190414">
        <w:t>.</w:t>
      </w:r>
      <w:r>
        <w:t xml:space="preserve"> </w:t>
      </w:r>
      <w:r w:rsidRPr="00190414">
        <w:t xml:space="preserve">Proces: </w:t>
      </w:r>
      <w:r>
        <w:t>Animace a komunikace</w:t>
      </w:r>
      <w:bookmarkEnd w:id="29"/>
    </w:p>
    <w:tbl>
      <w:tblPr>
        <w:tblStyle w:val="Mkatabulky"/>
        <w:tblW w:w="0" w:type="auto"/>
        <w:tblInd w:w="-5" w:type="dxa"/>
        <w:tblLook w:val="04A0" w:firstRow="1" w:lastRow="0" w:firstColumn="1" w:lastColumn="0" w:noHBand="0" w:noVBand="1"/>
      </w:tblPr>
      <w:tblGrid>
        <w:gridCol w:w="5387"/>
        <w:gridCol w:w="3680"/>
      </w:tblGrid>
      <w:tr w:rsidR="003617B6" w14:paraId="664ED7A8" w14:textId="77777777" w:rsidTr="00BB17A4">
        <w:tc>
          <w:tcPr>
            <w:tcW w:w="5387" w:type="dxa"/>
            <w:vAlign w:val="center"/>
          </w:tcPr>
          <w:p w14:paraId="43F071DA" w14:textId="77777777" w:rsidR="003617B6" w:rsidRDefault="003617B6" w:rsidP="00BB17A4">
            <w:pPr>
              <w:jc w:val="center"/>
              <w:rPr>
                <w:rFonts w:cs="Arial"/>
                <w:b/>
                <w:sz w:val="20"/>
                <w:szCs w:val="20"/>
              </w:rPr>
            </w:pPr>
            <w:r w:rsidRPr="00094C68">
              <w:rPr>
                <w:rFonts w:cs="Arial"/>
                <w:b/>
                <w:sz w:val="20"/>
                <w:szCs w:val="20"/>
              </w:rPr>
              <w:t>Klíčové zjištění</w:t>
            </w:r>
          </w:p>
        </w:tc>
        <w:tc>
          <w:tcPr>
            <w:tcW w:w="3680" w:type="dxa"/>
            <w:vAlign w:val="center"/>
          </w:tcPr>
          <w:p w14:paraId="7A4C9075" w14:textId="77777777" w:rsidR="003617B6" w:rsidRDefault="003617B6" w:rsidP="00BB17A4">
            <w:pPr>
              <w:jc w:val="center"/>
              <w:rPr>
                <w:rFonts w:cs="Arial"/>
                <w:b/>
                <w:sz w:val="20"/>
                <w:szCs w:val="20"/>
              </w:rPr>
            </w:pPr>
            <w:r>
              <w:rPr>
                <w:rFonts w:cs="Arial"/>
                <w:b/>
                <w:sz w:val="20"/>
                <w:szCs w:val="20"/>
              </w:rPr>
              <w:t>D</w:t>
            </w:r>
            <w:r w:rsidRPr="00094C68">
              <w:rPr>
                <w:rFonts w:cs="Arial"/>
                <w:b/>
                <w:sz w:val="20"/>
                <w:szCs w:val="20"/>
              </w:rPr>
              <w:t xml:space="preserve">oporučení </w:t>
            </w:r>
            <w:r>
              <w:rPr>
                <w:rFonts w:cs="Arial"/>
                <w:b/>
                <w:sz w:val="20"/>
                <w:szCs w:val="20"/>
              </w:rPr>
              <w:t>pro změny na MAS (odpovědný orgán/osoba MAS)</w:t>
            </w:r>
          </w:p>
        </w:tc>
      </w:tr>
      <w:tr w:rsidR="003617B6" w14:paraId="484DE630" w14:textId="77777777" w:rsidTr="00BB17A4">
        <w:tc>
          <w:tcPr>
            <w:tcW w:w="5387" w:type="dxa"/>
          </w:tcPr>
          <w:p w14:paraId="79B42B4F" w14:textId="1BF8B347" w:rsidR="003617B6" w:rsidRDefault="00EB7D4F" w:rsidP="00BB17A4">
            <w:pPr>
              <w:rPr>
                <w:rFonts w:cs="Arial"/>
                <w:sz w:val="20"/>
                <w:szCs w:val="20"/>
              </w:rPr>
            </w:pPr>
            <w:r>
              <w:rPr>
                <w:rFonts w:cs="Arial"/>
                <w:sz w:val="20"/>
                <w:szCs w:val="20"/>
              </w:rPr>
              <w:t>Nedostatečná prezentace činnosti MAS na sociálních sítích</w:t>
            </w:r>
          </w:p>
        </w:tc>
        <w:tc>
          <w:tcPr>
            <w:tcW w:w="3680" w:type="dxa"/>
          </w:tcPr>
          <w:p w14:paraId="0FEE6964" w14:textId="6CE1ED10" w:rsidR="003617B6" w:rsidRDefault="00EB7D4F" w:rsidP="00BB17A4">
            <w:pPr>
              <w:rPr>
                <w:rFonts w:cs="Arial"/>
                <w:sz w:val="20"/>
                <w:szCs w:val="20"/>
              </w:rPr>
            </w:pPr>
            <w:r>
              <w:rPr>
                <w:rFonts w:cs="Arial"/>
                <w:sz w:val="20"/>
                <w:szCs w:val="20"/>
              </w:rPr>
              <w:t xml:space="preserve">Aktivní pravidelná prezentace MAS na sociálních sítích. </w:t>
            </w:r>
            <w:r w:rsidR="00444D18">
              <w:rPr>
                <w:rFonts w:cs="Arial"/>
                <w:sz w:val="20"/>
                <w:szCs w:val="20"/>
              </w:rPr>
              <w:t>Kancelář MAS</w:t>
            </w:r>
          </w:p>
        </w:tc>
      </w:tr>
    </w:tbl>
    <w:p w14:paraId="3ED3C1FC" w14:textId="77777777" w:rsidR="003617B6" w:rsidRDefault="003617B6" w:rsidP="003617B6">
      <w:pPr>
        <w:rPr>
          <w:b/>
          <w:bCs/>
        </w:rPr>
      </w:pPr>
    </w:p>
    <w:p w14:paraId="35F021A9" w14:textId="05324CB4" w:rsidR="00857AE3" w:rsidRPr="00B41A24" w:rsidRDefault="00857AE3" w:rsidP="009E132E">
      <w:pPr>
        <w:rPr>
          <w:rFonts w:cs="Arial"/>
          <w:bCs/>
          <w:i/>
          <w:iCs/>
        </w:rPr>
      </w:pPr>
    </w:p>
    <w:p w14:paraId="3BACACA9" w14:textId="77777777" w:rsidR="004E7B47" w:rsidRPr="0089402F" w:rsidRDefault="004E7B47">
      <w:pPr>
        <w:rPr>
          <w:rFonts w:cs="Arial"/>
          <w:b/>
          <w:bCs/>
          <w:color w:val="548DD4" w:themeColor="text2" w:themeTint="99"/>
        </w:rPr>
        <w:sectPr w:rsidR="004E7B47" w:rsidRPr="0089402F" w:rsidSect="003617B6">
          <w:pgSz w:w="11906" w:h="16838"/>
          <w:pgMar w:top="1417" w:right="1417" w:bottom="1417" w:left="1417" w:header="708" w:footer="708" w:gutter="0"/>
          <w:cols w:space="708"/>
          <w:docGrid w:linePitch="360"/>
        </w:sectPr>
      </w:pPr>
    </w:p>
    <w:p w14:paraId="158FC862" w14:textId="44D586F1" w:rsidR="0044556B" w:rsidRPr="00CC5131" w:rsidRDefault="00BE2134" w:rsidP="009F5B59">
      <w:pPr>
        <w:pStyle w:val="Nadpis2"/>
      </w:pPr>
      <w:bookmarkStart w:id="30" w:name="_Toc517511942"/>
      <w:bookmarkStart w:id="31" w:name="_Toc230683144"/>
      <w:r w:rsidRPr="00BE2134">
        <w:lastRenderedPageBreak/>
        <w:t xml:space="preserve">Oblast </w:t>
      </w:r>
      <w:r w:rsidR="00267866">
        <w:t>II</w:t>
      </w:r>
      <w:r w:rsidRPr="00BE2134">
        <w:t xml:space="preserve"> – Výstupy a výsledky </w:t>
      </w:r>
      <w:r w:rsidR="00971D67">
        <w:t>realizace</w:t>
      </w:r>
      <w:r w:rsidRPr="00BE2134">
        <w:t xml:space="preserve"> SCLLD</w:t>
      </w:r>
      <w:bookmarkEnd w:id="30"/>
      <w:r w:rsidR="00E3460D">
        <w:t xml:space="preserve"> 2021+</w:t>
      </w:r>
      <w:r w:rsidR="00350723">
        <w:t xml:space="preserve"> (výsledková část evaluace)</w:t>
      </w:r>
      <w:bookmarkEnd w:id="31"/>
    </w:p>
    <w:p w14:paraId="6BAAC808" w14:textId="0C81BF2F" w:rsidR="00E3460D" w:rsidRPr="006C1024" w:rsidRDefault="002F1D88" w:rsidP="00BC0908">
      <w:pPr>
        <w:pStyle w:val="Zkladntext"/>
        <w:kinsoku w:val="0"/>
        <w:overflowPunct w:val="0"/>
        <w:spacing w:after="120"/>
        <w:ind w:left="0"/>
        <w:rPr>
          <w:rFonts w:ascii="Arial" w:hAnsi="Arial" w:cs="Arial"/>
        </w:rPr>
      </w:pPr>
      <w:r w:rsidRPr="006C1024">
        <w:rPr>
          <w:rFonts w:ascii="Arial" w:hAnsi="Arial" w:cs="Arial"/>
          <w:b/>
        </w:rPr>
        <w:t xml:space="preserve">Cílem </w:t>
      </w:r>
      <w:r w:rsidR="00350723" w:rsidRPr="006C1024">
        <w:rPr>
          <w:rFonts w:ascii="Arial" w:hAnsi="Arial" w:cs="Arial"/>
          <w:b/>
        </w:rPr>
        <w:t xml:space="preserve">hodnocení </w:t>
      </w:r>
      <w:r w:rsidRPr="006C1024">
        <w:rPr>
          <w:rFonts w:ascii="Arial" w:hAnsi="Arial" w:cs="Arial"/>
          <w:b/>
        </w:rPr>
        <w:t xml:space="preserve">v </w:t>
      </w:r>
      <w:r w:rsidR="00E3460D" w:rsidRPr="006C1024">
        <w:rPr>
          <w:rFonts w:ascii="Arial" w:hAnsi="Arial" w:cs="Arial"/>
          <w:b/>
        </w:rPr>
        <w:t xml:space="preserve">Oblasti </w:t>
      </w:r>
      <w:r w:rsidR="003F6E11" w:rsidRPr="006C1024">
        <w:rPr>
          <w:rFonts w:ascii="Arial" w:hAnsi="Arial" w:cs="Arial"/>
          <w:b/>
        </w:rPr>
        <w:t>II</w:t>
      </w:r>
      <w:r w:rsidRPr="006C1024">
        <w:rPr>
          <w:rFonts w:ascii="Arial" w:hAnsi="Arial" w:cs="Arial"/>
        </w:rPr>
        <w:t xml:space="preserve"> </w:t>
      </w:r>
      <w:r w:rsidR="00933079" w:rsidRPr="006C1024">
        <w:rPr>
          <w:rFonts w:ascii="Arial" w:hAnsi="Arial" w:cs="Arial"/>
        </w:rPr>
        <w:t>není pouze popis dosažených výstupů a hodnot indikátorů, ale</w:t>
      </w:r>
      <w:r w:rsidR="00B329EE">
        <w:rPr>
          <w:rFonts w:ascii="Arial" w:hAnsi="Arial" w:cs="Arial"/>
        </w:rPr>
        <w:t> </w:t>
      </w:r>
      <w:r w:rsidR="00D31921" w:rsidRPr="006C1024">
        <w:rPr>
          <w:rFonts w:ascii="Arial" w:hAnsi="Arial" w:cs="Arial"/>
        </w:rPr>
        <w:t>zejména</w:t>
      </w:r>
      <w:r w:rsidR="00933079" w:rsidRPr="006C1024">
        <w:rPr>
          <w:rFonts w:ascii="Arial" w:hAnsi="Arial" w:cs="Arial"/>
        </w:rPr>
        <w:t xml:space="preserve"> jeji</w:t>
      </w:r>
      <w:r w:rsidR="00933079" w:rsidRPr="006C1024">
        <w:rPr>
          <w:rFonts w:ascii="Arial" w:eastAsiaTheme="minorHAnsi" w:hAnsi="Arial" w:cs="Arial"/>
          <w:lang w:eastAsia="en-US"/>
        </w:rPr>
        <w:t xml:space="preserve">ch interpretace ve vztahu k cílům SCLLD, potřebám území a zkušenostem MAS z dosavadní realizace strategie. </w:t>
      </w:r>
      <w:r w:rsidR="00933079" w:rsidRPr="006C1024">
        <w:rPr>
          <w:rFonts w:ascii="Arial" w:hAnsi="Arial" w:cs="Arial"/>
        </w:rPr>
        <w:t xml:space="preserve">MAS v této části identifikuje </w:t>
      </w:r>
      <w:r w:rsidR="00D31921" w:rsidRPr="006C1024">
        <w:rPr>
          <w:rFonts w:ascii="Arial" w:hAnsi="Arial" w:cs="Arial"/>
        </w:rPr>
        <w:t>jak</w:t>
      </w:r>
      <w:r w:rsidR="00933079" w:rsidRPr="006C1024">
        <w:rPr>
          <w:rFonts w:ascii="Arial" w:hAnsi="Arial" w:cs="Arial"/>
        </w:rPr>
        <w:t xml:space="preserve"> pozitivní přínosy realizovaných </w:t>
      </w:r>
      <w:r w:rsidR="005E0FE5" w:rsidRPr="006C1024">
        <w:rPr>
          <w:rFonts w:ascii="Arial" w:hAnsi="Arial" w:cs="Arial"/>
        </w:rPr>
        <w:t>projektů</w:t>
      </w:r>
      <w:r w:rsidR="00933079" w:rsidRPr="006C1024">
        <w:rPr>
          <w:rFonts w:ascii="Arial" w:hAnsi="Arial" w:cs="Arial"/>
        </w:rPr>
        <w:t xml:space="preserve">, </w:t>
      </w:r>
      <w:r w:rsidR="00D31921" w:rsidRPr="006C1024">
        <w:rPr>
          <w:rFonts w:ascii="Arial" w:hAnsi="Arial" w:cs="Arial"/>
        </w:rPr>
        <w:t>tak</w:t>
      </w:r>
      <w:r w:rsidR="00933079" w:rsidRPr="006C1024">
        <w:rPr>
          <w:rFonts w:ascii="Arial" w:hAnsi="Arial" w:cs="Arial"/>
        </w:rPr>
        <w:t xml:space="preserve"> slabá místa, bariéry a příčiny případného neplnění cílů či</w:t>
      </w:r>
      <w:r w:rsidR="00BC0908">
        <w:rPr>
          <w:rFonts w:ascii="Arial" w:hAnsi="Arial" w:cs="Arial"/>
        </w:rPr>
        <w:t> </w:t>
      </w:r>
      <w:r w:rsidR="00933079" w:rsidRPr="006C1024">
        <w:rPr>
          <w:rFonts w:ascii="Arial" w:hAnsi="Arial" w:cs="Arial"/>
        </w:rPr>
        <w:t xml:space="preserve">indikátorů. </w:t>
      </w:r>
      <w:r w:rsidR="00D31921" w:rsidRPr="006C1024">
        <w:rPr>
          <w:rFonts w:ascii="Arial" w:hAnsi="Arial" w:cs="Arial"/>
        </w:rPr>
        <w:t>Zjištění z h</w:t>
      </w:r>
      <w:r w:rsidR="00933079" w:rsidRPr="006C1024">
        <w:rPr>
          <w:rFonts w:ascii="Arial" w:hAnsi="Arial" w:cs="Arial"/>
        </w:rPr>
        <w:t xml:space="preserve">odnocení </w:t>
      </w:r>
      <w:r w:rsidR="00D31921" w:rsidRPr="006C1024">
        <w:rPr>
          <w:rFonts w:ascii="Arial" w:hAnsi="Arial" w:cs="Arial"/>
        </w:rPr>
        <w:t>j</w:t>
      </w:r>
      <w:r w:rsidR="00162E7A" w:rsidRPr="006C1024">
        <w:rPr>
          <w:rFonts w:ascii="Arial" w:hAnsi="Arial" w:cs="Arial"/>
        </w:rPr>
        <w:t xml:space="preserve">e </w:t>
      </w:r>
      <w:r w:rsidR="00D31921" w:rsidRPr="006C1024">
        <w:rPr>
          <w:rFonts w:ascii="Arial" w:hAnsi="Arial" w:cs="Arial"/>
        </w:rPr>
        <w:t xml:space="preserve">následně </w:t>
      </w:r>
      <w:r w:rsidR="00162E7A" w:rsidRPr="006C1024">
        <w:rPr>
          <w:rFonts w:ascii="Arial" w:hAnsi="Arial" w:cs="Arial"/>
        </w:rPr>
        <w:t>podkladem</w:t>
      </w:r>
      <w:r w:rsidR="00933079" w:rsidRPr="006C1024">
        <w:rPr>
          <w:rFonts w:ascii="Arial" w:hAnsi="Arial" w:cs="Arial"/>
        </w:rPr>
        <w:t xml:space="preserve"> pro formulaci realistických a věcně odůvodněných doporučení ve vztahu k </w:t>
      </w:r>
      <w:r w:rsidR="00A40711" w:rsidRPr="006C1024">
        <w:rPr>
          <w:rFonts w:ascii="Arial" w:hAnsi="Arial" w:cs="Arial"/>
        </w:rPr>
        <w:t>specifickým</w:t>
      </w:r>
      <w:r w:rsidR="00933079" w:rsidRPr="006C1024">
        <w:rPr>
          <w:rFonts w:ascii="Arial" w:hAnsi="Arial" w:cs="Arial"/>
        </w:rPr>
        <w:t xml:space="preserve"> cílům SCLLD, potřebám území a</w:t>
      </w:r>
      <w:r w:rsidR="00BC0908">
        <w:rPr>
          <w:rFonts w:ascii="Arial" w:hAnsi="Arial" w:cs="Arial"/>
        </w:rPr>
        <w:t> </w:t>
      </w:r>
      <w:r w:rsidR="00933079" w:rsidRPr="006C1024">
        <w:rPr>
          <w:rFonts w:ascii="Arial" w:hAnsi="Arial" w:cs="Arial"/>
        </w:rPr>
        <w:t xml:space="preserve">zkušenostem MAS z dosavadní realizace strategie. </w:t>
      </w:r>
    </w:p>
    <w:p w14:paraId="6FB8DD8D" w14:textId="576E7D41" w:rsidR="00135410" w:rsidRPr="006C1024" w:rsidRDefault="002F1D88" w:rsidP="00BC0908">
      <w:pPr>
        <w:pStyle w:val="Zkladntext"/>
        <w:kinsoku w:val="0"/>
        <w:overflowPunct w:val="0"/>
        <w:spacing w:after="120"/>
        <w:ind w:left="0"/>
        <w:rPr>
          <w:rFonts w:ascii="Arial" w:hAnsi="Arial" w:cs="Arial"/>
        </w:rPr>
      </w:pPr>
      <w:r w:rsidRPr="006C1024">
        <w:rPr>
          <w:rFonts w:ascii="Arial" w:hAnsi="Arial" w:cs="Arial"/>
          <w:b/>
        </w:rPr>
        <w:t xml:space="preserve">Předmětem </w:t>
      </w:r>
      <w:r w:rsidRPr="006C1024">
        <w:rPr>
          <w:rFonts w:ascii="Arial" w:hAnsi="Arial" w:cs="Arial"/>
        </w:rPr>
        <w:t xml:space="preserve">evaluace v rámci </w:t>
      </w:r>
      <w:r w:rsidR="00E3460D" w:rsidRPr="006C1024">
        <w:rPr>
          <w:rFonts w:ascii="Arial" w:hAnsi="Arial" w:cs="Arial"/>
        </w:rPr>
        <w:t xml:space="preserve">Oblasti </w:t>
      </w:r>
      <w:r w:rsidR="003F6E11" w:rsidRPr="006C1024">
        <w:rPr>
          <w:rFonts w:ascii="Arial" w:hAnsi="Arial" w:cs="Arial"/>
        </w:rPr>
        <w:t>II</w:t>
      </w:r>
      <w:r w:rsidRPr="006C1024">
        <w:rPr>
          <w:rFonts w:ascii="Arial" w:hAnsi="Arial" w:cs="Arial"/>
        </w:rPr>
        <w:t xml:space="preserve"> jsou </w:t>
      </w:r>
      <w:r w:rsidR="0014214A">
        <w:rPr>
          <w:rFonts w:ascii="Arial" w:hAnsi="Arial" w:cs="Arial"/>
        </w:rPr>
        <w:t xml:space="preserve">vstupy, </w:t>
      </w:r>
      <w:r w:rsidRPr="006C1024">
        <w:rPr>
          <w:rFonts w:ascii="Arial" w:hAnsi="Arial" w:cs="Arial"/>
        </w:rPr>
        <w:t>výstupy</w:t>
      </w:r>
      <w:r w:rsidR="0014214A">
        <w:rPr>
          <w:rFonts w:ascii="Arial" w:hAnsi="Arial" w:cs="Arial"/>
        </w:rPr>
        <w:t xml:space="preserve"> a výsledky</w:t>
      </w:r>
      <w:r w:rsidRPr="006C1024">
        <w:rPr>
          <w:rFonts w:ascii="Arial" w:hAnsi="Arial" w:cs="Arial"/>
        </w:rPr>
        <w:t xml:space="preserve"> </w:t>
      </w:r>
      <w:r w:rsidR="00D31921" w:rsidRPr="006C1024">
        <w:rPr>
          <w:rFonts w:ascii="Arial" w:hAnsi="Arial" w:cs="Arial"/>
        </w:rPr>
        <w:t xml:space="preserve">realizace </w:t>
      </w:r>
      <w:r w:rsidRPr="006C1024">
        <w:rPr>
          <w:rFonts w:ascii="Arial" w:hAnsi="Arial" w:cs="Arial"/>
        </w:rPr>
        <w:t>SCLLD</w:t>
      </w:r>
      <w:r w:rsidR="00D31921" w:rsidRPr="006C1024">
        <w:rPr>
          <w:rFonts w:ascii="Arial" w:hAnsi="Arial" w:cs="Arial"/>
        </w:rPr>
        <w:t xml:space="preserve"> na</w:t>
      </w:r>
      <w:r w:rsidR="00BC0908">
        <w:rPr>
          <w:rFonts w:ascii="Arial" w:hAnsi="Arial" w:cs="Arial"/>
        </w:rPr>
        <w:t> </w:t>
      </w:r>
      <w:r w:rsidR="00D31921" w:rsidRPr="006C1024">
        <w:rPr>
          <w:rFonts w:ascii="Arial" w:hAnsi="Arial" w:cs="Arial"/>
        </w:rPr>
        <w:t>MAS</w:t>
      </w:r>
      <w:r w:rsidRPr="006C1024">
        <w:rPr>
          <w:rFonts w:ascii="Arial" w:hAnsi="Arial" w:cs="Arial"/>
        </w:rPr>
        <w:t xml:space="preserve">, jejich vzájemné vazby a změny, které výstupy způsobily v </w:t>
      </w:r>
      <w:r w:rsidR="00A5705C" w:rsidRPr="006C1024">
        <w:rPr>
          <w:rFonts w:ascii="Arial" w:hAnsi="Arial" w:cs="Arial"/>
        </w:rPr>
        <w:t>různých oblastech společnosti a </w:t>
      </w:r>
      <w:r w:rsidRPr="006C1024">
        <w:rPr>
          <w:rFonts w:ascii="Arial" w:hAnsi="Arial" w:cs="Arial"/>
        </w:rPr>
        <w:t xml:space="preserve">hospodářství (tj. výsledky </w:t>
      </w:r>
      <w:r w:rsidR="00D31921" w:rsidRPr="006C1024">
        <w:rPr>
          <w:rFonts w:ascii="Arial" w:hAnsi="Arial" w:cs="Arial"/>
        </w:rPr>
        <w:t xml:space="preserve">realizace </w:t>
      </w:r>
      <w:r w:rsidRPr="006C1024">
        <w:rPr>
          <w:rFonts w:ascii="Arial" w:hAnsi="Arial" w:cs="Arial"/>
        </w:rPr>
        <w:t>SCLLD).</w:t>
      </w:r>
    </w:p>
    <w:p w14:paraId="66F1E1FE" w14:textId="7DB440C3" w:rsidR="008E40E2" w:rsidRPr="006C1024" w:rsidRDefault="002F1D88" w:rsidP="00BC0908">
      <w:pPr>
        <w:pStyle w:val="Zkladntext"/>
        <w:kinsoku w:val="0"/>
        <w:overflowPunct w:val="0"/>
        <w:spacing w:after="120"/>
        <w:ind w:left="0"/>
        <w:rPr>
          <w:rFonts w:ascii="Arial" w:hAnsi="Arial" w:cs="Arial"/>
        </w:rPr>
      </w:pPr>
      <w:r w:rsidRPr="006C1024">
        <w:rPr>
          <w:rFonts w:ascii="Arial" w:hAnsi="Arial" w:cs="Arial"/>
          <w:b/>
        </w:rPr>
        <w:t>Výstupem</w:t>
      </w:r>
      <w:r w:rsidRPr="006C1024">
        <w:rPr>
          <w:rFonts w:ascii="Arial" w:hAnsi="Arial" w:cs="Arial"/>
        </w:rPr>
        <w:t xml:space="preserve"> evaluace v </w:t>
      </w:r>
      <w:r w:rsidR="002266A0" w:rsidRPr="006C1024">
        <w:rPr>
          <w:rFonts w:ascii="Arial" w:hAnsi="Arial" w:cs="Arial"/>
        </w:rPr>
        <w:t>O</w:t>
      </w:r>
      <w:r w:rsidRPr="006C1024">
        <w:rPr>
          <w:rFonts w:ascii="Arial" w:hAnsi="Arial" w:cs="Arial"/>
        </w:rPr>
        <w:t xml:space="preserve">blasti </w:t>
      </w:r>
      <w:r w:rsidR="008E40E2" w:rsidRPr="006C1024">
        <w:rPr>
          <w:rFonts w:ascii="Arial" w:hAnsi="Arial" w:cs="Arial"/>
        </w:rPr>
        <w:t>I</w:t>
      </w:r>
      <w:r w:rsidR="00A65DE6" w:rsidRPr="006C1024">
        <w:rPr>
          <w:rFonts w:ascii="Arial" w:hAnsi="Arial" w:cs="Arial"/>
        </w:rPr>
        <w:t>I</w:t>
      </w:r>
      <w:r w:rsidRPr="006C1024">
        <w:rPr>
          <w:rFonts w:ascii="Arial" w:hAnsi="Arial" w:cs="Arial"/>
        </w:rPr>
        <w:t xml:space="preserve"> </w:t>
      </w:r>
      <w:r w:rsidR="00CE3758" w:rsidRPr="006C1024">
        <w:rPr>
          <w:rFonts w:ascii="Arial" w:hAnsi="Arial" w:cs="Arial"/>
        </w:rPr>
        <w:t>je</w:t>
      </w:r>
      <w:r w:rsidRPr="006C1024">
        <w:rPr>
          <w:rFonts w:ascii="Arial" w:hAnsi="Arial" w:cs="Arial"/>
        </w:rPr>
        <w:t xml:space="preserve"> </w:t>
      </w:r>
      <w:r w:rsidR="00B119C1" w:rsidRPr="006C1024">
        <w:rPr>
          <w:rFonts w:ascii="Arial" w:hAnsi="Arial" w:cs="Arial"/>
        </w:rPr>
        <w:t>shrnutí výstupů a výsledků dosavadní realizace SCLLD na</w:t>
      </w:r>
      <w:r w:rsidR="00B329EE">
        <w:rPr>
          <w:rFonts w:ascii="Arial" w:hAnsi="Arial" w:cs="Arial"/>
        </w:rPr>
        <w:t> </w:t>
      </w:r>
      <w:r w:rsidR="00B119C1" w:rsidRPr="006C1024">
        <w:rPr>
          <w:rFonts w:ascii="Arial" w:hAnsi="Arial" w:cs="Arial"/>
        </w:rPr>
        <w:t xml:space="preserve">MAS, případně </w:t>
      </w:r>
      <w:r w:rsidRPr="006C1024">
        <w:rPr>
          <w:rFonts w:ascii="Arial" w:hAnsi="Arial" w:cs="Arial"/>
        </w:rPr>
        <w:t xml:space="preserve">soubor manažerských doporučení k úpravě </w:t>
      </w:r>
      <w:r w:rsidR="008E40E2" w:rsidRPr="006C1024">
        <w:rPr>
          <w:rFonts w:ascii="Arial" w:hAnsi="Arial" w:cs="Arial"/>
        </w:rPr>
        <w:t xml:space="preserve">Programových rámců </w:t>
      </w:r>
      <w:r w:rsidR="002266A0" w:rsidRPr="006C1024">
        <w:rPr>
          <w:rFonts w:ascii="Arial" w:hAnsi="Arial" w:cs="Arial"/>
        </w:rPr>
        <w:t>SCLLD</w:t>
      </w:r>
      <w:r w:rsidR="00BC0908">
        <w:rPr>
          <w:rFonts w:ascii="Arial" w:hAnsi="Arial" w:cs="Arial"/>
        </w:rPr>
        <w:t> </w:t>
      </w:r>
      <w:r w:rsidR="002266A0" w:rsidRPr="006C1024">
        <w:rPr>
          <w:rFonts w:ascii="Arial" w:hAnsi="Arial" w:cs="Arial"/>
        </w:rPr>
        <w:t>2021+</w:t>
      </w:r>
      <w:r w:rsidR="00B119C1" w:rsidRPr="006C1024">
        <w:rPr>
          <w:rFonts w:ascii="Arial" w:hAnsi="Arial" w:cs="Arial"/>
        </w:rPr>
        <w:t xml:space="preserve"> pro úspěšnou realizaci SCLLD (úspěšné využití podpory v území MAS)</w:t>
      </w:r>
      <w:r w:rsidRPr="006C1024">
        <w:rPr>
          <w:rFonts w:ascii="Arial" w:hAnsi="Arial" w:cs="Arial"/>
        </w:rPr>
        <w:t xml:space="preserve">. </w:t>
      </w:r>
    </w:p>
    <w:p w14:paraId="54B6EE26" w14:textId="634441C0" w:rsidR="00A358C1" w:rsidRPr="006C1024" w:rsidRDefault="002F1D88" w:rsidP="00BC0908">
      <w:pPr>
        <w:pStyle w:val="Zkladntext"/>
        <w:kinsoku w:val="0"/>
        <w:overflowPunct w:val="0"/>
        <w:spacing w:after="120"/>
        <w:ind w:left="0"/>
        <w:rPr>
          <w:rFonts w:ascii="Arial" w:hAnsi="Arial" w:cs="Arial"/>
        </w:rPr>
      </w:pPr>
      <w:r w:rsidRPr="006C1024">
        <w:rPr>
          <w:rFonts w:ascii="Arial" w:hAnsi="Arial" w:cs="Arial"/>
          <w:b/>
        </w:rPr>
        <w:t>Výsledkem</w:t>
      </w:r>
      <w:r w:rsidRPr="006C1024">
        <w:rPr>
          <w:rFonts w:ascii="Arial" w:hAnsi="Arial" w:cs="Arial"/>
        </w:rPr>
        <w:t xml:space="preserve"> evaluace bude v případě realizace opatření vyplývajících z manažerských doporučení úprava SCLLD tak, aby bylo možné realizací SCLLD účinně</w:t>
      </w:r>
      <w:r w:rsidR="00F83D76" w:rsidRPr="006C1024">
        <w:rPr>
          <w:rFonts w:ascii="Arial" w:hAnsi="Arial" w:cs="Arial"/>
        </w:rPr>
        <w:t>ji</w:t>
      </w:r>
      <w:r w:rsidRPr="006C1024">
        <w:rPr>
          <w:rFonts w:ascii="Arial" w:hAnsi="Arial" w:cs="Arial"/>
        </w:rPr>
        <w:t xml:space="preserve"> dosáhnout vytýčených cílů strategie. </w:t>
      </w:r>
    </w:p>
    <w:p w14:paraId="08DB16A1" w14:textId="3431F2EF" w:rsidR="00A358C1" w:rsidRPr="006C1024" w:rsidRDefault="00F83D76" w:rsidP="006C1024">
      <w:pPr>
        <w:rPr>
          <w:rFonts w:cs="Arial"/>
        </w:rPr>
      </w:pPr>
      <w:bookmarkStart w:id="32" w:name="_Hlk217124831"/>
      <w:r w:rsidRPr="006C1024">
        <w:rPr>
          <w:rFonts w:cs="Arial"/>
        </w:rPr>
        <w:t>V</w:t>
      </w:r>
      <w:r w:rsidR="00B119C1" w:rsidRPr="006C1024">
        <w:rPr>
          <w:rFonts w:cs="Arial"/>
        </w:rPr>
        <w:t> hodnocení v</w:t>
      </w:r>
      <w:r w:rsidR="002F1D88" w:rsidRPr="006C1024">
        <w:rPr>
          <w:rFonts w:cs="Arial"/>
        </w:rPr>
        <w:t xml:space="preserve"> </w:t>
      </w:r>
      <w:r w:rsidR="004A054A" w:rsidRPr="006C1024">
        <w:rPr>
          <w:rFonts w:cs="Arial"/>
        </w:rPr>
        <w:t>O</w:t>
      </w:r>
      <w:r w:rsidR="002F1D88" w:rsidRPr="006C1024">
        <w:rPr>
          <w:rFonts w:cs="Arial"/>
        </w:rPr>
        <w:t xml:space="preserve">blasti </w:t>
      </w:r>
      <w:r w:rsidR="008E40E2" w:rsidRPr="006C1024">
        <w:rPr>
          <w:rFonts w:cs="Arial"/>
        </w:rPr>
        <w:t>II</w:t>
      </w:r>
      <w:r w:rsidR="002F1D88" w:rsidRPr="006C1024">
        <w:rPr>
          <w:rFonts w:cs="Arial"/>
        </w:rPr>
        <w:t xml:space="preserve"> zodpov</w:t>
      </w:r>
      <w:r w:rsidR="00165CAF">
        <w:rPr>
          <w:rFonts w:cs="Arial"/>
        </w:rPr>
        <w:t>ěděla</w:t>
      </w:r>
      <w:r w:rsidR="00CE3758" w:rsidRPr="006C1024">
        <w:rPr>
          <w:rFonts w:cs="Arial"/>
        </w:rPr>
        <w:t xml:space="preserve"> MAS </w:t>
      </w:r>
      <w:r w:rsidR="002F1D88" w:rsidRPr="006C1024">
        <w:rPr>
          <w:rFonts w:cs="Arial"/>
        </w:rPr>
        <w:t xml:space="preserve">evaluační </w:t>
      </w:r>
      <w:r w:rsidR="002F1D88" w:rsidRPr="006C1024">
        <w:rPr>
          <w:rFonts w:cs="Arial"/>
          <w:b/>
        </w:rPr>
        <w:t>otázky</w:t>
      </w:r>
      <w:r w:rsidR="006C1024">
        <w:rPr>
          <w:rFonts w:cs="Arial"/>
          <w:b/>
        </w:rPr>
        <w:t xml:space="preserve"> a jejich podotázky uvedené v tabulce č. 10 níže.</w:t>
      </w:r>
    </w:p>
    <w:bookmarkEnd w:id="32"/>
    <w:p w14:paraId="2E280750" w14:textId="40DA3093" w:rsidR="00A358C1" w:rsidRPr="00923580" w:rsidRDefault="00FB540B" w:rsidP="006C1024">
      <w:pPr>
        <w:pStyle w:val="Zkladntext"/>
        <w:kinsoku w:val="0"/>
        <w:overflowPunct w:val="0"/>
        <w:spacing w:after="120"/>
        <w:ind w:left="0" w:right="113"/>
        <w:rPr>
          <w:rFonts w:ascii="Arial" w:hAnsi="Arial" w:cs="Arial"/>
        </w:rPr>
      </w:pPr>
      <w:r>
        <w:rPr>
          <w:rFonts w:ascii="Arial" w:hAnsi="Arial" w:cs="Arial"/>
        </w:rPr>
        <w:t>P</w:t>
      </w:r>
      <w:r w:rsidR="002F1D88" w:rsidRPr="002F1D88">
        <w:rPr>
          <w:rFonts w:ascii="Arial" w:hAnsi="Arial" w:cs="Arial"/>
        </w:rPr>
        <w:t>ři zodpovídání podotázek a otázek v </w:t>
      </w:r>
      <w:r w:rsidR="004A054A">
        <w:rPr>
          <w:rFonts w:ascii="Arial" w:hAnsi="Arial" w:cs="Arial"/>
        </w:rPr>
        <w:t>Oblasti</w:t>
      </w:r>
      <w:r w:rsidR="004A054A" w:rsidRPr="002F1D88">
        <w:rPr>
          <w:rFonts w:ascii="Arial" w:hAnsi="Arial" w:cs="Arial"/>
        </w:rPr>
        <w:t xml:space="preserve"> </w:t>
      </w:r>
      <w:r w:rsidR="00554C0F">
        <w:rPr>
          <w:rFonts w:ascii="Arial" w:hAnsi="Arial" w:cs="Arial"/>
        </w:rPr>
        <w:t>II</w:t>
      </w:r>
      <w:r w:rsidR="002F1D88" w:rsidRPr="002F1D88">
        <w:rPr>
          <w:rFonts w:ascii="Arial" w:hAnsi="Arial" w:cs="Arial"/>
        </w:rPr>
        <w:t xml:space="preserve"> </w:t>
      </w:r>
      <w:r>
        <w:rPr>
          <w:rFonts w:ascii="Arial" w:hAnsi="Arial" w:cs="Arial"/>
        </w:rPr>
        <w:t>využ</w:t>
      </w:r>
      <w:r w:rsidR="009F5B59">
        <w:rPr>
          <w:rFonts w:ascii="Arial" w:hAnsi="Arial" w:cs="Arial"/>
        </w:rPr>
        <w:t>ila</w:t>
      </w:r>
      <w:r>
        <w:rPr>
          <w:rFonts w:ascii="Arial" w:hAnsi="Arial" w:cs="Arial"/>
        </w:rPr>
        <w:t xml:space="preserve"> MAS</w:t>
      </w:r>
      <w:r w:rsidRPr="002F1D88">
        <w:rPr>
          <w:rFonts w:ascii="Arial" w:hAnsi="Arial" w:cs="Arial"/>
        </w:rPr>
        <w:t xml:space="preserve"> </w:t>
      </w:r>
      <w:r w:rsidR="002F1D88" w:rsidRPr="002F1D88">
        <w:rPr>
          <w:rFonts w:ascii="Arial" w:hAnsi="Arial" w:cs="Arial"/>
        </w:rPr>
        <w:t xml:space="preserve">tyto metody: </w:t>
      </w:r>
    </w:p>
    <w:p w14:paraId="50AD4833" w14:textId="4CA4A28F" w:rsidR="00F83D76" w:rsidRDefault="00F83D76" w:rsidP="0012707A">
      <w:pPr>
        <w:pStyle w:val="Zkladntext"/>
        <w:numPr>
          <w:ilvl w:val="0"/>
          <w:numId w:val="11"/>
        </w:numPr>
        <w:kinsoku w:val="0"/>
        <w:overflowPunct w:val="0"/>
        <w:spacing w:before="38"/>
        <w:ind w:right="111"/>
        <w:rPr>
          <w:rFonts w:ascii="Arial" w:hAnsi="Arial" w:cs="Arial"/>
        </w:rPr>
      </w:pPr>
      <w:r>
        <w:rPr>
          <w:rFonts w:ascii="Arial" w:hAnsi="Arial" w:cs="Arial"/>
        </w:rPr>
        <w:t xml:space="preserve">Obsahová analýza </w:t>
      </w:r>
      <w:r w:rsidR="00EB0FBE">
        <w:rPr>
          <w:rFonts w:ascii="Arial" w:hAnsi="Arial" w:cs="Arial"/>
        </w:rPr>
        <w:t>dokumentů a záznamů MAS</w:t>
      </w:r>
      <w:r>
        <w:rPr>
          <w:rFonts w:ascii="Arial" w:hAnsi="Arial" w:cs="Arial"/>
        </w:rPr>
        <w:t xml:space="preserve"> </w:t>
      </w:r>
    </w:p>
    <w:p w14:paraId="22B7B8F3" w14:textId="73C81620" w:rsidR="004100C4" w:rsidRPr="00AD6052" w:rsidRDefault="00CB73FE" w:rsidP="0012707A">
      <w:pPr>
        <w:pStyle w:val="Zkladntext"/>
        <w:numPr>
          <w:ilvl w:val="0"/>
          <w:numId w:val="11"/>
        </w:numPr>
        <w:kinsoku w:val="0"/>
        <w:overflowPunct w:val="0"/>
        <w:spacing w:before="38"/>
        <w:ind w:right="111"/>
        <w:rPr>
          <w:rFonts w:ascii="Arial" w:hAnsi="Arial" w:cs="Arial"/>
        </w:rPr>
      </w:pPr>
      <w:r>
        <w:rPr>
          <w:rFonts w:ascii="Arial" w:hAnsi="Arial" w:cs="Arial"/>
        </w:rPr>
        <w:t>Evaluační</w:t>
      </w:r>
      <w:r w:rsidR="002F1D88" w:rsidRPr="00554C0F">
        <w:rPr>
          <w:rFonts w:ascii="Arial" w:hAnsi="Arial" w:cs="Arial"/>
        </w:rPr>
        <w:t xml:space="preserve"> rozhovory s příjemci </w:t>
      </w:r>
    </w:p>
    <w:p w14:paraId="7D3F15BE" w14:textId="73BD193B" w:rsidR="00A358C1" w:rsidRDefault="00CB73FE" w:rsidP="0012707A">
      <w:pPr>
        <w:pStyle w:val="Zkladntext"/>
        <w:numPr>
          <w:ilvl w:val="0"/>
          <w:numId w:val="11"/>
        </w:numPr>
        <w:kinsoku w:val="0"/>
        <w:overflowPunct w:val="0"/>
        <w:spacing w:before="38"/>
        <w:ind w:right="111"/>
        <w:rPr>
          <w:rFonts w:ascii="Arial" w:hAnsi="Arial" w:cs="Arial"/>
        </w:rPr>
      </w:pPr>
      <w:r>
        <w:rPr>
          <w:rFonts w:ascii="Arial" w:hAnsi="Arial" w:cs="Arial"/>
        </w:rPr>
        <w:t xml:space="preserve">Focus </w:t>
      </w:r>
      <w:r w:rsidR="007B3D9B">
        <w:rPr>
          <w:rFonts w:ascii="Arial" w:hAnsi="Arial" w:cs="Arial"/>
        </w:rPr>
        <w:t>G</w:t>
      </w:r>
      <w:r>
        <w:rPr>
          <w:rFonts w:ascii="Arial" w:hAnsi="Arial" w:cs="Arial"/>
        </w:rPr>
        <w:t>roup</w:t>
      </w:r>
    </w:p>
    <w:p w14:paraId="1EEB3DF9" w14:textId="1C81DF49" w:rsidR="00B119C1" w:rsidRPr="00AD6052" w:rsidRDefault="00B119C1" w:rsidP="0012707A">
      <w:pPr>
        <w:pStyle w:val="Zkladntext"/>
        <w:numPr>
          <w:ilvl w:val="0"/>
          <w:numId w:val="11"/>
        </w:numPr>
        <w:kinsoku w:val="0"/>
        <w:overflowPunct w:val="0"/>
        <w:spacing w:after="120"/>
        <w:ind w:left="714" w:right="113" w:hanging="357"/>
        <w:rPr>
          <w:rFonts w:ascii="Arial" w:hAnsi="Arial" w:cs="Arial"/>
        </w:rPr>
      </w:pPr>
      <w:r>
        <w:rPr>
          <w:rFonts w:ascii="Arial" w:hAnsi="Arial" w:cs="Arial"/>
        </w:rPr>
        <w:t xml:space="preserve">Syntéza poznatků </w:t>
      </w:r>
    </w:p>
    <w:p w14:paraId="286C0A13" w14:textId="77777777" w:rsidR="009F5B59" w:rsidRPr="003C0CE1" w:rsidRDefault="00657A2E" w:rsidP="009F5B59">
      <w:pPr>
        <w:rPr>
          <w:rFonts w:cs="Arial"/>
          <w:b/>
        </w:rPr>
      </w:pPr>
      <w:r w:rsidRPr="003C0CE1">
        <w:rPr>
          <w:rFonts w:cs="Arial"/>
          <w:b/>
        </w:rPr>
        <w:t>Přehled evaluační otázek, podotázek a relevantních metod v Oblasti II uvádí následující tabulka.</w:t>
      </w:r>
    </w:p>
    <w:p w14:paraId="33F74FDC" w14:textId="76225413" w:rsidR="00FB540B" w:rsidRDefault="009F5B59" w:rsidP="006B3CB1">
      <w:pPr>
        <w:pStyle w:val="Titulek"/>
      </w:pPr>
      <w:bookmarkStart w:id="33" w:name="_Toc220492441"/>
      <w:r>
        <w:t xml:space="preserve">Tabulka </w:t>
      </w:r>
      <w:fldSimple w:instr=" SEQ Tabulka \* ARABIC ">
        <w:r w:rsidR="00400880">
          <w:rPr>
            <w:noProof/>
          </w:rPr>
          <w:t>10</w:t>
        </w:r>
      </w:fldSimple>
      <w:r>
        <w:t xml:space="preserve"> </w:t>
      </w:r>
      <w:r w:rsidR="00657A2E">
        <w:t>Přehled evaluačních otázek, podotázek a základních metod hodnocení v Oblasti II</w:t>
      </w:r>
      <w:bookmarkEnd w:id="33"/>
    </w:p>
    <w:tbl>
      <w:tblPr>
        <w:tblStyle w:val="Mkatabulky"/>
        <w:tblW w:w="10349" w:type="dxa"/>
        <w:jc w:val="center"/>
        <w:tblLook w:val="04A0" w:firstRow="1" w:lastRow="0" w:firstColumn="1" w:lastColumn="0" w:noHBand="0" w:noVBand="1"/>
      </w:tblPr>
      <w:tblGrid>
        <w:gridCol w:w="3347"/>
        <w:gridCol w:w="1184"/>
        <w:gridCol w:w="1158"/>
        <w:gridCol w:w="908"/>
        <w:gridCol w:w="3752"/>
      </w:tblGrid>
      <w:tr w:rsidR="006B3CB1" w:rsidRPr="009F5B59" w14:paraId="767733F0" w14:textId="77777777" w:rsidTr="00BB17A4">
        <w:trPr>
          <w:tblHeader/>
          <w:jc w:val="center"/>
        </w:trPr>
        <w:tc>
          <w:tcPr>
            <w:tcW w:w="3347" w:type="dxa"/>
          </w:tcPr>
          <w:p w14:paraId="3C3C1F38" w14:textId="77777777" w:rsidR="006B3CB1" w:rsidRPr="00D7473A" w:rsidRDefault="006B3CB1" w:rsidP="00BB17A4">
            <w:pPr>
              <w:jc w:val="center"/>
              <w:rPr>
                <w:rFonts w:cs="Arial"/>
                <w:b/>
                <w:sz w:val="20"/>
                <w:szCs w:val="20"/>
              </w:rPr>
            </w:pPr>
            <w:r w:rsidRPr="00D7473A">
              <w:rPr>
                <w:rFonts w:cs="Arial"/>
                <w:b/>
                <w:sz w:val="20"/>
                <w:szCs w:val="20"/>
              </w:rPr>
              <w:t>Oblast II – EO</w:t>
            </w:r>
          </w:p>
        </w:tc>
        <w:tc>
          <w:tcPr>
            <w:tcW w:w="1184" w:type="dxa"/>
          </w:tcPr>
          <w:p w14:paraId="698669CE" w14:textId="77777777" w:rsidR="006B3CB1" w:rsidRPr="00D7473A" w:rsidRDefault="006B3CB1" w:rsidP="00BB17A4">
            <w:pPr>
              <w:jc w:val="center"/>
              <w:rPr>
                <w:rFonts w:cs="Arial"/>
                <w:b/>
                <w:sz w:val="20"/>
                <w:szCs w:val="20"/>
              </w:rPr>
            </w:pPr>
            <w:r w:rsidRPr="00D7473A">
              <w:rPr>
                <w:rFonts w:cs="Arial"/>
                <w:b/>
                <w:sz w:val="20"/>
                <w:szCs w:val="20"/>
              </w:rPr>
              <w:t>Obsahová analýza</w:t>
            </w:r>
          </w:p>
        </w:tc>
        <w:tc>
          <w:tcPr>
            <w:tcW w:w="1158" w:type="dxa"/>
          </w:tcPr>
          <w:p w14:paraId="6495E218" w14:textId="77777777" w:rsidR="006B3CB1" w:rsidRPr="00D7473A" w:rsidRDefault="006B3CB1" w:rsidP="00BB17A4">
            <w:pPr>
              <w:jc w:val="center"/>
              <w:rPr>
                <w:rFonts w:cs="Arial"/>
                <w:b/>
                <w:sz w:val="20"/>
                <w:szCs w:val="20"/>
              </w:rPr>
            </w:pPr>
            <w:r w:rsidRPr="00D7473A">
              <w:rPr>
                <w:rFonts w:cs="Arial"/>
                <w:b/>
                <w:sz w:val="20"/>
                <w:szCs w:val="20"/>
              </w:rPr>
              <w:t>Evaluační rozhovor</w:t>
            </w:r>
          </w:p>
        </w:tc>
        <w:tc>
          <w:tcPr>
            <w:tcW w:w="908" w:type="dxa"/>
          </w:tcPr>
          <w:p w14:paraId="650F9FE3" w14:textId="71AFDBA6" w:rsidR="006B3CB1" w:rsidRPr="00D7473A" w:rsidRDefault="006B3CB1" w:rsidP="00BB17A4">
            <w:pPr>
              <w:jc w:val="center"/>
              <w:rPr>
                <w:rFonts w:cs="Arial"/>
                <w:b/>
                <w:sz w:val="20"/>
                <w:szCs w:val="20"/>
              </w:rPr>
            </w:pPr>
            <w:r w:rsidRPr="00D7473A">
              <w:rPr>
                <w:rFonts w:cs="Arial"/>
                <w:b/>
                <w:sz w:val="20"/>
                <w:szCs w:val="20"/>
              </w:rPr>
              <w:t xml:space="preserve">Focus </w:t>
            </w:r>
            <w:r w:rsidR="007B3D9B" w:rsidRPr="007B3D9B">
              <w:rPr>
                <w:rFonts w:cs="Arial"/>
                <w:b/>
                <w:sz w:val="20"/>
                <w:szCs w:val="20"/>
              </w:rPr>
              <w:t>Group</w:t>
            </w:r>
          </w:p>
        </w:tc>
        <w:tc>
          <w:tcPr>
            <w:tcW w:w="3752" w:type="dxa"/>
          </w:tcPr>
          <w:p w14:paraId="2375BA42" w14:textId="77777777" w:rsidR="006B3CB1" w:rsidRPr="00D7473A" w:rsidRDefault="006B3CB1" w:rsidP="00BB17A4">
            <w:pPr>
              <w:jc w:val="center"/>
              <w:rPr>
                <w:rFonts w:cs="Arial"/>
                <w:b/>
                <w:sz w:val="20"/>
                <w:szCs w:val="20"/>
              </w:rPr>
            </w:pPr>
            <w:r w:rsidRPr="00D7473A">
              <w:rPr>
                <w:rFonts w:cs="Arial"/>
                <w:b/>
                <w:sz w:val="20"/>
                <w:szCs w:val="20"/>
              </w:rPr>
              <w:t>Oblast II – evaluační podotázky</w:t>
            </w:r>
          </w:p>
        </w:tc>
      </w:tr>
      <w:tr w:rsidR="006B3CB1" w:rsidRPr="009F5B59" w14:paraId="650318EF" w14:textId="77777777" w:rsidTr="00BB17A4">
        <w:trPr>
          <w:jc w:val="center"/>
        </w:trPr>
        <w:tc>
          <w:tcPr>
            <w:tcW w:w="3347" w:type="dxa"/>
            <w:vMerge w:val="restart"/>
          </w:tcPr>
          <w:p w14:paraId="561086B5" w14:textId="77777777" w:rsidR="006B3CB1" w:rsidRPr="00D7473A" w:rsidRDefault="006B3CB1" w:rsidP="00BB17A4">
            <w:pPr>
              <w:jc w:val="left"/>
              <w:rPr>
                <w:rFonts w:cs="Arial"/>
                <w:sz w:val="20"/>
                <w:szCs w:val="20"/>
              </w:rPr>
            </w:pPr>
            <w:r w:rsidRPr="00D7473A">
              <w:rPr>
                <w:rFonts w:cs="Arial"/>
                <w:sz w:val="20"/>
                <w:szCs w:val="20"/>
              </w:rPr>
              <w:t xml:space="preserve">II.1 V jaké </w:t>
            </w:r>
            <w:r w:rsidRPr="006C1024">
              <w:rPr>
                <w:rFonts w:cs="Arial"/>
                <w:b/>
                <w:bCs/>
                <w:sz w:val="20"/>
                <w:szCs w:val="20"/>
              </w:rPr>
              <w:t>fázi realizace</w:t>
            </w:r>
            <w:r w:rsidRPr="00D7473A">
              <w:rPr>
                <w:rFonts w:cs="Arial"/>
                <w:sz w:val="20"/>
                <w:szCs w:val="20"/>
              </w:rPr>
              <w:t xml:space="preserve"> se SCLLD k 31. 12. 2025 nachází a </w:t>
            </w:r>
            <w:r w:rsidRPr="00D7473A">
              <w:rPr>
                <w:rFonts w:cs="Arial"/>
                <w:bCs/>
                <w:sz w:val="20"/>
                <w:szCs w:val="20"/>
              </w:rPr>
              <w:t>je potřeba provést změny v (alokaci, složení) Opatření/Fichí Programových rámců?</w:t>
            </w:r>
          </w:p>
        </w:tc>
        <w:tc>
          <w:tcPr>
            <w:tcW w:w="1184" w:type="dxa"/>
          </w:tcPr>
          <w:p w14:paraId="530CA5CB"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274146FF" w14:textId="77777777" w:rsidR="006B3CB1" w:rsidRPr="00D7473A" w:rsidRDefault="006B3CB1" w:rsidP="00BB17A4">
            <w:pPr>
              <w:jc w:val="center"/>
              <w:rPr>
                <w:rFonts w:cs="Arial"/>
                <w:sz w:val="20"/>
                <w:szCs w:val="20"/>
              </w:rPr>
            </w:pPr>
          </w:p>
        </w:tc>
        <w:tc>
          <w:tcPr>
            <w:tcW w:w="908" w:type="dxa"/>
          </w:tcPr>
          <w:p w14:paraId="0E4D6DD8" w14:textId="77777777" w:rsidR="006B3CB1" w:rsidRPr="00D7473A" w:rsidRDefault="006B3CB1" w:rsidP="00BB17A4">
            <w:pPr>
              <w:jc w:val="center"/>
              <w:rPr>
                <w:rFonts w:cs="Arial"/>
                <w:sz w:val="20"/>
                <w:szCs w:val="20"/>
              </w:rPr>
            </w:pPr>
          </w:p>
        </w:tc>
        <w:tc>
          <w:tcPr>
            <w:tcW w:w="3752" w:type="dxa"/>
          </w:tcPr>
          <w:p w14:paraId="4B7BBCB4" w14:textId="008D1615" w:rsidR="006B3CB1" w:rsidRPr="00D7473A" w:rsidRDefault="006B3CB1" w:rsidP="00BB17A4">
            <w:pPr>
              <w:jc w:val="left"/>
              <w:rPr>
                <w:rFonts w:cs="Arial"/>
                <w:sz w:val="20"/>
                <w:szCs w:val="20"/>
              </w:rPr>
            </w:pPr>
            <w:r w:rsidRPr="00D7473A">
              <w:rPr>
                <w:rFonts w:cs="Arial"/>
                <w:sz w:val="20"/>
                <w:szCs w:val="20"/>
              </w:rPr>
              <w:t>II.1.1) Předkládají žadatelé do</w:t>
            </w:r>
            <w:r w:rsidR="00BC0908">
              <w:rPr>
                <w:rFonts w:cs="Arial"/>
                <w:sz w:val="20"/>
                <w:szCs w:val="20"/>
              </w:rPr>
              <w:t> </w:t>
            </w:r>
            <w:r w:rsidRPr="00D7473A">
              <w:rPr>
                <w:rFonts w:cs="Arial"/>
                <w:sz w:val="20"/>
                <w:szCs w:val="20"/>
              </w:rPr>
              <w:t xml:space="preserve">jednotlivých výzev MAS </w:t>
            </w:r>
            <w:r w:rsidRPr="00D7473A">
              <w:rPr>
                <w:rFonts w:cs="Arial"/>
                <w:b/>
                <w:sz w:val="20"/>
                <w:szCs w:val="20"/>
              </w:rPr>
              <w:t>projektové žádosti v alokaci, která je výrazně nižší nebo vyšší než alokace dané výzvy MAS</w:t>
            </w:r>
            <w:r w:rsidRPr="00D7473A">
              <w:rPr>
                <w:rFonts w:cs="Arial"/>
                <w:sz w:val="20"/>
                <w:szCs w:val="20"/>
              </w:rPr>
              <w:t xml:space="preserve">? </w:t>
            </w:r>
          </w:p>
        </w:tc>
      </w:tr>
      <w:tr w:rsidR="006B3CB1" w:rsidRPr="009F5B59" w14:paraId="6D58F808" w14:textId="77777777" w:rsidTr="00BB17A4">
        <w:trPr>
          <w:jc w:val="center"/>
        </w:trPr>
        <w:tc>
          <w:tcPr>
            <w:tcW w:w="3347" w:type="dxa"/>
            <w:vMerge/>
          </w:tcPr>
          <w:p w14:paraId="42E076F8" w14:textId="77777777" w:rsidR="006B3CB1" w:rsidRPr="00D7473A" w:rsidRDefault="006B3CB1" w:rsidP="00BB17A4">
            <w:pPr>
              <w:jc w:val="left"/>
              <w:rPr>
                <w:rFonts w:cs="Arial"/>
                <w:sz w:val="20"/>
                <w:szCs w:val="20"/>
              </w:rPr>
            </w:pPr>
          </w:p>
        </w:tc>
        <w:tc>
          <w:tcPr>
            <w:tcW w:w="1184" w:type="dxa"/>
          </w:tcPr>
          <w:p w14:paraId="3840E262"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2C399EB9"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398ADFDF" w14:textId="77777777" w:rsidR="006B3CB1" w:rsidRPr="00D7473A" w:rsidRDefault="006B3CB1" w:rsidP="00BB17A4">
            <w:pPr>
              <w:jc w:val="center"/>
              <w:rPr>
                <w:rFonts w:cs="Arial"/>
                <w:sz w:val="20"/>
                <w:szCs w:val="20"/>
              </w:rPr>
            </w:pPr>
          </w:p>
        </w:tc>
        <w:tc>
          <w:tcPr>
            <w:tcW w:w="3752" w:type="dxa"/>
          </w:tcPr>
          <w:p w14:paraId="1FBB3E7D" w14:textId="4A60ABC0" w:rsidR="006B3CB1" w:rsidRPr="00D7473A" w:rsidRDefault="006B3CB1" w:rsidP="00BB17A4">
            <w:pPr>
              <w:jc w:val="left"/>
              <w:rPr>
                <w:rFonts w:cs="Arial"/>
                <w:sz w:val="20"/>
                <w:szCs w:val="20"/>
              </w:rPr>
            </w:pPr>
            <w:r w:rsidRPr="00D7473A">
              <w:rPr>
                <w:rFonts w:cs="Arial"/>
                <w:sz w:val="20"/>
                <w:szCs w:val="20"/>
              </w:rPr>
              <w:t xml:space="preserve">II.1.2) Podařilo se MAS dosáhnout povinných </w:t>
            </w:r>
            <w:r w:rsidRPr="00D7473A">
              <w:rPr>
                <w:rFonts w:cs="Arial"/>
                <w:b/>
                <w:sz w:val="20"/>
                <w:szCs w:val="20"/>
              </w:rPr>
              <w:t>finančních milníků</w:t>
            </w:r>
            <w:r w:rsidRPr="00D7473A">
              <w:rPr>
                <w:rFonts w:cs="Arial"/>
                <w:sz w:val="20"/>
                <w:szCs w:val="20"/>
              </w:rPr>
              <w:t xml:space="preserve"> a jaké byly klíčové aspekty ne/úspěchu (tj.</w:t>
            </w:r>
            <w:r w:rsidR="00BC0908">
              <w:rPr>
                <w:rFonts w:cs="Arial"/>
                <w:sz w:val="20"/>
                <w:szCs w:val="20"/>
              </w:rPr>
              <w:t> </w:t>
            </w:r>
            <w:r w:rsidRPr="00D7473A">
              <w:rPr>
                <w:rFonts w:cs="Arial"/>
                <w:sz w:val="20"/>
                <w:szCs w:val="20"/>
              </w:rPr>
              <w:t xml:space="preserve">ne/dosažení milníků)? </w:t>
            </w:r>
          </w:p>
        </w:tc>
      </w:tr>
      <w:tr w:rsidR="006B3CB1" w:rsidRPr="009F5B59" w14:paraId="6FD4C8C5" w14:textId="77777777" w:rsidTr="00BB17A4">
        <w:trPr>
          <w:trHeight w:val="677"/>
          <w:jc w:val="center"/>
        </w:trPr>
        <w:tc>
          <w:tcPr>
            <w:tcW w:w="3347" w:type="dxa"/>
            <w:vMerge/>
          </w:tcPr>
          <w:p w14:paraId="093034B5" w14:textId="77777777" w:rsidR="006B3CB1" w:rsidRPr="00D7473A" w:rsidRDefault="006B3CB1" w:rsidP="00BB17A4">
            <w:pPr>
              <w:jc w:val="left"/>
              <w:rPr>
                <w:rFonts w:cs="Arial"/>
                <w:sz w:val="20"/>
                <w:szCs w:val="20"/>
              </w:rPr>
            </w:pPr>
          </w:p>
        </w:tc>
        <w:tc>
          <w:tcPr>
            <w:tcW w:w="1184" w:type="dxa"/>
          </w:tcPr>
          <w:p w14:paraId="1962C984"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7DD9848C"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1CBEE686" w14:textId="77777777" w:rsidR="006B3CB1" w:rsidRPr="00D7473A" w:rsidRDefault="006B3CB1" w:rsidP="00BB17A4">
            <w:pPr>
              <w:jc w:val="center"/>
              <w:rPr>
                <w:rFonts w:cs="Arial"/>
                <w:sz w:val="20"/>
                <w:szCs w:val="20"/>
              </w:rPr>
            </w:pPr>
          </w:p>
        </w:tc>
        <w:tc>
          <w:tcPr>
            <w:tcW w:w="3752" w:type="dxa"/>
          </w:tcPr>
          <w:p w14:paraId="629E594D" w14:textId="77777777" w:rsidR="006B3CB1" w:rsidRPr="00D7473A" w:rsidRDefault="006B3CB1" w:rsidP="00BB17A4">
            <w:pPr>
              <w:jc w:val="left"/>
              <w:rPr>
                <w:rFonts w:cs="Arial"/>
                <w:sz w:val="20"/>
                <w:szCs w:val="20"/>
                <w:highlight w:val="yellow"/>
              </w:rPr>
            </w:pPr>
            <w:r w:rsidRPr="00D7473A">
              <w:rPr>
                <w:rFonts w:cs="Arial"/>
                <w:sz w:val="20"/>
                <w:szCs w:val="20"/>
              </w:rPr>
              <w:t xml:space="preserve">II.1.3) Existují pro každé Opatření/Fichi Programových rámců v území působnosti MAS </w:t>
            </w:r>
            <w:r w:rsidRPr="00D7473A">
              <w:rPr>
                <w:rFonts w:cs="Arial"/>
                <w:b/>
                <w:sz w:val="20"/>
                <w:szCs w:val="20"/>
              </w:rPr>
              <w:t>potenciální žadatelé</w:t>
            </w:r>
            <w:r w:rsidRPr="00D7473A">
              <w:rPr>
                <w:rFonts w:cs="Arial"/>
                <w:sz w:val="20"/>
                <w:szCs w:val="20"/>
              </w:rPr>
              <w:t xml:space="preserve">, případně připravené projekty? </w:t>
            </w:r>
          </w:p>
        </w:tc>
      </w:tr>
      <w:tr w:rsidR="006B3CB1" w:rsidRPr="009F5B59" w14:paraId="20B6CCD4" w14:textId="77777777" w:rsidTr="00BB17A4">
        <w:trPr>
          <w:jc w:val="center"/>
        </w:trPr>
        <w:tc>
          <w:tcPr>
            <w:tcW w:w="3347" w:type="dxa"/>
            <w:vMerge w:val="restart"/>
          </w:tcPr>
          <w:p w14:paraId="512719B0" w14:textId="01B0A522" w:rsidR="006B3CB1" w:rsidRPr="00D7473A" w:rsidRDefault="006B3CB1" w:rsidP="00BB17A4">
            <w:pPr>
              <w:jc w:val="left"/>
              <w:rPr>
                <w:rFonts w:cs="Arial"/>
                <w:sz w:val="20"/>
                <w:szCs w:val="20"/>
              </w:rPr>
            </w:pPr>
            <w:r w:rsidRPr="00D7473A">
              <w:rPr>
                <w:rFonts w:cs="Arial"/>
                <w:sz w:val="20"/>
                <w:szCs w:val="20"/>
              </w:rPr>
              <w:t xml:space="preserve">II.2 Jak přispěla realizace jednotlivých Opatření/Fichí Programových rámců </w:t>
            </w:r>
            <w:r w:rsidRPr="00D7473A">
              <w:rPr>
                <w:rFonts w:cs="Arial"/>
                <w:sz w:val="20"/>
                <w:szCs w:val="20"/>
              </w:rPr>
              <w:lastRenderedPageBreak/>
              <w:t>k</w:t>
            </w:r>
            <w:r w:rsidR="00BC0908">
              <w:rPr>
                <w:rFonts w:cs="Arial"/>
                <w:sz w:val="20"/>
                <w:szCs w:val="20"/>
              </w:rPr>
              <w:t> </w:t>
            </w:r>
            <w:r w:rsidRPr="00D7473A">
              <w:rPr>
                <w:rFonts w:cs="Arial"/>
                <w:sz w:val="20"/>
                <w:szCs w:val="20"/>
              </w:rPr>
              <w:t xml:space="preserve">dosahování hodnot </w:t>
            </w:r>
            <w:r w:rsidRPr="00D7473A">
              <w:rPr>
                <w:rFonts w:cs="Arial"/>
                <w:b/>
                <w:sz w:val="20"/>
                <w:szCs w:val="20"/>
              </w:rPr>
              <w:t xml:space="preserve">indikátorů </w:t>
            </w:r>
            <w:r w:rsidRPr="00D7473A">
              <w:rPr>
                <w:rFonts w:cs="Arial"/>
                <w:sz w:val="20"/>
                <w:szCs w:val="20"/>
              </w:rPr>
              <w:t>(věcný pokrok realizace SCLLD)?</w:t>
            </w:r>
          </w:p>
        </w:tc>
        <w:tc>
          <w:tcPr>
            <w:tcW w:w="1184" w:type="dxa"/>
          </w:tcPr>
          <w:p w14:paraId="641152F8" w14:textId="77777777" w:rsidR="006B3CB1" w:rsidRPr="00D7473A" w:rsidRDefault="006B3CB1" w:rsidP="00BB17A4">
            <w:pPr>
              <w:jc w:val="center"/>
              <w:rPr>
                <w:rFonts w:cs="Arial"/>
                <w:sz w:val="20"/>
                <w:szCs w:val="20"/>
              </w:rPr>
            </w:pPr>
            <w:r w:rsidRPr="00D7473A">
              <w:rPr>
                <w:rFonts w:cs="Arial"/>
                <w:sz w:val="20"/>
                <w:szCs w:val="20"/>
              </w:rPr>
              <w:lastRenderedPageBreak/>
              <w:t>X</w:t>
            </w:r>
          </w:p>
        </w:tc>
        <w:tc>
          <w:tcPr>
            <w:tcW w:w="1158" w:type="dxa"/>
          </w:tcPr>
          <w:p w14:paraId="07A8F2BA"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77747BFE" w14:textId="77777777" w:rsidR="006B3CB1" w:rsidRPr="00D7473A" w:rsidRDefault="006B3CB1" w:rsidP="00BB17A4">
            <w:pPr>
              <w:jc w:val="center"/>
              <w:rPr>
                <w:rFonts w:cs="Arial"/>
                <w:sz w:val="20"/>
                <w:szCs w:val="20"/>
              </w:rPr>
            </w:pPr>
          </w:p>
        </w:tc>
        <w:tc>
          <w:tcPr>
            <w:tcW w:w="3752" w:type="dxa"/>
          </w:tcPr>
          <w:p w14:paraId="4AC5C8D7" w14:textId="77777777" w:rsidR="006B3CB1" w:rsidRPr="00D7473A" w:rsidRDefault="006B3CB1" w:rsidP="00BB17A4">
            <w:pPr>
              <w:jc w:val="left"/>
              <w:rPr>
                <w:rFonts w:cs="Arial"/>
                <w:sz w:val="20"/>
                <w:szCs w:val="20"/>
              </w:rPr>
            </w:pPr>
            <w:r w:rsidRPr="00D7473A">
              <w:rPr>
                <w:rFonts w:cs="Arial"/>
                <w:sz w:val="20"/>
                <w:szCs w:val="20"/>
              </w:rPr>
              <w:t xml:space="preserve">II.2.1) Jsou hodnoty </w:t>
            </w:r>
            <w:r w:rsidRPr="00D7473A">
              <w:rPr>
                <w:rFonts w:cs="Arial"/>
                <w:b/>
                <w:sz w:val="20"/>
                <w:szCs w:val="20"/>
              </w:rPr>
              <w:t>indikátorů</w:t>
            </w:r>
            <w:r w:rsidRPr="00D7473A">
              <w:rPr>
                <w:rFonts w:cs="Arial"/>
                <w:sz w:val="20"/>
                <w:szCs w:val="20"/>
              </w:rPr>
              <w:t xml:space="preserve"> dosažené k 31. 12. 2025 </w:t>
            </w:r>
            <w:r w:rsidRPr="00D7473A">
              <w:rPr>
                <w:rFonts w:cs="Arial"/>
                <w:b/>
                <w:sz w:val="20"/>
                <w:szCs w:val="20"/>
              </w:rPr>
              <w:t>v souladu s indikátorovým plánem</w:t>
            </w:r>
            <w:r w:rsidRPr="00D7473A">
              <w:rPr>
                <w:rFonts w:cs="Arial"/>
                <w:sz w:val="20"/>
                <w:szCs w:val="20"/>
              </w:rPr>
              <w:t xml:space="preserve"> indikátorů výstupů a výsledků v jednotlivých </w:t>
            </w:r>
            <w:r w:rsidRPr="00D7473A">
              <w:rPr>
                <w:rFonts w:cs="Arial"/>
                <w:sz w:val="20"/>
                <w:szCs w:val="20"/>
              </w:rPr>
              <w:lastRenderedPageBreak/>
              <w:t>Opatřeních/Fichích Programových rámců?</w:t>
            </w:r>
          </w:p>
        </w:tc>
      </w:tr>
      <w:tr w:rsidR="006B3CB1" w:rsidRPr="009F5B59" w14:paraId="6FE6F7CD" w14:textId="77777777" w:rsidTr="00BB17A4">
        <w:trPr>
          <w:trHeight w:val="1152"/>
          <w:jc w:val="center"/>
        </w:trPr>
        <w:tc>
          <w:tcPr>
            <w:tcW w:w="3347" w:type="dxa"/>
            <w:vMerge/>
          </w:tcPr>
          <w:p w14:paraId="1FDCAA00" w14:textId="77777777" w:rsidR="006B3CB1" w:rsidRPr="00D7473A" w:rsidRDefault="006B3CB1" w:rsidP="00BB17A4">
            <w:pPr>
              <w:jc w:val="left"/>
              <w:rPr>
                <w:rFonts w:cs="Arial"/>
                <w:sz w:val="20"/>
                <w:szCs w:val="20"/>
              </w:rPr>
            </w:pPr>
          </w:p>
        </w:tc>
        <w:tc>
          <w:tcPr>
            <w:tcW w:w="1184" w:type="dxa"/>
          </w:tcPr>
          <w:p w14:paraId="6F727254"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1498E06D" w14:textId="77777777" w:rsidR="006B3CB1" w:rsidRPr="00D7473A" w:rsidRDefault="006B3CB1" w:rsidP="00BB17A4">
            <w:pPr>
              <w:jc w:val="center"/>
              <w:rPr>
                <w:rFonts w:cs="Arial"/>
                <w:sz w:val="20"/>
                <w:szCs w:val="20"/>
              </w:rPr>
            </w:pPr>
          </w:p>
        </w:tc>
        <w:tc>
          <w:tcPr>
            <w:tcW w:w="908" w:type="dxa"/>
          </w:tcPr>
          <w:p w14:paraId="47E67C41" w14:textId="77777777" w:rsidR="006B3CB1" w:rsidRPr="00D7473A" w:rsidRDefault="006B3CB1" w:rsidP="00BB17A4">
            <w:pPr>
              <w:jc w:val="center"/>
              <w:rPr>
                <w:rFonts w:cs="Arial"/>
                <w:sz w:val="20"/>
                <w:szCs w:val="20"/>
              </w:rPr>
            </w:pPr>
          </w:p>
        </w:tc>
        <w:tc>
          <w:tcPr>
            <w:tcW w:w="3752" w:type="dxa"/>
          </w:tcPr>
          <w:p w14:paraId="7039AE77" w14:textId="6C8FEAF7" w:rsidR="006B3CB1" w:rsidRPr="00D7473A" w:rsidRDefault="006B3CB1" w:rsidP="00BB17A4">
            <w:pPr>
              <w:jc w:val="left"/>
              <w:rPr>
                <w:rFonts w:cs="Arial"/>
                <w:sz w:val="20"/>
                <w:szCs w:val="20"/>
              </w:rPr>
            </w:pPr>
            <w:r w:rsidRPr="00D7473A">
              <w:rPr>
                <w:rFonts w:cs="Arial"/>
                <w:sz w:val="20"/>
                <w:szCs w:val="20"/>
              </w:rPr>
              <w:t xml:space="preserve">II.2.2) Upravovala MAS do 31. 12. 2025 </w:t>
            </w:r>
            <w:r w:rsidRPr="00D7473A">
              <w:rPr>
                <w:rFonts w:cs="Arial"/>
                <w:b/>
                <w:sz w:val="20"/>
                <w:szCs w:val="20"/>
              </w:rPr>
              <w:t>cílové hodnoty indikátorů</w:t>
            </w:r>
            <w:r w:rsidRPr="00D7473A">
              <w:rPr>
                <w:rFonts w:cs="Arial"/>
                <w:sz w:val="20"/>
                <w:szCs w:val="20"/>
              </w:rPr>
              <w:t xml:space="preserve"> prostřednictvím žádosti (žádostí) o</w:t>
            </w:r>
            <w:r w:rsidR="00BC0908">
              <w:rPr>
                <w:rFonts w:cs="Arial"/>
                <w:sz w:val="20"/>
                <w:szCs w:val="20"/>
              </w:rPr>
              <w:t> </w:t>
            </w:r>
            <w:r w:rsidRPr="00D7473A">
              <w:rPr>
                <w:rFonts w:cs="Arial"/>
                <w:sz w:val="20"/>
                <w:szCs w:val="20"/>
              </w:rPr>
              <w:t xml:space="preserve">změnu strategie (u jakých indikátorů, jak a proč)? </w:t>
            </w:r>
          </w:p>
        </w:tc>
      </w:tr>
      <w:tr w:rsidR="006B3CB1" w:rsidRPr="009F5B59" w14:paraId="0F22C7E5" w14:textId="77777777" w:rsidTr="00BB17A4">
        <w:trPr>
          <w:jc w:val="center"/>
        </w:trPr>
        <w:tc>
          <w:tcPr>
            <w:tcW w:w="3347" w:type="dxa"/>
            <w:vMerge/>
          </w:tcPr>
          <w:p w14:paraId="0ABD54F5" w14:textId="77777777" w:rsidR="006B3CB1" w:rsidRPr="00D7473A" w:rsidRDefault="006B3CB1" w:rsidP="00BB17A4">
            <w:pPr>
              <w:jc w:val="left"/>
              <w:rPr>
                <w:rFonts w:cs="Arial"/>
                <w:sz w:val="20"/>
                <w:szCs w:val="20"/>
              </w:rPr>
            </w:pPr>
          </w:p>
        </w:tc>
        <w:tc>
          <w:tcPr>
            <w:tcW w:w="1184" w:type="dxa"/>
          </w:tcPr>
          <w:p w14:paraId="1C70FA9F"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354B6168" w14:textId="77777777" w:rsidR="006B3CB1" w:rsidRPr="00D7473A" w:rsidRDefault="006B3CB1" w:rsidP="00BB17A4">
            <w:pPr>
              <w:jc w:val="center"/>
              <w:rPr>
                <w:rFonts w:cs="Arial"/>
                <w:sz w:val="20"/>
                <w:szCs w:val="20"/>
              </w:rPr>
            </w:pPr>
          </w:p>
        </w:tc>
        <w:tc>
          <w:tcPr>
            <w:tcW w:w="908" w:type="dxa"/>
          </w:tcPr>
          <w:p w14:paraId="27E49CBD" w14:textId="77777777" w:rsidR="006B3CB1" w:rsidRPr="00D7473A" w:rsidRDefault="006B3CB1" w:rsidP="00BB17A4">
            <w:pPr>
              <w:jc w:val="center"/>
              <w:rPr>
                <w:rFonts w:cs="Arial"/>
                <w:sz w:val="20"/>
                <w:szCs w:val="20"/>
              </w:rPr>
            </w:pPr>
          </w:p>
        </w:tc>
        <w:tc>
          <w:tcPr>
            <w:tcW w:w="3752" w:type="dxa"/>
          </w:tcPr>
          <w:p w14:paraId="085DBCDB" w14:textId="77777777" w:rsidR="006B3CB1" w:rsidRPr="00D7473A" w:rsidRDefault="006B3CB1" w:rsidP="00BB17A4">
            <w:pPr>
              <w:jc w:val="left"/>
              <w:rPr>
                <w:rFonts w:cs="Arial"/>
                <w:sz w:val="20"/>
                <w:szCs w:val="20"/>
              </w:rPr>
            </w:pPr>
            <w:r w:rsidRPr="00D7473A">
              <w:rPr>
                <w:rFonts w:cs="Arial"/>
                <w:sz w:val="20"/>
                <w:szCs w:val="20"/>
              </w:rPr>
              <w:t xml:space="preserve">II.2.3) Dosahuje MAS cílových </w:t>
            </w:r>
            <w:r w:rsidRPr="00D7473A">
              <w:rPr>
                <w:rFonts w:cs="Arial"/>
                <w:b/>
                <w:bCs/>
                <w:sz w:val="20"/>
                <w:szCs w:val="20"/>
              </w:rPr>
              <w:t>hodnot vlastních indikátorů</w:t>
            </w:r>
            <w:r w:rsidRPr="00D7473A">
              <w:rPr>
                <w:rFonts w:cs="Arial"/>
                <w:sz w:val="20"/>
                <w:szCs w:val="20"/>
              </w:rPr>
              <w:t xml:space="preserve"> Strategických cílů navržených MAS v Koncepční části SCLLD?</w:t>
            </w:r>
          </w:p>
        </w:tc>
      </w:tr>
      <w:tr w:rsidR="006B3CB1" w:rsidRPr="009F5B59" w14:paraId="0F97BB3D" w14:textId="77777777" w:rsidTr="00BB17A4">
        <w:trPr>
          <w:jc w:val="center"/>
        </w:trPr>
        <w:tc>
          <w:tcPr>
            <w:tcW w:w="3347" w:type="dxa"/>
            <w:vMerge w:val="restart"/>
          </w:tcPr>
          <w:p w14:paraId="445B67B8" w14:textId="61B553C6" w:rsidR="006B3CB1" w:rsidRPr="00D7473A" w:rsidRDefault="006B3CB1" w:rsidP="00BB17A4">
            <w:pPr>
              <w:jc w:val="left"/>
              <w:rPr>
                <w:rFonts w:cs="Arial"/>
                <w:sz w:val="20"/>
                <w:szCs w:val="20"/>
              </w:rPr>
            </w:pPr>
            <w:r w:rsidRPr="00D7473A">
              <w:rPr>
                <w:rFonts w:cs="Arial"/>
                <w:sz w:val="20"/>
                <w:szCs w:val="20"/>
              </w:rPr>
              <w:t>II.3 Jsou finanční prostředky na</w:t>
            </w:r>
            <w:r w:rsidR="00BC0908">
              <w:rPr>
                <w:rFonts w:cs="Arial"/>
                <w:sz w:val="20"/>
                <w:szCs w:val="20"/>
              </w:rPr>
              <w:t> </w:t>
            </w:r>
            <w:r w:rsidRPr="00D7473A">
              <w:rPr>
                <w:rFonts w:cs="Arial"/>
                <w:sz w:val="20"/>
                <w:szCs w:val="20"/>
              </w:rPr>
              <w:t>projekty vynaloženy účelně, tj.</w:t>
            </w:r>
            <w:r w:rsidR="00BC0908">
              <w:rPr>
                <w:rFonts w:cs="Arial"/>
                <w:sz w:val="20"/>
                <w:szCs w:val="20"/>
              </w:rPr>
              <w:t> </w:t>
            </w:r>
            <w:r w:rsidRPr="00D7473A">
              <w:rPr>
                <w:rFonts w:cs="Arial"/>
                <w:b/>
                <w:sz w:val="20"/>
                <w:szCs w:val="20"/>
              </w:rPr>
              <w:t>plní projekty svůj účel a</w:t>
            </w:r>
            <w:r w:rsidR="00BC0908">
              <w:rPr>
                <w:rFonts w:cs="Arial"/>
                <w:b/>
                <w:sz w:val="20"/>
                <w:szCs w:val="20"/>
              </w:rPr>
              <w:t> </w:t>
            </w:r>
            <w:r w:rsidRPr="00D7473A">
              <w:rPr>
                <w:rFonts w:cs="Arial"/>
                <w:b/>
                <w:sz w:val="20"/>
                <w:szCs w:val="20"/>
              </w:rPr>
              <w:t>přináší do území pozitivní a</w:t>
            </w:r>
            <w:r w:rsidR="00BC0908">
              <w:rPr>
                <w:rFonts w:cs="Arial"/>
                <w:b/>
                <w:sz w:val="20"/>
                <w:szCs w:val="20"/>
              </w:rPr>
              <w:t> </w:t>
            </w:r>
            <w:r w:rsidRPr="00D7473A">
              <w:rPr>
                <w:rFonts w:cs="Arial"/>
                <w:b/>
                <w:sz w:val="20"/>
                <w:szCs w:val="20"/>
              </w:rPr>
              <w:t>udržitelné efekty?</w:t>
            </w:r>
          </w:p>
        </w:tc>
        <w:tc>
          <w:tcPr>
            <w:tcW w:w="1184" w:type="dxa"/>
          </w:tcPr>
          <w:p w14:paraId="01A6DB49"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79372009"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52D4F307" w14:textId="66AA181F" w:rsidR="006B3CB1" w:rsidRPr="00D7473A" w:rsidRDefault="006B3CB1" w:rsidP="00BB17A4">
            <w:pPr>
              <w:jc w:val="center"/>
              <w:rPr>
                <w:rFonts w:cs="Arial"/>
                <w:sz w:val="20"/>
                <w:szCs w:val="20"/>
              </w:rPr>
            </w:pPr>
          </w:p>
        </w:tc>
        <w:tc>
          <w:tcPr>
            <w:tcW w:w="3752" w:type="dxa"/>
          </w:tcPr>
          <w:p w14:paraId="4E7C3F5D" w14:textId="787AD701" w:rsidR="006B3CB1" w:rsidRPr="00D7473A" w:rsidRDefault="006B3CB1" w:rsidP="00BB17A4">
            <w:pPr>
              <w:jc w:val="left"/>
              <w:rPr>
                <w:rFonts w:cs="Arial"/>
                <w:sz w:val="20"/>
                <w:szCs w:val="20"/>
              </w:rPr>
            </w:pPr>
            <w:r w:rsidRPr="00D7473A">
              <w:rPr>
                <w:rFonts w:cs="Arial"/>
                <w:sz w:val="20"/>
                <w:szCs w:val="20"/>
              </w:rPr>
              <w:t>II.3.1) Co přináší projekty realizované v</w:t>
            </w:r>
            <w:r w:rsidR="00BC0908">
              <w:rPr>
                <w:rFonts w:cs="Arial"/>
                <w:sz w:val="20"/>
                <w:szCs w:val="20"/>
              </w:rPr>
              <w:t> </w:t>
            </w:r>
            <w:r w:rsidRPr="00D7473A">
              <w:rPr>
                <w:rFonts w:cs="Arial"/>
                <w:sz w:val="20"/>
                <w:szCs w:val="20"/>
              </w:rPr>
              <w:t xml:space="preserve">jednotlivých PR </w:t>
            </w:r>
            <w:r w:rsidRPr="00D7473A">
              <w:rPr>
                <w:rFonts w:cs="Arial"/>
                <w:b/>
                <w:bCs/>
                <w:sz w:val="20"/>
                <w:szCs w:val="20"/>
              </w:rPr>
              <w:t>cílovým skupinám</w:t>
            </w:r>
            <w:r w:rsidRPr="00D7473A">
              <w:rPr>
                <w:rFonts w:cs="Arial"/>
                <w:sz w:val="20"/>
                <w:szCs w:val="20"/>
              </w:rPr>
              <w:t xml:space="preserve"> daného projektu v jednotlivých Opatřeních/Fichích Programových rámců? </w:t>
            </w:r>
          </w:p>
        </w:tc>
      </w:tr>
      <w:tr w:rsidR="006B3CB1" w:rsidRPr="009F5B59" w14:paraId="4C1C8BC0" w14:textId="77777777" w:rsidTr="00BB17A4">
        <w:trPr>
          <w:jc w:val="center"/>
        </w:trPr>
        <w:tc>
          <w:tcPr>
            <w:tcW w:w="3347" w:type="dxa"/>
            <w:vMerge/>
          </w:tcPr>
          <w:p w14:paraId="4AF6CE94" w14:textId="77777777" w:rsidR="006B3CB1" w:rsidRPr="00D7473A" w:rsidRDefault="006B3CB1" w:rsidP="00BB17A4">
            <w:pPr>
              <w:jc w:val="left"/>
              <w:rPr>
                <w:rFonts w:cs="Arial"/>
                <w:sz w:val="20"/>
                <w:szCs w:val="20"/>
              </w:rPr>
            </w:pPr>
          </w:p>
        </w:tc>
        <w:tc>
          <w:tcPr>
            <w:tcW w:w="1184" w:type="dxa"/>
          </w:tcPr>
          <w:p w14:paraId="795FDF2D"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6E01B243"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5220AA5A" w14:textId="266C5513" w:rsidR="006B3CB1" w:rsidRPr="00D7473A" w:rsidRDefault="006B3CB1" w:rsidP="00BB17A4">
            <w:pPr>
              <w:jc w:val="center"/>
              <w:rPr>
                <w:rFonts w:cs="Arial"/>
                <w:sz w:val="20"/>
                <w:szCs w:val="20"/>
              </w:rPr>
            </w:pPr>
          </w:p>
        </w:tc>
        <w:tc>
          <w:tcPr>
            <w:tcW w:w="3752" w:type="dxa"/>
          </w:tcPr>
          <w:p w14:paraId="4A341BD5" w14:textId="77777777" w:rsidR="006B3CB1" w:rsidRPr="00D7473A" w:rsidRDefault="006B3CB1" w:rsidP="00BB17A4">
            <w:pPr>
              <w:jc w:val="left"/>
              <w:rPr>
                <w:rFonts w:cs="Arial"/>
                <w:sz w:val="20"/>
                <w:szCs w:val="20"/>
              </w:rPr>
            </w:pPr>
            <w:r w:rsidRPr="00D7473A">
              <w:rPr>
                <w:rFonts w:cs="Arial"/>
                <w:sz w:val="20"/>
                <w:szCs w:val="20"/>
              </w:rPr>
              <w:t xml:space="preserve">II.3.2) Vedou projekty v Programových rámcích k dosažení předem </w:t>
            </w:r>
            <w:r w:rsidRPr="00D7473A">
              <w:rPr>
                <w:rFonts w:cs="Arial"/>
                <w:b/>
                <w:sz w:val="20"/>
                <w:szCs w:val="20"/>
              </w:rPr>
              <w:t>nepředpokládaných pozitivních výsledků</w:t>
            </w:r>
            <w:r w:rsidRPr="00D7473A">
              <w:rPr>
                <w:rFonts w:cs="Arial"/>
                <w:sz w:val="20"/>
                <w:szCs w:val="20"/>
              </w:rPr>
              <w:t xml:space="preserve">? </w:t>
            </w:r>
          </w:p>
        </w:tc>
      </w:tr>
      <w:tr w:rsidR="006B3CB1" w:rsidRPr="009F5B59" w14:paraId="1FFFF001" w14:textId="77777777" w:rsidTr="00BB17A4">
        <w:trPr>
          <w:jc w:val="center"/>
        </w:trPr>
        <w:tc>
          <w:tcPr>
            <w:tcW w:w="3347" w:type="dxa"/>
            <w:vMerge/>
          </w:tcPr>
          <w:p w14:paraId="7E2A28A0" w14:textId="77777777" w:rsidR="006B3CB1" w:rsidRPr="00D7473A" w:rsidRDefault="006B3CB1" w:rsidP="00BB17A4">
            <w:pPr>
              <w:jc w:val="left"/>
              <w:rPr>
                <w:rFonts w:cs="Arial"/>
                <w:sz w:val="20"/>
                <w:szCs w:val="20"/>
              </w:rPr>
            </w:pPr>
          </w:p>
        </w:tc>
        <w:tc>
          <w:tcPr>
            <w:tcW w:w="1184" w:type="dxa"/>
          </w:tcPr>
          <w:p w14:paraId="32658733"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7C0079C7"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394CC7B9" w14:textId="25087E64" w:rsidR="006B3CB1" w:rsidRPr="00D7473A" w:rsidRDefault="006B3CB1" w:rsidP="00BB17A4">
            <w:pPr>
              <w:jc w:val="center"/>
              <w:rPr>
                <w:rFonts w:cs="Arial"/>
                <w:sz w:val="20"/>
                <w:szCs w:val="20"/>
              </w:rPr>
            </w:pPr>
          </w:p>
        </w:tc>
        <w:tc>
          <w:tcPr>
            <w:tcW w:w="3752" w:type="dxa"/>
          </w:tcPr>
          <w:p w14:paraId="5196C492" w14:textId="77777777" w:rsidR="006B3CB1" w:rsidRPr="00D7473A" w:rsidRDefault="006B3CB1" w:rsidP="00BB17A4">
            <w:pPr>
              <w:jc w:val="left"/>
              <w:rPr>
                <w:rFonts w:cs="Arial"/>
                <w:sz w:val="20"/>
                <w:szCs w:val="20"/>
              </w:rPr>
            </w:pPr>
            <w:r w:rsidRPr="00D7473A">
              <w:rPr>
                <w:rFonts w:cs="Arial"/>
                <w:sz w:val="20"/>
                <w:szCs w:val="20"/>
              </w:rPr>
              <w:t xml:space="preserve">II.3.3) Vedou projekty v jednotlivých Programových rámcích k dosažení </w:t>
            </w:r>
            <w:r w:rsidRPr="00D7473A">
              <w:rPr>
                <w:rFonts w:cs="Arial"/>
                <w:b/>
                <w:sz w:val="20"/>
                <w:szCs w:val="20"/>
              </w:rPr>
              <w:t>nepředpokládaných negativních výsledků</w:t>
            </w:r>
            <w:r w:rsidRPr="00D7473A">
              <w:rPr>
                <w:rFonts w:cs="Arial"/>
                <w:sz w:val="20"/>
                <w:szCs w:val="20"/>
              </w:rPr>
              <w:t xml:space="preserve">? </w:t>
            </w:r>
          </w:p>
        </w:tc>
      </w:tr>
      <w:tr w:rsidR="006B3CB1" w:rsidRPr="009F5B59" w14:paraId="494AD86D" w14:textId="77777777" w:rsidTr="00BB17A4">
        <w:trPr>
          <w:jc w:val="center"/>
        </w:trPr>
        <w:tc>
          <w:tcPr>
            <w:tcW w:w="3347" w:type="dxa"/>
            <w:vMerge/>
          </w:tcPr>
          <w:p w14:paraId="38A71D79" w14:textId="77777777" w:rsidR="006B3CB1" w:rsidRPr="00D7473A" w:rsidRDefault="006B3CB1" w:rsidP="00BB17A4">
            <w:pPr>
              <w:jc w:val="left"/>
              <w:rPr>
                <w:rFonts w:cs="Arial"/>
                <w:sz w:val="20"/>
                <w:szCs w:val="20"/>
              </w:rPr>
            </w:pPr>
          </w:p>
        </w:tc>
        <w:tc>
          <w:tcPr>
            <w:tcW w:w="1184" w:type="dxa"/>
          </w:tcPr>
          <w:p w14:paraId="7E226CE4" w14:textId="77777777" w:rsidR="006B3CB1" w:rsidRPr="00D7473A" w:rsidRDefault="006B3CB1" w:rsidP="00BB17A4">
            <w:pPr>
              <w:jc w:val="center"/>
              <w:rPr>
                <w:rFonts w:cs="Arial"/>
                <w:sz w:val="20"/>
                <w:szCs w:val="20"/>
                <w:highlight w:val="lightGray"/>
              </w:rPr>
            </w:pPr>
            <w:r w:rsidRPr="00D7473A">
              <w:rPr>
                <w:rFonts w:cs="Arial"/>
                <w:sz w:val="20"/>
                <w:szCs w:val="20"/>
              </w:rPr>
              <w:t>X</w:t>
            </w:r>
          </w:p>
        </w:tc>
        <w:tc>
          <w:tcPr>
            <w:tcW w:w="1158" w:type="dxa"/>
          </w:tcPr>
          <w:p w14:paraId="09B8610A" w14:textId="77777777" w:rsidR="006B3CB1" w:rsidRPr="00D7473A" w:rsidRDefault="006B3CB1" w:rsidP="00BB17A4">
            <w:pPr>
              <w:jc w:val="center"/>
              <w:rPr>
                <w:rFonts w:cs="Arial"/>
                <w:sz w:val="20"/>
                <w:szCs w:val="20"/>
                <w:highlight w:val="lightGray"/>
              </w:rPr>
            </w:pPr>
            <w:r w:rsidRPr="00D7473A">
              <w:rPr>
                <w:rFonts w:cs="Arial"/>
                <w:sz w:val="20"/>
                <w:szCs w:val="20"/>
              </w:rPr>
              <w:t>X</w:t>
            </w:r>
          </w:p>
        </w:tc>
        <w:tc>
          <w:tcPr>
            <w:tcW w:w="908" w:type="dxa"/>
          </w:tcPr>
          <w:p w14:paraId="016F7A01" w14:textId="77777777" w:rsidR="006B3CB1" w:rsidRPr="00D7473A" w:rsidRDefault="006B3CB1" w:rsidP="00BB17A4">
            <w:pPr>
              <w:jc w:val="center"/>
              <w:rPr>
                <w:rFonts w:cs="Arial"/>
                <w:sz w:val="20"/>
                <w:szCs w:val="20"/>
                <w:highlight w:val="lightGray"/>
              </w:rPr>
            </w:pPr>
          </w:p>
        </w:tc>
        <w:tc>
          <w:tcPr>
            <w:tcW w:w="3752" w:type="dxa"/>
          </w:tcPr>
          <w:p w14:paraId="2CA822C6" w14:textId="7503F61A" w:rsidR="006B3CB1" w:rsidRPr="00D7473A" w:rsidRDefault="006B3CB1" w:rsidP="00BB17A4">
            <w:pPr>
              <w:jc w:val="left"/>
              <w:rPr>
                <w:rFonts w:cs="Arial"/>
                <w:sz w:val="20"/>
                <w:szCs w:val="20"/>
              </w:rPr>
            </w:pPr>
            <w:r w:rsidRPr="00D7473A">
              <w:rPr>
                <w:rFonts w:cs="Arial"/>
                <w:sz w:val="20"/>
                <w:szCs w:val="20"/>
              </w:rPr>
              <w:t xml:space="preserve">II.3.4) Jsou </w:t>
            </w:r>
            <w:r w:rsidRPr="00D7473A">
              <w:rPr>
                <w:rFonts w:cs="Arial"/>
                <w:b/>
                <w:bCs/>
                <w:sz w:val="20"/>
                <w:szCs w:val="20"/>
              </w:rPr>
              <w:t>výstupy, výsledky a</w:t>
            </w:r>
            <w:r w:rsidR="00BC0908">
              <w:rPr>
                <w:rFonts w:cs="Arial"/>
                <w:b/>
                <w:bCs/>
                <w:sz w:val="20"/>
                <w:szCs w:val="20"/>
              </w:rPr>
              <w:t> </w:t>
            </w:r>
            <w:r w:rsidRPr="00D7473A">
              <w:rPr>
                <w:rFonts w:cs="Arial"/>
                <w:b/>
                <w:bCs/>
                <w:sz w:val="20"/>
                <w:szCs w:val="20"/>
              </w:rPr>
              <w:t>dopady</w:t>
            </w:r>
            <w:r w:rsidRPr="00D7473A">
              <w:rPr>
                <w:rFonts w:cs="Arial"/>
                <w:sz w:val="20"/>
                <w:szCs w:val="20"/>
              </w:rPr>
              <w:t xml:space="preserve"> dosažené v jednotlivých Programových rámcích skutečně </w:t>
            </w:r>
            <w:r w:rsidRPr="00D7473A">
              <w:rPr>
                <w:rFonts w:cs="Arial"/>
                <w:b/>
                <w:bCs/>
                <w:sz w:val="20"/>
                <w:szCs w:val="20"/>
              </w:rPr>
              <w:t>udržitelné</w:t>
            </w:r>
            <w:r w:rsidRPr="00D7473A">
              <w:rPr>
                <w:rFonts w:cs="Arial"/>
                <w:sz w:val="20"/>
                <w:szCs w:val="20"/>
              </w:rPr>
              <w:t>?</w:t>
            </w:r>
          </w:p>
        </w:tc>
      </w:tr>
      <w:tr w:rsidR="006B3CB1" w:rsidRPr="009F5B59" w14:paraId="2F5B15CD" w14:textId="77777777" w:rsidTr="00BB17A4">
        <w:trPr>
          <w:jc w:val="center"/>
        </w:trPr>
        <w:tc>
          <w:tcPr>
            <w:tcW w:w="3347" w:type="dxa"/>
          </w:tcPr>
          <w:p w14:paraId="575DB26A" w14:textId="77777777" w:rsidR="006B3CB1" w:rsidRPr="00D7473A" w:rsidRDefault="006B3CB1" w:rsidP="00BB17A4">
            <w:pPr>
              <w:jc w:val="left"/>
              <w:rPr>
                <w:rFonts w:cs="Arial"/>
                <w:sz w:val="20"/>
                <w:szCs w:val="20"/>
              </w:rPr>
            </w:pPr>
            <w:r w:rsidRPr="00D7473A">
              <w:rPr>
                <w:rFonts w:cs="Arial"/>
                <w:sz w:val="20"/>
                <w:szCs w:val="20"/>
              </w:rPr>
              <w:t xml:space="preserve">II.4 Jak přispívají realizované projekty k naplňování </w:t>
            </w:r>
            <w:r w:rsidRPr="00D7473A">
              <w:rPr>
                <w:rFonts w:cs="Arial"/>
                <w:b/>
                <w:bCs/>
                <w:sz w:val="20"/>
                <w:szCs w:val="20"/>
              </w:rPr>
              <w:t>specifického cíle SCLLD</w:t>
            </w:r>
            <w:r w:rsidRPr="00D7473A">
              <w:rPr>
                <w:rFonts w:cs="Arial"/>
                <w:sz w:val="20"/>
                <w:szCs w:val="20"/>
              </w:rPr>
              <w:t xml:space="preserve"> daného Opatření/Fiche v jednotlivých Programových rámcích?</w:t>
            </w:r>
          </w:p>
        </w:tc>
        <w:tc>
          <w:tcPr>
            <w:tcW w:w="1184" w:type="dxa"/>
          </w:tcPr>
          <w:p w14:paraId="40926260"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4AD4DCDC"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6329B18C" w14:textId="77777777" w:rsidR="006B3CB1" w:rsidRPr="00D7473A" w:rsidRDefault="006B3CB1" w:rsidP="00BB17A4">
            <w:pPr>
              <w:jc w:val="center"/>
              <w:rPr>
                <w:rFonts w:cs="Arial"/>
                <w:sz w:val="20"/>
                <w:szCs w:val="20"/>
              </w:rPr>
            </w:pPr>
            <w:r w:rsidRPr="00D7473A">
              <w:rPr>
                <w:rFonts w:cs="Arial"/>
                <w:sz w:val="20"/>
                <w:szCs w:val="20"/>
              </w:rPr>
              <w:t>X</w:t>
            </w:r>
          </w:p>
        </w:tc>
        <w:tc>
          <w:tcPr>
            <w:tcW w:w="3752" w:type="dxa"/>
          </w:tcPr>
          <w:p w14:paraId="518D2897" w14:textId="77777777" w:rsidR="006B3CB1" w:rsidRPr="00D7473A" w:rsidRDefault="006B3CB1" w:rsidP="00BB17A4">
            <w:pPr>
              <w:jc w:val="left"/>
              <w:rPr>
                <w:rFonts w:cs="Arial"/>
                <w:sz w:val="20"/>
                <w:szCs w:val="20"/>
              </w:rPr>
            </w:pPr>
          </w:p>
        </w:tc>
      </w:tr>
      <w:tr w:rsidR="006B3CB1" w:rsidRPr="009F5B59" w14:paraId="160C5305" w14:textId="77777777" w:rsidTr="00BB17A4">
        <w:trPr>
          <w:jc w:val="center"/>
        </w:trPr>
        <w:tc>
          <w:tcPr>
            <w:tcW w:w="3347" w:type="dxa"/>
            <w:vMerge w:val="restart"/>
          </w:tcPr>
          <w:p w14:paraId="5460375B" w14:textId="49F27E30" w:rsidR="006B3CB1" w:rsidRPr="00D7473A" w:rsidRDefault="006B3CB1" w:rsidP="00BB17A4">
            <w:pPr>
              <w:jc w:val="left"/>
              <w:rPr>
                <w:rFonts w:cs="Arial"/>
                <w:sz w:val="20"/>
                <w:szCs w:val="20"/>
              </w:rPr>
            </w:pPr>
            <w:r w:rsidRPr="00D7473A">
              <w:rPr>
                <w:rFonts w:cs="Arial"/>
                <w:sz w:val="20"/>
                <w:szCs w:val="20"/>
              </w:rPr>
              <w:t>II.5 Vedou projekty realizované v</w:t>
            </w:r>
            <w:r w:rsidR="00BC0908">
              <w:rPr>
                <w:rFonts w:cs="Arial"/>
                <w:sz w:val="20"/>
                <w:szCs w:val="20"/>
              </w:rPr>
              <w:t> </w:t>
            </w:r>
            <w:r w:rsidRPr="00D7473A">
              <w:rPr>
                <w:rFonts w:cs="Arial"/>
                <w:sz w:val="20"/>
                <w:szCs w:val="20"/>
              </w:rPr>
              <w:t xml:space="preserve">jednotlivých Programových rámcích k dosažení </w:t>
            </w:r>
            <w:r w:rsidRPr="00D7473A">
              <w:rPr>
                <w:rFonts w:cs="Arial"/>
                <w:b/>
                <w:sz w:val="20"/>
                <w:szCs w:val="20"/>
              </w:rPr>
              <w:t>přidané hodnoty LEADER/CLLD</w:t>
            </w:r>
            <w:r w:rsidRPr="00D7473A">
              <w:rPr>
                <w:rFonts w:cs="Arial"/>
                <w:sz w:val="20"/>
                <w:szCs w:val="20"/>
              </w:rPr>
              <w:t>?</w:t>
            </w:r>
          </w:p>
        </w:tc>
        <w:tc>
          <w:tcPr>
            <w:tcW w:w="1184" w:type="dxa"/>
          </w:tcPr>
          <w:p w14:paraId="0A388EC1"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36C93CC8"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612DA71C" w14:textId="77777777" w:rsidR="006B3CB1" w:rsidRPr="00D7473A" w:rsidRDefault="006B3CB1" w:rsidP="00BB17A4">
            <w:pPr>
              <w:jc w:val="center"/>
              <w:rPr>
                <w:rFonts w:cs="Arial"/>
                <w:sz w:val="20"/>
                <w:szCs w:val="20"/>
              </w:rPr>
            </w:pPr>
            <w:r w:rsidRPr="00D7473A">
              <w:rPr>
                <w:rFonts w:cs="Arial"/>
                <w:sz w:val="20"/>
                <w:szCs w:val="20"/>
              </w:rPr>
              <w:t>X</w:t>
            </w:r>
          </w:p>
        </w:tc>
        <w:tc>
          <w:tcPr>
            <w:tcW w:w="3752" w:type="dxa"/>
          </w:tcPr>
          <w:p w14:paraId="2F70D0F0" w14:textId="0BEE0ABB" w:rsidR="006B3CB1" w:rsidRPr="00D7473A" w:rsidRDefault="006B3CB1" w:rsidP="00BB17A4">
            <w:pPr>
              <w:jc w:val="left"/>
              <w:rPr>
                <w:rFonts w:cs="Arial"/>
                <w:sz w:val="20"/>
                <w:szCs w:val="20"/>
              </w:rPr>
            </w:pPr>
            <w:r w:rsidRPr="00D7473A">
              <w:rPr>
                <w:rFonts w:cs="Arial"/>
                <w:sz w:val="20"/>
                <w:szCs w:val="20"/>
              </w:rPr>
              <w:t>II.5.1) Vedou projekty realizované v</w:t>
            </w:r>
            <w:r w:rsidR="00BC0908">
              <w:rPr>
                <w:rFonts w:cs="Arial"/>
                <w:sz w:val="20"/>
                <w:szCs w:val="20"/>
              </w:rPr>
              <w:t> </w:t>
            </w:r>
            <w:r w:rsidRPr="00D7473A">
              <w:rPr>
                <w:rFonts w:cs="Arial"/>
                <w:sz w:val="20"/>
                <w:szCs w:val="20"/>
              </w:rPr>
              <w:t xml:space="preserve">jednotlivých Programových rámcích ke </w:t>
            </w:r>
            <w:r w:rsidRPr="00D7473A">
              <w:rPr>
                <w:rFonts w:cs="Arial"/>
                <w:b/>
                <w:sz w:val="20"/>
                <w:szCs w:val="20"/>
              </w:rPr>
              <w:t>zlepšení místní správy</w:t>
            </w:r>
            <w:r w:rsidRPr="00D7473A">
              <w:rPr>
                <w:rFonts w:cs="Arial"/>
                <w:sz w:val="20"/>
                <w:szCs w:val="20"/>
              </w:rPr>
              <w:t>, tj.</w:t>
            </w:r>
            <w:r w:rsidR="00BC0908">
              <w:rPr>
                <w:rFonts w:cs="Arial"/>
                <w:sz w:val="20"/>
                <w:szCs w:val="20"/>
              </w:rPr>
              <w:t> </w:t>
            </w:r>
            <w:r w:rsidRPr="00D7473A">
              <w:rPr>
                <w:rFonts w:cs="Arial"/>
                <w:sz w:val="20"/>
                <w:szCs w:val="20"/>
              </w:rPr>
              <w:t>k</w:t>
            </w:r>
            <w:r w:rsidR="00BC0908">
              <w:rPr>
                <w:rFonts w:cs="Arial"/>
                <w:sz w:val="20"/>
                <w:szCs w:val="20"/>
              </w:rPr>
              <w:t> </w:t>
            </w:r>
            <w:r w:rsidRPr="00D7473A">
              <w:rPr>
                <w:rFonts w:cs="Arial"/>
                <w:sz w:val="20"/>
                <w:szCs w:val="20"/>
              </w:rPr>
              <w:t>vyššímu zapojení veřejnosti a</w:t>
            </w:r>
            <w:r w:rsidR="00BC0908">
              <w:rPr>
                <w:rFonts w:cs="Arial"/>
                <w:sz w:val="20"/>
                <w:szCs w:val="20"/>
              </w:rPr>
              <w:t> </w:t>
            </w:r>
            <w:r w:rsidRPr="00D7473A">
              <w:rPr>
                <w:rFonts w:cs="Arial"/>
                <w:sz w:val="20"/>
                <w:szCs w:val="20"/>
              </w:rPr>
              <w:t>zástupců cílových skupin do přípravy jednotlivých projektů předkládaných do</w:t>
            </w:r>
            <w:r w:rsidR="00BC0908">
              <w:rPr>
                <w:rFonts w:cs="Arial"/>
                <w:sz w:val="20"/>
                <w:szCs w:val="20"/>
              </w:rPr>
              <w:t> </w:t>
            </w:r>
            <w:r w:rsidRPr="00D7473A">
              <w:rPr>
                <w:rFonts w:cs="Arial"/>
                <w:sz w:val="20"/>
                <w:szCs w:val="20"/>
              </w:rPr>
              <w:t>výzev MAS?</w:t>
            </w:r>
          </w:p>
        </w:tc>
      </w:tr>
      <w:tr w:rsidR="006B3CB1" w:rsidRPr="009F5B59" w14:paraId="7CF17573" w14:textId="77777777" w:rsidTr="00BB17A4">
        <w:trPr>
          <w:jc w:val="center"/>
        </w:trPr>
        <w:tc>
          <w:tcPr>
            <w:tcW w:w="3347" w:type="dxa"/>
            <w:vMerge/>
          </w:tcPr>
          <w:p w14:paraId="71D99365" w14:textId="77777777" w:rsidR="006B3CB1" w:rsidRPr="00D7473A" w:rsidRDefault="006B3CB1" w:rsidP="00BB17A4">
            <w:pPr>
              <w:jc w:val="left"/>
              <w:rPr>
                <w:rFonts w:cs="Arial"/>
                <w:sz w:val="20"/>
                <w:szCs w:val="20"/>
              </w:rPr>
            </w:pPr>
          </w:p>
        </w:tc>
        <w:tc>
          <w:tcPr>
            <w:tcW w:w="1184" w:type="dxa"/>
          </w:tcPr>
          <w:p w14:paraId="42F88CD1"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543F02F8"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1061C428" w14:textId="77777777" w:rsidR="006B3CB1" w:rsidRPr="00D7473A" w:rsidRDefault="006B3CB1" w:rsidP="00BB17A4">
            <w:pPr>
              <w:jc w:val="center"/>
              <w:rPr>
                <w:rFonts w:cs="Arial"/>
                <w:sz w:val="20"/>
                <w:szCs w:val="20"/>
              </w:rPr>
            </w:pPr>
            <w:r w:rsidRPr="00D7473A">
              <w:rPr>
                <w:rFonts w:cs="Arial"/>
                <w:sz w:val="20"/>
                <w:szCs w:val="20"/>
              </w:rPr>
              <w:t>X</w:t>
            </w:r>
          </w:p>
        </w:tc>
        <w:tc>
          <w:tcPr>
            <w:tcW w:w="3752" w:type="dxa"/>
          </w:tcPr>
          <w:p w14:paraId="11AEE0C4" w14:textId="77777777" w:rsidR="006B3CB1" w:rsidRPr="00D7473A" w:rsidRDefault="006B3CB1" w:rsidP="00BB17A4">
            <w:pPr>
              <w:jc w:val="left"/>
              <w:rPr>
                <w:rFonts w:cs="Arial"/>
                <w:sz w:val="20"/>
                <w:szCs w:val="20"/>
              </w:rPr>
            </w:pPr>
            <w:r w:rsidRPr="00D7473A">
              <w:rPr>
                <w:rFonts w:cs="Arial"/>
                <w:sz w:val="20"/>
                <w:szCs w:val="20"/>
              </w:rPr>
              <w:t xml:space="preserve">II.5.2) Přispívají projekty v jednotlivých Programových rámcích k </w:t>
            </w:r>
            <w:r w:rsidRPr="00D7473A">
              <w:rPr>
                <w:rFonts w:cs="Arial"/>
                <w:b/>
                <w:sz w:val="20"/>
                <w:szCs w:val="20"/>
              </w:rPr>
              <w:t>posílení sociálního kapitálu</w:t>
            </w:r>
            <w:r w:rsidRPr="00D7473A">
              <w:rPr>
                <w:rFonts w:cs="Arial"/>
                <w:sz w:val="20"/>
                <w:szCs w:val="20"/>
              </w:rPr>
              <w:t xml:space="preserve"> v území MAS?</w:t>
            </w:r>
          </w:p>
        </w:tc>
      </w:tr>
      <w:tr w:rsidR="006B3CB1" w:rsidRPr="009F5B59" w14:paraId="199B3853" w14:textId="77777777" w:rsidTr="00BB17A4">
        <w:trPr>
          <w:jc w:val="center"/>
        </w:trPr>
        <w:tc>
          <w:tcPr>
            <w:tcW w:w="3347" w:type="dxa"/>
            <w:vMerge/>
          </w:tcPr>
          <w:p w14:paraId="5633AA19" w14:textId="77777777" w:rsidR="006B3CB1" w:rsidRPr="00D7473A" w:rsidRDefault="006B3CB1" w:rsidP="00BB17A4">
            <w:pPr>
              <w:jc w:val="left"/>
              <w:rPr>
                <w:rFonts w:cs="Arial"/>
                <w:sz w:val="20"/>
                <w:szCs w:val="20"/>
              </w:rPr>
            </w:pPr>
          </w:p>
        </w:tc>
        <w:tc>
          <w:tcPr>
            <w:tcW w:w="1184" w:type="dxa"/>
          </w:tcPr>
          <w:p w14:paraId="17115B86"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0FF0E060"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26DC7B4C" w14:textId="77777777" w:rsidR="006B3CB1" w:rsidRPr="00D7473A" w:rsidRDefault="006B3CB1" w:rsidP="00BB17A4">
            <w:pPr>
              <w:jc w:val="center"/>
              <w:rPr>
                <w:rFonts w:cs="Arial"/>
                <w:sz w:val="20"/>
                <w:szCs w:val="20"/>
              </w:rPr>
            </w:pPr>
            <w:r w:rsidRPr="00D7473A">
              <w:rPr>
                <w:rFonts w:cs="Arial"/>
                <w:sz w:val="20"/>
                <w:szCs w:val="20"/>
              </w:rPr>
              <w:t>X</w:t>
            </w:r>
          </w:p>
        </w:tc>
        <w:tc>
          <w:tcPr>
            <w:tcW w:w="3752" w:type="dxa"/>
          </w:tcPr>
          <w:p w14:paraId="7372E3D4" w14:textId="2C6B4100" w:rsidR="006B3CB1" w:rsidRPr="00D7473A" w:rsidRDefault="006B3CB1" w:rsidP="00BB17A4">
            <w:pPr>
              <w:jc w:val="left"/>
              <w:rPr>
                <w:rFonts w:cs="Arial"/>
                <w:sz w:val="20"/>
                <w:szCs w:val="20"/>
              </w:rPr>
            </w:pPr>
            <w:r w:rsidRPr="00D7473A">
              <w:rPr>
                <w:rFonts w:cs="Arial"/>
                <w:sz w:val="20"/>
                <w:szCs w:val="20"/>
              </w:rPr>
              <w:t>II.5.3) Přináší projekty realizované v</w:t>
            </w:r>
            <w:r w:rsidR="00BC0908">
              <w:rPr>
                <w:rFonts w:cs="Arial"/>
                <w:sz w:val="20"/>
                <w:szCs w:val="20"/>
              </w:rPr>
              <w:t> </w:t>
            </w:r>
            <w:r w:rsidRPr="00D7473A">
              <w:rPr>
                <w:rFonts w:cs="Arial"/>
                <w:sz w:val="20"/>
                <w:szCs w:val="20"/>
              </w:rPr>
              <w:t xml:space="preserve">rámci výzev MAS </w:t>
            </w:r>
            <w:r w:rsidRPr="00D7473A">
              <w:rPr>
                <w:rFonts w:cs="Arial"/>
                <w:b/>
                <w:sz w:val="20"/>
                <w:szCs w:val="20"/>
              </w:rPr>
              <w:t>inovace</w:t>
            </w:r>
            <w:r w:rsidRPr="00D7473A">
              <w:rPr>
                <w:rFonts w:cs="Arial"/>
                <w:sz w:val="20"/>
                <w:szCs w:val="20"/>
              </w:rPr>
              <w:t xml:space="preserve">, </w:t>
            </w:r>
            <w:r w:rsidRPr="00D7473A">
              <w:rPr>
                <w:rFonts w:cs="Arial"/>
                <w:b/>
                <w:sz w:val="20"/>
                <w:szCs w:val="20"/>
              </w:rPr>
              <w:t>tj. nová řešení v místním kontextu</w:t>
            </w:r>
            <w:r w:rsidRPr="00D7473A">
              <w:rPr>
                <w:rFonts w:cs="Arial"/>
                <w:sz w:val="20"/>
                <w:szCs w:val="20"/>
              </w:rPr>
              <w:t>?</w:t>
            </w:r>
          </w:p>
        </w:tc>
      </w:tr>
      <w:tr w:rsidR="006B3CB1" w:rsidRPr="009F5B59" w14:paraId="04C94500" w14:textId="77777777" w:rsidTr="00BB17A4">
        <w:trPr>
          <w:jc w:val="center"/>
        </w:trPr>
        <w:tc>
          <w:tcPr>
            <w:tcW w:w="3347" w:type="dxa"/>
            <w:vMerge/>
          </w:tcPr>
          <w:p w14:paraId="72CC88D0" w14:textId="77777777" w:rsidR="006B3CB1" w:rsidRPr="00D7473A" w:rsidRDefault="006B3CB1" w:rsidP="00BB17A4">
            <w:pPr>
              <w:jc w:val="left"/>
              <w:rPr>
                <w:rFonts w:cs="Arial"/>
                <w:sz w:val="20"/>
                <w:szCs w:val="20"/>
              </w:rPr>
            </w:pPr>
          </w:p>
        </w:tc>
        <w:tc>
          <w:tcPr>
            <w:tcW w:w="1184" w:type="dxa"/>
          </w:tcPr>
          <w:p w14:paraId="2BA98A66"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222F4831"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0AF1512D" w14:textId="77777777" w:rsidR="006B3CB1" w:rsidRPr="00D7473A" w:rsidRDefault="006B3CB1" w:rsidP="00BB17A4">
            <w:pPr>
              <w:jc w:val="center"/>
              <w:rPr>
                <w:rFonts w:cs="Arial"/>
                <w:sz w:val="20"/>
                <w:szCs w:val="20"/>
              </w:rPr>
            </w:pPr>
            <w:r w:rsidRPr="00D7473A">
              <w:rPr>
                <w:rFonts w:cs="Arial"/>
                <w:sz w:val="20"/>
                <w:szCs w:val="20"/>
              </w:rPr>
              <w:t>X</w:t>
            </w:r>
          </w:p>
        </w:tc>
        <w:tc>
          <w:tcPr>
            <w:tcW w:w="3752" w:type="dxa"/>
          </w:tcPr>
          <w:p w14:paraId="66C3E8DD" w14:textId="3B7B31F5" w:rsidR="006B3CB1" w:rsidRPr="00D7473A" w:rsidRDefault="006B3CB1" w:rsidP="00BB17A4">
            <w:pPr>
              <w:jc w:val="left"/>
              <w:rPr>
                <w:rFonts w:cs="Arial"/>
                <w:sz w:val="20"/>
                <w:szCs w:val="20"/>
              </w:rPr>
            </w:pPr>
            <w:r w:rsidRPr="00D7473A">
              <w:rPr>
                <w:rFonts w:cs="Arial"/>
                <w:sz w:val="20"/>
                <w:szCs w:val="20"/>
              </w:rPr>
              <w:t>II.5.4) Přináší projekty realizované v</w:t>
            </w:r>
            <w:r w:rsidR="00BC0908">
              <w:rPr>
                <w:rFonts w:cs="Arial"/>
                <w:sz w:val="20"/>
                <w:szCs w:val="20"/>
              </w:rPr>
              <w:t> </w:t>
            </w:r>
            <w:r w:rsidRPr="00D7473A">
              <w:rPr>
                <w:rFonts w:cs="Arial"/>
                <w:sz w:val="20"/>
                <w:szCs w:val="20"/>
              </w:rPr>
              <w:t xml:space="preserve">rámci výzev MAS </w:t>
            </w:r>
            <w:r w:rsidRPr="00D7473A">
              <w:rPr>
                <w:rFonts w:cs="Arial"/>
                <w:b/>
                <w:sz w:val="20"/>
                <w:szCs w:val="20"/>
              </w:rPr>
              <w:t>synergické a</w:t>
            </w:r>
            <w:r w:rsidR="00BC0908">
              <w:rPr>
                <w:rFonts w:cs="Arial"/>
                <w:b/>
                <w:sz w:val="20"/>
                <w:szCs w:val="20"/>
              </w:rPr>
              <w:t> </w:t>
            </w:r>
            <w:r w:rsidRPr="00D7473A">
              <w:rPr>
                <w:rFonts w:cs="Arial"/>
                <w:b/>
                <w:sz w:val="20"/>
                <w:szCs w:val="20"/>
              </w:rPr>
              <w:t>multiplikační efekty</w:t>
            </w:r>
            <w:r w:rsidRPr="00D7473A">
              <w:rPr>
                <w:rFonts w:cs="Arial"/>
                <w:sz w:val="20"/>
                <w:szCs w:val="20"/>
              </w:rPr>
              <w:t>, kterých by nebylo dosaženo prostřednictvím individuálních projektů?</w:t>
            </w:r>
          </w:p>
        </w:tc>
      </w:tr>
      <w:tr w:rsidR="006B3CB1" w:rsidRPr="009F5B59" w14:paraId="38791569" w14:textId="77777777" w:rsidTr="00BB17A4">
        <w:trPr>
          <w:jc w:val="center"/>
        </w:trPr>
        <w:tc>
          <w:tcPr>
            <w:tcW w:w="3347" w:type="dxa"/>
            <w:vMerge/>
          </w:tcPr>
          <w:p w14:paraId="3868B4E4" w14:textId="77777777" w:rsidR="006B3CB1" w:rsidRPr="00D7473A" w:rsidRDefault="006B3CB1" w:rsidP="00BB17A4">
            <w:pPr>
              <w:jc w:val="left"/>
              <w:rPr>
                <w:rFonts w:cs="Arial"/>
                <w:sz w:val="20"/>
                <w:szCs w:val="20"/>
              </w:rPr>
            </w:pPr>
          </w:p>
        </w:tc>
        <w:tc>
          <w:tcPr>
            <w:tcW w:w="1184" w:type="dxa"/>
          </w:tcPr>
          <w:p w14:paraId="23F068E5"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58F4D967"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444537CF" w14:textId="77777777" w:rsidR="006B3CB1" w:rsidRPr="00D7473A" w:rsidRDefault="006B3CB1" w:rsidP="00BB17A4">
            <w:pPr>
              <w:jc w:val="center"/>
              <w:rPr>
                <w:rFonts w:cs="Arial"/>
                <w:sz w:val="20"/>
                <w:szCs w:val="20"/>
              </w:rPr>
            </w:pPr>
            <w:r w:rsidRPr="00D7473A">
              <w:rPr>
                <w:rFonts w:cs="Arial"/>
                <w:sz w:val="20"/>
                <w:szCs w:val="20"/>
              </w:rPr>
              <w:t>X</w:t>
            </w:r>
          </w:p>
        </w:tc>
        <w:tc>
          <w:tcPr>
            <w:tcW w:w="3752" w:type="dxa"/>
          </w:tcPr>
          <w:p w14:paraId="2E7ACF8D" w14:textId="77777777" w:rsidR="006B3CB1" w:rsidRPr="00D7473A" w:rsidRDefault="006B3CB1" w:rsidP="00BC0908">
            <w:pPr>
              <w:spacing w:after="60"/>
              <w:jc w:val="left"/>
              <w:rPr>
                <w:rFonts w:cs="Arial"/>
                <w:b/>
                <w:color w:val="000000" w:themeColor="text1"/>
                <w:sz w:val="20"/>
                <w:szCs w:val="20"/>
              </w:rPr>
            </w:pPr>
            <w:r w:rsidRPr="00D7473A">
              <w:rPr>
                <w:rFonts w:cs="Arial"/>
                <w:bCs/>
                <w:color w:val="000000" w:themeColor="text1"/>
                <w:sz w:val="20"/>
                <w:szCs w:val="20"/>
              </w:rPr>
              <w:t>II.5.5) Přispívají projekty realizované v rámci výzev MAS v PR SP SZP k naplňování konceptu</w:t>
            </w:r>
            <w:r w:rsidRPr="00D7473A">
              <w:rPr>
                <w:rFonts w:cs="Arial"/>
                <w:b/>
                <w:color w:val="000000" w:themeColor="text1"/>
                <w:sz w:val="20"/>
                <w:szCs w:val="20"/>
              </w:rPr>
              <w:t xml:space="preserve"> SMART Villages?</w:t>
            </w:r>
          </w:p>
        </w:tc>
      </w:tr>
      <w:tr w:rsidR="006B3CB1" w:rsidRPr="009F5B59" w14:paraId="25BA94FE" w14:textId="77777777" w:rsidTr="00BB17A4">
        <w:trPr>
          <w:jc w:val="center"/>
        </w:trPr>
        <w:tc>
          <w:tcPr>
            <w:tcW w:w="3347" w:type="dxa"/>
            <w:vMerge/>
          </w:tcPr>
          <w:p w14:paraId="18373809" w14:textId="77777777" w:rsidR="006B3CB1" w:rsidRPr="00D7473A" w:rsidRDefault="006B3CB1" w:rsidP="00BB17A4">
            <w:pPr>
              <w:jc w:val="left"/>
              <w:rPr>
                <w:rFonts w:cs="Arial"/>
                <w:sz w:val="20"/>
                <w:szCs w:val="20"/>
              </w:rPr>
            </w:pPr>
          </w:p>
        </w:tc>
        <w:tc>
          <w:tcPr>
            <w:tcW w:w="1184" w:type="dxa"/>
          </w:tcPr>
          <w:p w14:paraId="196D7169"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16A48F35" w14:textId="77777777" w:rsidR="006B3CB1" w:rsidRPr="00D7473A" w:rsidRDefault="006B3CB1" w:rsidP="00BB17A4">
            <w:pPr>
              <w:jc w:val="center"/>
              <w:rPr>
                <w:rFonts w:cs="Arial"/>
                <w:sz w:val="20"/>
                <w:szCs w:val="20"/>
              </w:rPr>
            </w:pPr>
            <w:r w:rsidRPr="00D7473A">
              <w:rPr>
                <w:rFonts w:cs="Arial"/>
                <w:sz w:val="20"/>
                <w:szCs w:val="20"/>
              </w:rPr>
              <w:t>X</w:t>
            </w:r>
          </w:p>
        </w:tc>
        <w:tc>
          <w:tcPr>
            <w:tcW w:w="908" w:type="dxa"/>
          </w:tcPr>
          <w:p w14:paraId="4216915C" w14:textId="77777777" w:rsidR="006B3CB1" w:rsidRPr="00D7473A" w:rsidRDefault="006B3CB1" w:rsidP="00BB17A4">
            <w:pPr>
              <w:jc w:val="center"/>
              <w:rPr>
                <w:rFonts w:cs="Arial"/>
                <w:sz w:val="20"/>
                <w:szCs w:val="20"/>
              </w:rPr>
            </w:pPr>
            <w:r w:rsidRPr="00D7473A">
              <w:rPr>
                <w:rFonts w:cs="Arial"/>
                <w:sz w:val="20"/>
                <w:szCs w:val="20"/>
              </w:rPr>
              <w:t>X</w:t>
            </w:r>
          </w:p>
        </w:tc>
        <w:tc>
          <w:tcPr>
            <w:tcW w:w="3752" w:type="dxa"/>
          </w:tcPr>
          <w:p w14:paraId="76D35D98" w14:textId="1915439F" w:rsidR="006B3CB1" w:rsidRPr="00D7473A" w:rsidRDefault="006B3CB1" w:rsidP="00BC0908">
            <w:pPr>
              <w:spacing w:after="60"/>
              <w:jc w:val="left"/>
              <w:rPr>
                <w:rFonts w:cs="Arial"/>
                <w:bCs/>
                <w:color w:val="000000" w:themeColor="text1"/>
                <w:sz w:val="20"/>
                <w:szCs w:val="20"/>
              </w:rPr>
            </w:pPr>
            <w:r w:rsidRPr="00D7473A">
              <w:rPr>
                <w:rFonts w:cs="Arial"/>
                <w:bCs/>
                <w:color w:val="000000" w:themeColor="text1"/>
                <w:sz w:val="20"/>
                <w:szCs w:val="20"/>
              </w:rPr>
              <w:t>II.5.6) Přispívají projekty realizované v</w:t>
            </w:r>
            <w:r w:rsidR="00BC0908">
              <w:rPr>
                <w:rFonts w:cs="Arial"/>
                <w:bCs/>
                <w:color w:val="000000" w:themeColor="text1"/>
                <w:sz w:val="20"/>
                <w:szCs w:val="20"/>
              </w:rPr>
              <w:t> </w:t>
            </w:r>
            <w:r w:rsidRPr="00D7473A">
              <w:rPr>
                <w:rFonts w:cs="Arial"/>
                <w:bCs/>
                <w:color w:val="000000" w:themeColor="text1"/>
                <w:sz w:val="20"/>
                <w:szCs w:val="20"/>
              </w:rPr>
              <w:t xml:space="preserve">rámci výzev MAS k jakékoliv </w:t>
            </w:r>
            <w:r w:rsidRPr="00D7473A">
              <w:rPr>
                <w:rFonts w:cs="Arial"/>
                <w:b/>
                <w:color w:val="000000" w:themeColor="text1"/>
                <w:sz w:val="20"/>
                <w:szCs w:val="20"/>
              </w:rPr>
              <w:t>další přidané hodnotě</w:t>
            </w:r>
            <w:r w:rsidRPr="00D7473A">
              <w:rPr>
                <w:rFonts w:cs="Arial"/>
                <w:bCs/>
                <w:color w:val="000000" w:themeColor="text1"/>
                <w:sz w:val="20"/>
                <w:szCs w:val="20"/>
              </w:rPr>
              <w:t xml:space="preserve"> v rámci území MAS?</w:t>
            </w:r>
          </w:p>
        </w:tc>
      </w:tr>
      <w:tr w:rsidR="006B3CB1" w:rsidRPr="009F5B59" w14:paraId="1AE1A8CD" w14:textId="77777777" w:rsidTr="00BB17A4">
        <w:trPr>
          <w:jc w:val="center"/>
        </w:trPr>
        <w:tc>
          <w:tcPr>
            <w:tcW w:w="3347" w:type="dxa"/>
          </w:tcPr>
          <w:p w14:paraId="01F2A905" w14:textId="77777777" w:rsidR="006B3CB1" w:rsidRPr="00D7473A" w:rsidRDefault="006B3CB1" w:rsidP="00BB17A4">
            <w:pPr>
              <w:jc w:val="left"/>
              <w:rPr>
                <w:rFonts w:cs="Arial"/>
                <w:sz w:val="20"/>
                <w:szCs w:val="20"/>
              </w:rPr>
            </w:pPr>
            <w:r w:rsidRPr="00D7473A">
              <w:rPr>
                <w:rFonts w:cs="Arial"/>
                <w:sz w:val="20"/>
                <w:szCs w:val="20"/>
              </w:rPr>
              <w:t xml:space="preserve">II.6 Přispívají projekty podpořené </w:t>
            </w:r>
            <w:r>
              <w:rPr>
                <w:rFonts w:cs="Arial"/>
                <w:sz w:val="20"/>
                <w:szCs w:val="20"/>
              </w:rPr>
              <w:t xml:space="preserve">zejména </w:t>
            </w:r>
            <w:r w:rsidRPr="00D7473A">
              <w:rPr>
                <w:rFonts w:cs="Arial"/>
                <w:sz w:val="20"/>
                <w:szCs w:val="20"/>
              </w:rPr>
              <w:t xml:space="preserve">v PR SP SZP k </w:t>
            </w:r>
            <w:r w:rsidRPr="00D7473A">
              <w:rPr>
                <w:rFonts w:cs="Arial"/>
                <w:b/>
                <w:sz w:val="20"/>
                <w:szCs w:val="20"/>
              </w:rPr>
              <w:t>místnímu rozvoji</w:t>
            </w:r>
            <w:r w:rsidRPr="00D7473A">
              <w:rPr>
                <w:rFonts w:cs="Arial"/>
                <w:sz w:val="20"/>
                <w:szCs w:val="20"/>
              </w:rPr>
              <w:t xml:space="preserve"> ve venkovských oblastech?</w:t>
            </w:r>
          </w:p>
        </w:tc>
        <w:tc>
          <w:tcPr>
            <w:tcW w:w="1184" w:type="dxa"/>
          </w:tcPr>
          <w:p w14:paraId="554AE900" w14:textId="77777777" w:rsidR="006B3CB1" w:rsidRPr="00D7473A" w:rsidRDefault="006B3CB1" w:rsidP="00BB17A4">
            <w:pPr>
              <w:jc w:val="center"/>
              <w:rPr>
                <w:rFonts w:cs="Arial"/>
                <w:sz w:val="20"/>
                <w:szCs w:val="20"/>
              </w:rPr>
            </w:pPr>
            <w:r w:rsidRPr="00D7473A">
              <w:rPr>
                <w:rFonts w:cs="Arial"/>
                <w:sz w:val="20"/>
                <w:szCs w:val="20"/>
              </w:rPr>
              <w:t>X</w:t>
            </w:r>
          </w:p>
        </w:tc>
        <w:tc>
          <w:tcPr>
            <w:tcW w:w="1158" w:type="dxa"/>
          </w:tcPr>
          <w:p w14:paraId="35D98A15" w14:textId="77777777" w:rsidR="006B3CB1" w:rsidRPr="00D7473A" w:rsidRDefault="006B3CB1" w:rsidP="00BB17A4">
            <w:pPr>
              <w:jc w:val="center"/>
              <w:rPr>
                <w:rFonts w:cs="Arial"/>
                <w:sz w:val="20"/>
                <w:szCs w:val="20"/>
              </w:rPr>
            </w:pPr>
          </w:p>
        </w:tc>
        <w:tc>
          <w:tcPr>
            <w:tcW w:w="908" w:type="dxa"/>
          </w:tcPr>
          <w:p w14:paraId="75931361" w14:textId="77777777" w:rsidR="006B3CB1" w:rsidRPr="00D7473A" w:rsidRDefault="006B3CB1" w:rsidP="00BB17A4">
            <w:pPr>
              <w:jc w:val="center"/>
              <w:rPr>
                <w:rFonts w:cs="Arial"/>
                <w:sz w:val="20"/>
                <w:szCs w:val="20"/>
              </w:rPr>
            </w:pPr>
            <w:r w:rsidRPr="00D7473A">
              <w:rPr>
                <w:rFonts w:cs="Arial"/>
                <w:sz w:val="20"/>
                <w:szCs w:val="20"/>
              </w:rPr>
              <w:t>X</w:t>
            </w:r>
          </w:p>
        </w:tc>
        <w:tc>
          <w:tcPr>
            <w:tcW w:w="3752" w:type="dxa"/>
          </w:tcPr>
          <w:p w14:paraId="265B6295" w14:textId="0DC27870" w:rsidR="006B3CB1" w:rsidRPr="00D7473A" w:rsidRDefault="006B3CB1" w:rsidP="00BC0908">
            <w:pPr>
              <w:jc w:val="left"/>
              <w:rPr>
                <w:rFonts w:cs="Arial"/>
                <w:sz w:val="20"/>
                <w:szCs w:val="20"/>
              </w:rPr>
            </w:pPr>
            <w:r w:rsidRPr="00D7473A">
              <w:rPr>
                <w:rFonts w:cs="Arial"/>
                <w:sz w:val="20"/>
                <w:szCs w:val="20"/>
              </w:rPr>
              <w:t xml:space="preserve">II.6.1) Přispívají projekty </w:t>
            </w:r>
            <w:r>
              <w:rPr>
                <w:rFonts w:cs="Arial"/>
                <w:sz w:val="20"/>
                <w:szCs w:val="20"/>
              </w:rPr>
              <w:t xml:space="preserve">zejména </w:t>
            </w:r>
            <w:r w:rsidRPr="00D7473A">
              <w:rPr>
                <w:rFonts w:cs="Arial"/>
                <w:sz w:val="20"/>
                <w:szCs w:val="20"/>
              </w:rPr>
              <w:t>v</w:t>
            </w:r>
            <w:r w:rsidR="00BC0908">
              <w:rPr>
                <w:rFonts w:cs="Arial"/>
                <w:sz w:val="20"/>
                <w:szCs w:val="20"/>
              </w:rPr>
              <w:t> </w:t>
            </w:r>
            <w:r w:rsidRPr="00D7473A">
              <w:rPr>
                <w:rFonts w:cs="Arial"/>
                <w:sz w:val="20"/>
                <w:szCs w:val="20"/>
              </w:rPr>
              <w:t>PR</w:t>
            </w:r>
            <w:r w:rsidR="00BC0908">
              <w:rPr>
                <w:rFonts w:cs="Arial"/>
                <w:sz w:val="20"/>
                <w:szCs w:val="20"/>
              </w:rPr>
              <w:t> </w:t>
            </w:r>
            <w:r w:rsidRPr="00D7473A">
              <w:rPr>
                <w:rFonts w:cs="Arial"/>
                <w:sz w:val="20"/>
                <w:szCs w:val="20"/>
              </w:rPr>
              <w:t xml:space="preserve">SP SZP k rozvoji v </w:t>
            </w:r>
            <w:r w:rsidRPr="00D7473A">
              <w:rPr>
                <w:rFonts w:cs="Arial"/>
                <w:b/>
                <w:sz w:val="20"/>
                <w:szCs w:val="20"/>
              </w:rPr>
              <w:t>jednotlivých kritériích místního rozvoje</w:t>
            </w:r>
            <w:r w:rsidRPr="00D7473A">
              <w:rPr>
                <w:rFonts w:cs="Arial"/>
                <w:sz w:val="20"/>
                <w:szCs w:val="20"/>
              </w:rPr>
              <w:t>?</w:t>
            </w:r>
          </w:p>
        </w:tc>
      </w:tr>
    </w:tbl>
    <w:p w14:paraId="1C211555" w14:textId="77777777" w:rsidR="006B3CB1" w:rsidRDefault="006B3CB1" w:rsidP="006B3CB1"/>
    <w:p w14:paraId="6B00563E" w14:textId="3A54944E" w:rsidR="00400880" w:rsidRPr="00400880" w:rsidRDefault="00400880" w:rsidP="00400880">
      <w:pPr>
        <w:pStyle w:val="Titulek"/>
        <w:rPr>
          <w:rFonts w:eastAsia="Times New Roman" w:cs="Arial"/>
          <w:b w:val="0"/>
          <w:bCs w:val="0"/>
          <w:color w:val="4F81BD"/>
          <w:lang w:eastAsia="cs-CZ"/>
        </w:rPr>
      </w:pPr>
      <w:bookmarkStart w:id="34" w:name="_Toc220492442"/>
      <w:r w:rsidRPr="00400880">
        <w:rPr>
          <w:rFonts w:cs="Arial"/>
        </w:rPr>
        <w:t xml:space="preserve">Tabulka </w:t>
      </w:r>
      <w:r w:rsidRPr="00400880">
        <w:rPr>
          <w:rFonts w:cs="Arial"/>
        </w:rPr>
        <w:fldChar w:fldCharType="begin"/>
      </w:r>
      <w:r w:rsidRPr="00400880">
        <w:rPr>
          <w:rFonts w:cs="Arial"/>
        </w:rPr>
        <w:instrText xml:space="preserve"> SEQ Tabulka \* ARABIC </w:instrText>
      </w:r>
      <w:r w:rsidRPr="00400880">
        <w:rPr>
          <w:rFonts w:cs="Arial"/>
        </w:rPr>
        <w:fldChar w:fldCharType="separate"/>
      </w:r>
      <w:r w:rsidRPr="00400880">
        <w:rPr>
          <w:rFonts w:cs="Arial"/>
          <w:noProof/>
        </w:rPr>
        <w:t>11</w:t>
      </w:r>
      <w:r w:rsidRPr="00400880">
        <w:rPr>
          <w:rFonts w:cs="Arial"/>
        </w:rPr>
        <w:fldChar w:fldCharType="end"/>
      </w:r>
      <w:r w:rsidRPr="00400880">
        <w:rPr>
          <w:rFonts w:cs="Arial"/>
        </w:rPr>
        <w:t xml:space="preserve"> </w:t>
      </w:r>
      <w:r w:rsidRPr="00400880">
        <w:rPr>
          <w:rFonts w:eastAsia="Times New Roman" w:cs="Arial"/>
          <w:color w:val="4F81BD"/>
          <w:lang w:eastAsia="cs-CZ"/>
        </w:rPr>
        <w:t>Nepovinně zodpovídané (volitelné) evaluační otázky a podotázky v Oblasti II</w:t>
      </w:r>
      <w:bookmarkEnd w:id="34"/>
    </w:p>
    <w:tbl>
      <w:tblPr>
        <w:tblStyle w:val="Mkatabulky"/>
        <w:tblW w:w="10360" w:type="dxa"/>
        <w:jc w:val="center"/>
        <w:tblLook w:val="04A0" w:firstRow="1" w:lastRow="0" w:firstColumn="1" w:lastColumn="0" w:noHBand="0" w:noVBand="1"/>
      </w:tblPr>
      <w:tblGrid>
        <w:gridCol w:w="3362"/>
        <w:gridCol w:w="1183"/>
        <w:gridCol w:w="1150"/>
        <w:gridCol w:w="963"/>
        <w:gridCol w:w="3702"/>
      </w:tblGrid>
      <w:tr w:rsidR="00400880" w:rsidRPr="00C75AF3" w14:paraId="7211FBB4" w14:textId="77777777" w:rsidTr="00400880">
        <w:trPr>
          <w:tblHeader/>
          <w:jc w:val="center"/>
        </w:trPr>
        <w:tc>
          <w:tcPr>
            <w:tcW w:w="3362" w:type="dxa"/>
          </w:tcPr>
          <w:p w14:paraId="06F97F83" w14:textId="77777777" w:rsidR="00400880" w:rsidRPr="00C75AF3" w:rsidRDefault="00400880" w:rsidP="001E7ABE">
            <w:pPr>
              <w:jc w:val="center"/>
              <w:rPr>
                <w:rFonts w:cs="Arial"/>
                <w:b/>
                <w:sz w:val="20"/>
                <w:szCs w:val="20"/>
              </w:rPr>
            </w:pPr>
            <w:r w:rsidRPr="00C75AF3">
              <w:rPr>
                <w:rFonts w:cs="Arial"/>
                <w:b/>
                <w:sz w:val="20"/>
                <w:szCs w:val="20"/>
              </w:rPr>
              <w:t>Oblast II – EO</w:t>
            </w:r>
          </w:p>
        </w:tc>
        <w:tc>
          <w:tcPr>
            <w:tcW w:w="1183" w:type="dxa"/>
          </w:tcPr>
          <w:p w14:paraId="2C9D8927" w14:textId="77777777" w:rsidR="00400880" w:rsidRPr="00C75AF3" w:rsidRDefault="00400880" w:rsidP="001E7ABE">
            <w:pPr>
              <w:jc w:val="center"/>
              <w:rPr>
                <w:rFonts w:cs="Arial"/>
                <w:b/>
                <w:sz w:val="20"/>
                <w:szCs w:val="20"/>
              </w:rPr>
            </w:pPr>
            <w:r w:rsidRPr="00C75AF3">
              <w:rPr>
                <w:rFonts w:cs="Arial"/>
                <w:b/>
                <w:sz w:val="20"/>
                <w:szCs w:val="20"/>
              </w:rPr>
              <w:t>Obsahová analýza</w:t>
            </w:r>
          </w:p>
        </w:tc>
        <w:tc>
          <w:tcPr>
            <w:tcW w:w="1150" w:type="dxa"/>
          </w:tcPr>
          <w:p w14:paraId="32A3585D" w14:textId="77777777" w:rsidR="00400880" w:rsidRPr="00C75AF3" w:rsidRDefault="00400880" w:rsidP="001E7ABE">
            <w:pPr>
              <w:jc w:val="center"/>
              <w:rPr>
                <w:rFonts w:cs="Arial"/>
                <w:b/>
                <w:sz w:val="20"/>
                <w:szCs w:val="20"/>
              </w:rPr>
            </w:pPr>
            <w:r w:rsidRPr="00C75AF3">
              <w:rPr>
                <w:rFonts w:cs="Arial"/>
                <w:b/>
                <w:sz w:val="20"/>
                <w:szCs w:val="20"/>
              </w:rPr>
              <w:t>Evaluační rozhovor</w:t>
            </w:r>
          </w:p>
        </w:tc>
        <w:tc>
          <w:tcPr>
            <w:tcW w:w="963" w:type="dxa"/>
          </w:tcPr>
          <w:p w14:paraId="3F81AE4B" w14:textId="5EDAB0FC" w:rsidR="00400880" w:rsidRPr="00C75AF3" w:rsidRDefault="00400880" w:rsidP="001E7ABE">
            <w:pPr>
              <w:jc w:val="center"/>
              <w:rPr>
                <w:rFonts w:cs="Arial"/>
                <w:b/>
                <w:sz w:val="20"/>
                <w:szCs w:val="20"/>
              </w:rPr>
            </w:pPr>
            <w:r w:rsidRPr="00C75AF3">
              <w:rPr>
                <w:rFonts w:cs="Arial"/>
                <w:b/>
                <w:sz w:val="20"/>
                <w:szCs w:val="20"/>
              </w:rPr>
              <w:t xml:space="preserve">Focus </w:t>
            </w:r>
            <w:r w:rsidR="007B3D9B" w:rsidRPr="007B3D9B">
              <w:rPr>
                <w:rFonts w:cs="Arial"/>
                <w:b/>
                <w:sz w:val="20"/>
                <w:szCs w:val="20"/>
              </w:rPr>
              <w:t>Group</w:t>
            </w:r>
          </w:p>
        </w:tc>
        <w:tc>
          <w:tcPr>
            <w:tcW w:w="3702" w:type="dxa"/>
          </w:tcPr>
          <w:p w14:paraId="6D084A29" w14:textId="77777777" w:rsidR="00400880" w:rsidRPr="00C75AF3" w:rsidRDefault="00400880" w:rsidP="001E7ABE">
            <w:pPr>
              <w:jc w:val="center"/>
              <w:rPr>
                <w:rFonts w:cs="Arial"/>
                <w:b/>
                <w:sz w:val="20"/>
                <w:szCs w:val="20"/>
              </w:rPr>
            </w:pPr>
            <w:r w:rsidRPr="00C75AF3">
              <w:rPr>
                <w:rFonts w:cs="Arial"/>
                <w:b/>
                <w:sz w:val="20"/>
                <w:szCs w:val="20"/>
              </w:rPr>
              <w:t>Oblast II – evaluační podotázky</w:t>
            </w:r>
          </w:p>
        </w:tc>
      </w:tr>
      <w:tr w:rsidR="00400880" w:rsidRPr="00C75AF3" w14:paraId="4C0C0C7C" w14:textId="77777777" w:rsidTr="00400880">
        <w:trPr>
          <w:jc w:val="center"/>
        </w:trPr>
        <w:tc>
          <w:tcPr>
            <w:tcW w:w="3362" w:type="dxa"/>
            <w:vMerge w:val="restart"/>
          </w:tcPr>
          <w:p w14:paraId="36F22F7D" w14:textId="77777777" w:rsidR="00400880" w:rsidRPr="00C75AF3" w:rsidRDefault="00400880" w:rsidP="00BC0908">
            <w:pPr>
              <w:jc w:val="left"/>
              <w:rPr>
                <w:rFonts w:cs="Arial"/>
                <w:sz w:val="20"/>
                <w:szCs w:val="20"/>
              </w:rPr>
            </w:pPr>
            <w:r w:rsidRPr="00C75AF3">
              <w:rPr>
                <w:rFonts w:cs="Arial"/>
                <w:sz w:val="20"/>
                <w:szCs w:val="20"/>
              </w:rPr>
              <w:t>II.7 Dochází k naplnění cílů strategie jako celku?</w:t>
            </w:r>
          </w:p>
        </w:tc>
        <w:tc>
          <w:tcPr>
            <w:tcW w:w="1183" w:type="dxa"/>
          </w:tcPr>
          <w:p w14:paraId="04149512" w14:textId="77777777" w:rsidR="00400880" w:rsidRPr="00C75AF3" w:rsidRDefault="00400880" w:rsidP="001E7ABE">
            <w:pPr>
              <w:jc w:val="center"/>
              <w:rPr>
                <w:rFonts w:cs="Arial"/>
                <w:sz w:val="20"/>
                <w:szCs w:val="20"/>
              </w:rPr>
            </w:pPr>
            <w:r w:rsidRPr="00C75AF3">
              <w:rPr>
                <w:rFonts w:cs="Arial"/>
                <w:sz w:val="20"/>
                <w:szCs w:val="20"/>
              </w:rPr>
              <w:t>X</w:t>
            </w:r>
          </w:p>
        </w:tc>
        <w:tc>
          <w:tcPr>
            <w:tcW w:w="1150" w:type="dxa"/>
          </w:tcPr>
          <w:p w14:paraId="24A79208" w14:textId="77777777" w:rsidR="00400880" w:rsidRPr="00C75AF3" w:rsidRDefault="00400880" w:rsidP="001E7ABE">
            <w:pPr>
              <w:jc w:val="center"/>
              <w:rPr>
                <w:rFonts w:cs="Arial"/>
                <w:sz w:val="20"/>
                <w:szCs w:val="20"/>
              </w:rPr>
            </w:pPr>
          </w:p>
        </w:tc>
        <w:tc>
          <w:tcPr>
            <w:tcW w:w="963" w:type="dxa"/>
          </w:tcPr>
          <w:p w14:paraId="4B9A031D" w14:textId="77777777" w:rsidR="00400880" w:rsidRPr="00C75AF3" w:rsidRDefault="00400880" w:rsidP="001E7ABE">
            <w:pPr>
              <w:jc w:val="center"/>
              <w:rPr>
                <w:rFonts w:cs="Arial"/>
                <w:sz w:val="20"/>
                <w:szCs w:val="20"/>
              </w:rPr>
            </w:pPr>
            <w:r w:rsidRPr="00C75AF3">
              <w:rPr>
                <w:rFonts w:cs="Arial"/>
                <w:sz w:val="20"/>
                <w:szCs w:val="20"/>
              </w:rPr>
              <w:t>X</w:t>
            </w:r>
          </w:p>
        </w:tc>
        <w:tc>
          <w:tcPr>
            <w:tcW w:w="3702" w:type="dxa"/>
          </w:tcPr>
          <w:p w14:paraId="6E7650F0" w14:textId="77777777" w:rsidR="00400880" w:rsidRPr="00C75AF3" w:rsidRDefault="00400880" w:rsidP="00BC0908">
            <w:pPr>
              <w:spacing w:after="60"/>
              <w:jc w:val="left"/>
              <w:rPr>
                <w:rFonts w:cs="Arial"/>
                <w:bCs/>
                <w:color w:val="000000" w:themeColor="text1"/>
                <w:sz w:val="20"/>
                <w:szCs w:val="20"/>
              </w:rPr>
            </w:pPr>
            <w:r w:rsidRPr="00C75AF3">
              <w:rPr>
                <w:rFonts w:cs="Arial"/>
                <w:bCs/>
                <w:color w:val="000000" w:themeColor="text1"/>
                <w:sz w:val="20"/>
                <w:szCs w:val="20"/>
              </w:rPr>
              <w:t>II.7.1) Má dosahování specifických cílů Opatření/Fichí Programových rámců synergické efekty na dosahování ostatních cílů SCLLD (které nejsou součástí Programových rámců)?</w:t>
            </w:r>
          </w:p>
        </w:tc>
      </w:tr>
      <w:tr w:rsidR="00400880" w:rsidRPr="00C75AF3" w14:paraId="5FDE4E6B" w14:textId="77777777" w:rsidTr="00400880">
        <w:trPr>
          <w:jc w:val="center"/>
        </w:trPr>
        <w:tc>
          <w:tcPr>
            <w:tcW w:w="3362" w:type="dxa"/>
            <w:vMerge/>
          </w:tcPr>
          <w:p w14:paraId="0547D049" w14:textId="77777777" w:rsidR="00400880" w:rsidRPr="00C75AF3" w:rsidRDefault="00400880" w:rsidP="001E7ABE">
            <w:pPr>
              <w:rPr>
                <w:rFonts w:cs="Arial"/>
                <w:sz w:val="20"/>
                <w:szCs w:val="20"/>
              </w:rPr>
            </w:pPr>
          </w:p>
        </w:tc>
        <w:tc>
          <w:tcPr>
            <w:tcW w:w="1183" w:type="dxa"/>
          </w:tcPr>
          <w:p w14:paraId="2F0E2ED4" w14:textId="77777777" w:rsidR="00400880" w:rsidRPr="00C75AF3" w:rsidRDefault="00400880" w:rsidP="001E7ABE">
            <w:pPr>
              <w:jc w:val="center"/>
              <w:rPr>
                <w:rFonts w:cs="Arial"/>
                <w:sz w:val="20"/>
                <w:szCs w:val="20"/>
              </w:rPr>
            </w:pPr>
            <w:r w:rsidRPr="00C75AF3">
              <w:rPr>
                <w:rFonts w:cs="Arial"/>
                <w:sz w:val="20"/>
                <w:szCs w:val="20"/>
              </w:rPr>
              <w:t>X</w:t>
            </w:r>
          </w:p>
        </w:tc>
        <w:tc>
          <w:tcPr>
            <w:tcW w:w="1150" w:type="dxa"/>
          </w:tcPr>
          <w:p w14:paraId="4E27383B" w14:textId="77777777" w:rsidR="00400880" w:rsidRPr="00C75AF3" w:rsidRDefault="00400880" w:rsidP="001E7ABE">
            <w:pPr>
              <w:jc w:val="center"/>
              <w:rPr>
                <w:rFonts w:cs="Arial"/>
                <w:sz w:val="20"/>
                <w:szCs w:val="20"/>
              </w:rPr>
            </w:pPr>
          </w:p>
        </w:tc>
        <w:tc>
          <w:tcPr>
            <w:tcW w:w="963" w:type="dxa"/>
          </w:tcPr>
          <w:p w14:paraId="51A518A2" w14:textId="77777777" w:rsidR="00400880" w:rsidRPr="00C75AF3" w:rsidRDefault="00400880" w:rsidP="001E7ABE">
            <w:pPr>
              <w:jc w:val="center"/>
              <w:rPr>
                <w:rFonts w:cs="Arial"/>
                <w:sz w:val="20"/>
                <w:szCs w:val="20"/>
              </w:rPr>
            </w:pPr>
            <w:r w:rsidRPr="00C75AF3">
              <w:rPr>
                <w:rFonts w:cs="Arial"/>
                <w:sz w:val="20"/>
                <w:szCs w:val="20"/>
              </w:rPr>
              <w:t>X</w:t>
            </w:r>
          </w:p>
        </w:tc>
        <w:tc>
          <w:tcPr>
            <w:tcW w:w="3702" w:type="dxa"/>
          </w:tcPr>
          <w:p w14:paraId="45AED997" w14:textId="77777777" w:rsidR="00400880" w:rsidRPr="00C75AF3" w:rsidRDefault="00400880" w:rsidP="00BC0908">
            <w:pPr>
              <w:spacing w:after="60"/>
              <w:jc w:val="left"/>
              <w:rPr>
                <w:rFonts w:cs="Arial"/>
                <w:bCs/>
                <w:color w:val="000000" w:themeColor="text1"/>
                <w:sz w:val="20"/>
                <w:szCs w:val="20"/>
              </w:rPr>
            </w:pPr>
            <w:r w:rsidRPr="00C75AF3">
              <w:rPr>
                <w:rFonts w:cs="Arial"/>
                <w:bCs/>
                <w:color w:val="000000" w:themeColor="text1"/>
                <w:sz w:val="20"/>
                <w:szCs w:val="20"/>
              </w:rPr>
              <w:t xml:space="preserve">II.7.2) Jsou v území MAS realizovány individuální projekty a další aktivity přispívající k naplňování cílů SCLLD, které nejsou součástí Programových rámců? </w:t>
            </w:r>
          </w:p>
        </w:tc>
      </w:tr>
    </w:tbl>
    <w:p w14:paraId="6526C7B8" w14:textId="77777777" w:rsidR="00400880" w:rsidRDefault="00400880" w:rsidP="006B3CB1"/>
    <w:p w14:paraId="37249DCC" w14:textId="15E82F22" w:rsidR="00A358C1" w:rsidRPr="00573E72" w:rsidRDefault="002F1D88" w:rsidP="00A358C1">
      <w:pPr>
        <w:rPr>
          <w:rFonts w:cs="Arial"/>
          <w:b/>
        </w:rPr>
      </w:pPr>
      <w:r w:rsidRPr="00573E72">
        <w:rPr>
          <w:rFonts w:cs="Arial"/>
          <w:b/>
        </w:rPr>
        <w:t>Obecná logika (postup) zodpovídání evaluačních otázek v </w:t>
      </w:r>
      <w:r w:rsidR="004A054A" w:rsidRPr="00573E72">
        <w:rPr>
          <w:rFonts w:cs="Arial"/>
          <w:b/>
        </w:rPr>
        <w:t>O</w:t>
      </w:r>
      <w:r w:rsidR="00A5705C">
        <w:rPr>
          <w:rFonts w:cs="Arial"/>
          <w:b/>
        </w:rPr>
        <w:t xml:space="preserve">blasti </w:t>
      </w:r>
      <w:r w:rsidR="00A443AB">
        <w:rPr>
          <w:rFonts w:cs="Arial"/>
          <w:b/>
        </w:rPr>
        <w:t>II</w:t>
      </w:r>
      <w:r w:rsidR="00A5705C">
        <w:rPr>
          <w:rFonts w:cs="Arial"/>
          <w:b/>
        </w:rPr>
        <w:t xml:space="preserve"> – Výstupy a</w:t>
      </w:r>
      <w:r w:rsidR="00A5705C">
        <w:rPr>
          <w:rFonts w:ascii="Calibri" w:hAnsi="Calibri" w:cs="Arial"/>
          <w:b/>
        </w:rPr>
        <w:t> </w:t>
      </w:r>
      <w:r w:rsidRPr="00573E72">
        <w:rPr>
          <w:rFonts w:cs="Arial"/>
          <w:b/>
        </w:rPr>
        <w:t xml:space="preserve">výsledky </w:t>
      </w:r>
      <w:r w:rsidR="00D31921">
        <w:rPr>
          <w:rFonts w:cs="Arial"/>
          <w:b/>
        </w:rPr>
        <w:t>realizace</w:t>
      </w:r>
      <w:r w:rsidR="00D31921" w:rsidRPr="00573E72">
        <w:rPr>
          <w:rFonts w:cs="Arial"/>
          <w:b/>
        </w:rPr>
        <w:t xml:space="preserve"> </w:t>
      </w:r>
      <w:r w:rsidRPr="00573E72">
        <w:rPr>
          <w:rFonts w:cs="Arial"/>
          <w:b/>
        </w:rPr>
        <w:t xml:space="preserve">SCLLD </w:t>
      </w:r>
    </w:p>
    <w:p w14:paraId="12C676E6" w14:textId="6DEF61E0" w:rsidR="00A358C1" w:rsidRPr="006B3CB1" w:rsidRDefault="002F1D88" w:rsidP="0012707A">
      <w:pPr>
        <w:pStyle w:val="Odstavecseseznamem"/>
        <w:numPr>
          <w:ilvl w:val="0"/>
          <w:numId w:val="10"/>
        </w:numPr>
        <w:spacing w:after="40"/>
        <w:ind w:left="714" w:hanging="357"/>
        <w:rPr>
          <w:rFonts w:ascii="Arial" w:hAnsi="Arial" w:cs="Arial"/>
          <w:bCs/>
          <w:sz w:val="22"/>
          <w:szCs w:val="22"/>
        </w:rPr>
      </w:pPr>
      <w:r w:rsidRPr="006B3CB1">
        <w:rPr>
          <w:rFonts w:ascii="Arial" w:hAnsi="Arial" w:cs="Arial"/>
          <w:bCs/>
          <w:sz w:val="22"/>
          <w:szCs w:val="22"/>
        </w:rPr>
        <w:t xml:space="preserve">Shromáždění dostupných dat, dokumentů a záznamů </w:t>
      </w:r>
      <w:r w:rsidRPr="006B3CB1">
        <w:rPr>
          <w:rFonts w:ascii="Arial" w:hAnsi="Arial" w:cs="Arial"/>
          <w:bCs/>
          <w:sz w:val="22"/>
          <w:szCs w:val="22"/>
        </w:rPr>
        <w:sym w:font="Symbol" w:char="F0AE"/>
      </w:r>
      <w:r w:rsidRPr="006B3CB1">
        <w:rPr>
          <w:rFonts w:ascii="Arial" w:hAnsi="Arial" w:cs="Arial"/>
          <w:bCs/>
          <w:sz w:val="22"/>
          <w:szCs w:val="22"/>
        </w:rPr>
        <w:t xml:space="preserve"> jejich zpracování: obsahová analýza, příprava</w:t>
      </w:r>
      <w:r w:rsidR="00583536" w:rsidRPr="006B3CB1">
        <w:rPr>
          <w:rFonts w:ascii="Arial" w:hAnsi="Arial" w:cs="Arial"/>
          <w:bCs/>
          <w:sz w:val="22"/>
          <w:szCs w:val="22"/>
        </w:rPr>
        <w:t xml:space="preserve"> pro realizaci</w:t>
      </w:r>
      <w:r w:rsidRPr="006B3CB1">
        <w:rPr>
          <w:rFonts w:ascii="Arial" w:hAnsi="Arial" w:cs="Arial"/>
          <w:bCs/>
          <w:sz w:val="22"/>
          <w:szCs w:val="22"/>
        </w:rPr>
        <w:t xml:space="preserve"> </w:t>
      </w:r>
      <w:r w:rsidR="006A2132" w:rsidRPr="006B3CB1">
        <w:rPr>
          <w:rFonts w:ascii="Arial" w:hAnsi="Arial" w:cs="Arial"/>
          <w:bCs/>
          <w:sz w:val="22"/>
          <w:szCs w:val="22"/>
        </w:rPr>
        <w:t xml:space="preserve">evaluačních </w:t>
      </w:r>
      <w:r w:rsidRPr="006B3CB1">
        <w:rPr>
          <w:rFonts w:ascii="Arial" w:hAnsi="Arial" w:cs="Arial"/>
          <w:bCs/>
          <w:sz w:val="22"/>
          <w:szCs w:val="22"/>
        </w:rPr>
        <w:t>rozhovorů</w:t>
      </w:r>
      <w:r w:rsidR="009E132E">
        <w:rPr>
          <w:rFonts w:ascii="Arial" w:hAnsi="Arial"/>
          <w:bCs/>
          <w:sz w:val="22"/>
          <w:szCs w:val="22"/>
        </w:rPr>
        <w:t xml:space="preserve"> </w:t>
      </w:r>
      <w:r w:rsidR="00583536" w:rsidRPr="006B3CB1">
        <w:rPr>
          <w:rFonts w:ascii="Arial" w:hAnsi="Arial" w:cs="Arial"/>
          <w:bCs/>
          <w:sz w:val="22"/>
          <w:szCs w:val="22"/>
        </w:rPr>
        <w:t>s</w:t>
      </w:r>
      <w:r w:rsidR="00EB0FBE" w:rsidRPr="006B3CB1">
        <w:rPr>
          <w:rFonts w:ascii="Arial" w:hAnsi="Arial" w:cs="Arial"/>
          <w:bCs/>
          <w:sz w:val="22"/>
          <w:szCs w:val="22"/>
        </w:rPr>
        <w:t> </w:t>
      </w:r>
      <w:r w:rsidR="00583536" w:rsidRPr="006B3CB1">
        <w:rPr>
          <w:rFonts w:ascii="Arial" w:hAnsi="Arial" w:cs="Arial"/>
          <w:bCs/>
          <w:sz w:val="22"/>
          <w:szCs w:val="22"/>
        </w:rPr>
        <w:t>příjemci</w:t>
      </w:r>
      <w:r w:rsidRPr="006B3CB1">
        <w:rPr>
          <w:rFonts w:ascii="Arial" w:hAnsi="Arial" w:cs="Arial"/>
          <w:bCs/>
          <w:sz w:val="22"/>
          <w:szCs w:val="22"/>
        </w:rPr>
        <w:t xml:space="preserve"> (příprava / individualizace otázek pro rozhovory, výběr a kontaktování příjemců, oslovení, domluvení termínů rozhovorů) </w:t>
      </w:r>
      <w:r w:rsidRPr="006B3CB1">
        <w:rPr>
          <w:rFonts w:ascii="Arial" w:hAnsi="Arial" w:cs="Arial"/>
          <w:bCs/>
          <w:sz w:val="22"/>
          <w:szCs w:val="22"/>
        </w:rPr>
        <w:sym w:font="Symbol" w:char="F0AE"/>
      </w:r>
      <w:r w:rsidRPr="006B3CB1">
        <w:rPr>
          <w:rFonts w:ascii="Arial" w:hAnsi="Arial" w:cs="Arial"/>
          <w:bCs/>
          <w:sz w:val="22"/>
          <w:szCs w:val="22"/>
        </w:rPr>
        <w:t xml:space="preserve"> </w:t>
      </w:r>
    </w:p>
    <w:p w14:paraId="62CC1C96" w14:textId="0E645FEA" w:rsidR="00A358C1" w:rsidRPr="006B3CB1" w:rsidRDefault="00356433" w:rsidP="0012707A">
      <w:pPr>
        <w:pStyle w:val="Odstavecseseznamem"/>
        <w:numPr>
          <w:ilvl w:val="0"/>
          <w:numId w:val="10"/>
        </w:numPr>
        <w:spacing w:after="40"/>
        <w:ind w:left="714" w:hanging="357"/>
        <w:rPr>
          <w:rFonts w:ascii="Arial" w:hAnsi="Arial" w:cs="Arial"/>
          <w:bCs/>
          <w:sz w:val="22"/>
          <w:szCs w:val="22"/>
        </w:rPr>
      </w:pPr>
      <w:r w:rsidRPr="006B3CB1">
        <w:rPr>
          <w:rFonts w:ascii="Arial" w:hAnsi="Arial" w:cs="Arial"/>
          <w:bCs/>
          <w:sz w:val="22"/>
          <w:szCs w:val="22"/>
        </w:rPr>
        <w:t xml:space="preserve">realizace </w:t>
      </w:r>
      <w:r w:rsidR="005E59E6" w:rsidRPr="006B3CB1">
        <w:rPr>
          <w:rFonts w:ascii="Arial" w:hAnsi="Arial" w:cs="Arial"/>
          <w:bCs/>
          <w:sz w:val="22"/>
          <w:szCs w:val="22"/>
        </w:rPr>
        <w:t>evaluačních (</w:t>
      </w:r>
      <w:r w:rsidR="002F1D88" w:rsidRPr="006B3CB1">
        <w:rPr>
          <w:rFonts w:ascii="Arial" w:hAnsi="Arial" w:cs="Arial"/>
          <w:bCs/>
          <w:sz w:val="22"/>
          <w:szCs w:val="22"/>
        </w:rPr>
        <w:t>individuálních</w:t>
      </w:r>
      <w:r w:rsidR="005E59E6" w:rsidRPr="006B3CB1">
        <w:rPr>
          <w:rFonts w:ascii="Arial" w:hAnsi="Arial" w:cs="Arial"/>
          <w:bCs/>
          <w:sz w:val="22"/>
          <w:szCs w:val="22"/>
        </w:rPr>
        <w:t xml:space="preserve">, </w:t>
      </w:r>
      <w:r w:rsidR="003C59F5" w:rsidRPr="006B3CB1">
        <w:rPr>
          <w:rFonts w:ascii="Arial" w:hAnsi="Arial" w:cs="Arial"/>
          <w:bCs/>
          <w:sz w:val="22"/>
          <w:szCs w:val="22"/>
        </w:rPr>
        <w:t xml:space="preserve">případně skupinových) </w:t>
      </w:r>
      <w:r w:rsidR="002F1D88" w:rsidRPr="006B3CB1">
        <w:rPr>
          <w:rFonts w:ascii="Arial" w:hAnsi="Arial" w:cs="Arial"/>
          <w:bCs/>
          <w:sz w:val="22"/>
          <w:szCs w:val="22"/>
        </w:rPr>
        <w:t xml:space="preserve">rozhovorů s cílem získat </w:t>
      </w:r>
      <w:r w:rsidR="00535CA0">
        <w:rPr>
          <w:rFonts w:ascii="Arial" w:hAnsi="Arial" w:cs="Arial"/>
          <w:bCs/>
          <w:sz w:val="22"/>
          <w:szCs w:val="22"/>
        </w:rPr>
        <w:t>potřebné</w:t>
      </w:r>
      <w:r w:rsidR="002F1D88" w:rsidRPr="006B3CB1">
        <w:rPr>
          <w:rFonts w:ascii="Arial" w:hAnsi="Arial" w:cs="Arial"/>
          <w:bCs/>
          <w:sz w:val="22"/>
          <w:szCs w:val="22"/>
        </w:rPr>
        <w:t xml:space="preserve"> informace </w:t>
      </w:r>
      <w:r w:rsidR="00535CA0">
        <w:rPr>
          <w:rFonts w:ascii="Arial" w:hAnsi="Arial" w:cs="Arial"/>
          <w:bCs/>
          <w:sz w:val="22"/>
          <w:szCs w:val="22"/>
        </w:rPr>
        <w:t>k zodpovězení EO II.2 – II.</w:t>
      </w:r>
      <w:r w:rsidR="00581DD4">
        <w:rPr>
          <w:rFonts w:ascii="Arial" w:hAnsi="Arial" w:cs="Arial"/>
          <w:bCs/>
          <w:sz w:val="22"/>
          <w:szCs w:val="22"/>
        </w:rPr>
        <w:t>5</w:t>
      </w:r>
      <w:r w:rsidR="00535CA0">
        <w:rPr>
          <w:rFonts w:ascii="Arial" w:hAnsi="Arial" w:cs="Arial"/>
          <w:bCs/>
          <w:sz w:val="22"/>
          <w:szCs w:val="22"/>
        </w:rPr>
        <w:t xml:space="preserve"> </w:t>
      </w:r>
      <w:r w:rsidR="002F1D88" w:rsidRPr="006B3CB1">
        <w:rPr>
          <w:rFonts w:ascii="Arial" w:hAnsi="Arial" w:cs="Arial"/>
          <w:bCs/>
          <w:sz w:val="22"/>
          <w:szCs w:val="22"/>
        </w:rPr>
        <w:sym w:font="Symbol" w:char="F0AE"/>
      </w:r>
      <w:r w:rsidR="002F1D88" w:rsidRPr="006B3CB1">
        <w:rPr>
          <w:rFonts w:ascii="Arial" w:hAnsi="Arial" w:cs="Arial"/>
          <w:bCs/>
          <w:sz w:val="22"/>
          <w:szCs w:val="22"/>
        </w:rPr>
        <w:t xml:space="preserve"> </w:t>
      </w:r>
    </w:p>
    <w:p w14:paraId="4B7187D3" w14:textId="7EF953FB" w:rsidR="00A358C1" w:rsidRPr="006B3CB1" w:rsidRDefault="002F1D88" w:rsidP="0012707A">
      <w:pPr>
        <w:pStyle w:val="Odstavecseseznamem"/>
        <w:numPr>
          <w:ilvl w:val="0"/>
          <w:numId w:val="10"/>
        </w:numPr>
        <w:spacing w:after="40"/>
        <w:ind w:left="714" w:hanging="357"/>
        <w:rPr>
          <w:rFonts w:ascii="Arial" w:hAnsi="Arial" w:cs="Arial"/>
          <w:bCs/>
          <w:sz w:val="22"/>
          <w:szCs w:val="22"/>
        </w:rPr>
      </w:pPr>
      <w:r w:rsidRPr="006B3CB1">
        <w:rPr>
          <w:rFonts w:ascii="Arial" w:hAnsi="Arial" w:cs="Arial"/>
          <w:bCs/>
          <w:sz w:val="22"/>
          <w:szCs w:val="22"/>
        </w:rPr>
        <w:t>zpracování záznamů: zápis</w:t>
      </w:r>
      <w:r w:rsidR="00EB0FBE" w:rsidRPr="006B3CB1">
        <w:rPr>
          <w:rFonts w:ascii="Arial" w:hAnsi="Arial" w:cs="Arial"/>
          <w:bCs/>
          <w:sz w:val="22"/>
          <w:szCs w:val="22"/>
        </w:rPr>
        <w:t xml:space="preserve"> odpovědí na jednotlivé otázky</w:t>
      </w:r>
      <w:r w:rsidRPr="006B3CB1">
        <w:rPr>
          <w:rFonts w:ascii="Arial" w:hAnsi="Arial" w:cs="Arial"/>
          <w:bCs/>
          <w:sz w:val="22"/>
          <w:szCs w:val="22"/>
        </w:rPr>
        <w:t xml:space="preserve"> z každého rozhovoru</w:t>
      </w:r>
      <w:r w:rsidR="00A97C68" w:rsidRPr="006B3CB1">
        <w:rPr>
          <w:rFonts w:ascii="Arial" w:hAnsi="Arial" w:cs="Arial"/>
          <w:bCs/>
          <w:sz w:val="22"/>
          <w:szCs w:val="22"/>
        </w:rPr>
        <w:t xml:space="preserve"> </w:t>
      </w:r>
      <w:r w:rsidRPr="006B3CB1">
        <w:rPr>
          <w:rFonts w:ascii="Arial" w:hAnsi="Arial" w:cs="Arial"/>
          <w:bCs/>
          <w:sz w:val="22"/>
          <w:szCs w:val="22"/>
        </w:rPr>
        <w:sym w:font="Symbol" w:char="F0AE"/>
      </w:r>
    </w:p>
    <w:p w14:paraId="599D6DAD" w14:textId="141DC6BC" w:rsidR="00A358C1" w:rsidRPr="006B3CB1" w:rsidRDefault="002F1D88" w:rsidP="0012707A">
      <w:pPr>
        <w:pStyle w:val="Odstavecseseznamem"/>
        <w:numPr>
          <w:ilvl w:val="0"/>
          <w:numId w:val="10"/>
        </w:numPr>
        <w:spacing w:after="40"/>
        <w:ind w:left="714" w:hanging="357"/>
        <w:rPr>
          <w:rFonts w:ascii="Arial" w:hAnsi="Arial" w:cs="Arial"/>
          <w:bCs/>
          <w:sz w:val="22"/>
          <w:szCs w:val="22"/>
        </w:rPr>
      </w:pPr>
      <w:r w:rsidRPr="006B3CB1">
        <w:rPr>
          <w:rFonts w:ascii="Arial" w:hAnsi="Arial" w:cs="Arial"/>
          <w:bCs/>
          <w:sz w:val="22"/>
          <w:szCs w:val="22"/>
        </w:rPr>
        <w:t>syntéza poznatků z </w:t>
      </w:r>
      <w:r w:rsidR="00245819" w:rsidRPr="006B3CB1">
        <w:rPr>
          <w:rFonts w:ascii="Arial" w:hAnsi="Arial" w:cs="Arial"/>
          <w:bCs/>
          <w:sz w:val="22"/>
          <w:szCs w:val="22"/>
        </w:rPr>
        <w:t xml:space="preserve">realizovaných </w:t>
      </w:r>
      <w:r w:rsidR="006A2132" w:rsidRPr="006B3CB1">
        <w:rPr>
          <w:rFonts w:ascii="Arial" w:hAnsi="Arial" w:cs="Arial"/>
          <w:bCs/>
          <w:sz w:val="22"/>
          <w:szCs w:val="22"/>
        </w:rPr>
        <w:t xml:space="preserve">evaluačních </w:t>
      </w:r>
      <w:r w:rsidR="00245819" w:rsidRPr="006B3CB1">
        <w:rPr>
          <w:rFonts w:ascii="Arial" w:hAnsi="Arial" w:cs="Arial"/>
          <w:bCs/>
          <w:sz w:val="22"/>
          <w:szCs w:val="22"/>
        </w:rPr>
        <w:t>rozhovorů</w:t>
      </w:r>
      <w:r w:rsidRPr="006B3CB1">
        <w:rPr>
          <w:rFonts w:ascii="Arial" w:hAnsi="Arial" w:cs="Arial"/>
          <w:bCs/>
          <w:sz w:val="22"/>
          <w:szCs w:val="22"/>
        </w:rPr>
        <w:t xml:space="preserve"> a formulace odpovědí na</w:t>
      </w:r>
      <w:r w:rsidR="00BC0908">
        <w:rPr>
          <w:rFonts w:ascii="Arial" w:hAnsi="Arial" w:cs="Arial"/>
          <w:bCs/>
          <w:sz w:val="22"/>
          <w:szCs w:val="22"/>
        </w:rPr>
        <w:t> </w:t>
      </w:r>
      <w:r w:rsidRPr="006B3CB1">
        <w:rPr>
          <w:rFonts w:ascii="Arial" w:hAnsi="Arial" w:cs="Arial"/>
          <w:bCs/>
          <w:sz w:val="22"/>
          <w:szCs w:val="22"/>
        </w:rPr>
        <w:t xml:space="preserve">podotázky </w:t>
      </w:r>
      <w:r w:rsidRPr="006B3CB1">
        <w:rPr>
          <w:rFonts w:ascii="Arial" w:hAnsi="Arial" w:cs="Arial"/>
          <w:bCs/>
          <w:sz w:val="22"/>
          <w:szCs w:val="22"/>
        </w:rPr>
        <w:sym w:font="Symbol" w:char="F0AE"/>
      </w:r>
      <w:r w:rsidRPr="006B3CB1">
        <w:rPr>
          <w:rFonts w:ascii="Arial" w:hAnsi="Arial" w:cs="Arial"/>
          <w:bCs/>
          <w:sz w:val="22"/>
          <w:szCs w:val="22"/>
        </w:rPr>
        <w:t xml:space="preserve"> </w:t>
      </w:r>
    </w:p>
    <w:p w14:paraId="0785798A" w14:textId="21496D41" w:rsidR="00C47F8A" w:rsidRPr="006B3CB1" w:rsidRDefault="00EB0FBE" w:rsidP="0012707A">
      <w:pPr>
        <w:pStyle w:val="Odstavecseseznamem"/>
        <w:numPr>
          <w:ilvl w:val="0"/>
          <w:numId w:val="10"/>
        </w:numPr>
        <w:spacing w:after="40"/>
        <w:ind w:left="714" w:hanging="357"/>
        <w:rPr>
          <w:rFonts w:ascii="Arial" w:hAnsi="Arial" w:cs="Arial"/>
          <w:bCs/>
          <w:sz w:val="22"/>
          <w:szCs w:val="22"/>
        </w:rPr>
      </w:pPr>
      <w:r w:rsidRPr="006B3CB1">
        <w:rPr>
          <w:rFonts w:ascii="Arial" w:hAnsi="Arial" w:cs="Arial"/>
          <w:bCs/>
          <w:sz w:val="22"/>
          <w:szCs w:val="22"/>
        </w:rPr>
        <w:t xml:space="preserve">příprava a </w:t>
      </w:r>
      <w:r w:rsidR="002F1D88" w:rsidRPr="006B3CB1">
        <w:rPr>
          <w:rFonts w:ascii="Arial" w:hAnsi="Arial" w:cs="Arial"/>
          <w:bCs/>
          <w:sz w:val="22"/>
          <w:szCs w:val="22"/>
        </w:rPr>
        <w:t xml:space="preserve">realizace </w:t>
      </w:r>
      <w:r w:rsidR="00755608" w:rsidRPr="006B3CB1">
        <w:rPr>
          <w:rFonts w:ascii="Arial" w:hAnsi="Arial" w:cs="Arial"/>
          <w:bCs/>
          <w:sz w:val="22"/>
          <w:szCs w:val="22"/>
        </w:rPr>
        <w:t xml:space="preserve">Focus </w:t>
      </w:r>
      <w:r w:rsidR="007B3D9B">
        <w:rPr>
          <w:rFonts w:ascii="Arial" w:hAnsi="Arial" w:cs="Arial"/>
          <w:bCs/>
          <w:sz w:val="22"/>
          <w:szCs w:val="22"/>
        </w:rPr>
        <w:t>G</w:t>
      </w:r>
      <w:r w:rsidR="00755608" w:rsidRPr="006B3CB1">
        <w:rPr>
          <w:rFonts w:ascii="Arial" w:hAnsi="Arial" w:cs="Arial"/>
          <w:bCs/>
          <w:sz w:val="22"/>
          <w:szCs w:val="22"/>
        </w:rPr>
        <w:t>roup</w:t>
      </w:r>
      <w:r w:rsidR="002F1D88" w:rsidRPr="006B3CB1">
        <w:rPr>
          <w:rFonts w:ascii="Arial" w:hAnsi="Arial" w:cs="Arial"/>
          <w:bCs/>
          <w:sz w:val="22"/>
          <w:szCs w:val="22"/>
        </w:rPr>
        <w:t xml:space="preserve"> k zodpovězení </w:t>
      </w:r>
      <w:r w:rsidR="00596A13" w:rsidRPr="006B3CB1">
        <w:rPr>
          <w:rFonts w:ascii="Arial" w:hAnsi="Arial" w:cs="Arial"/>
          <w:bCs/>
          <w:sz w:val="22"/>
          <w:szCs w:val="22"/>
        </w:rPr>
        <w:t xml:space="preserve">EO </w:t>
      </w:r>
      <w:r w:rsidR="00A97C68" w:rsidRPr="006B3CB1">
        <w:rPr>
          <w:rFonts w:ascii="Arial" w:hAnsi="Arial" w:cs="Arial"/>
          <w:bCs/>
          <w:sz w:val="22"/>
          <w:szCs w:val="22"/>
        </w:rPr>
        <w:t>II.</w:t>
      </w:r>
      <w:r w:rsidR="00535CA0">
        <w:rPr>
          <w:rFonts w:ascii="Arial" w:hAnsi="Arial" w:cs="Arial"/>
          <w:bCs/>
          <w:sz w:val="22"/>
          <w:szCs w:val="22"/>
        </w:rPr>
        <w:t>4</w:t>
      </w:r>
      <w:r w:rsidR="00A97C68" w:rsidRPr="006B3CB1">
        <w:rPr>
          <w:rFonts w:ascii="Arial" w:hAnsi="Arial" w:cs="Arial"/>
          <w:bCs/>
          <w:sz w:val="22"/>
          <w:szCs w:val="22"/>
        </w:rPr>
        <w:t xml:space="preserve"> – II.6</w:t>
      </w:r>
      <w:r w:rsidR="006A2132" w:rsidRPr="006B3CB1">
        <w:rPr>
          <w:rFonts w:ascii="Arial" w:hAnsi="Arial" w:cs="Arial"/>
          <w:bCs/>
          <w:sz w:val="22"/>
          <w:szCs w:val="22"/>
        </w:rPr>
        <w:t xml:space="preserve"> (příp. EO II.7)</w:t>
      </w:r>
      <w:r w:rsidR="00A97C68" w:rsidRPr="006B3CB1">
        <w:rPr>
          <w:rFonts w:ascii="Arial" w:hAnsi="Arial" w:cs="Arial"/>
          <w:bCs/>
          <w:sz w:val="22"/>
          <w:szCs w:val="22"/>
        </w:rPr>
        <w:t xml:space="preserve"> </w:t>
      </w:r>
      <w:r w:rsidR="002F1D88" w:rsidRPr="006B3CB1">
        <w:rPr>
          <w:rFonts w:ascii="Arial" w:hAnsi="Arial" w:cs="Arial"/>
          <w:bCs/>
          <w:sz w:val="22"/>
          <w:szCs w:val="22"/>
        </w:rPr>
        <w:sym w:font="Symbol" w:char="F0AE"/>
      </w:r>
    </w:p>
    <w:p w14:paraId="269467FE" w14:textId="77777777" w:rsidR="00A358C1" w:rsidRPr="006B3CB1" w:rsidRDefault="002F1D88" w:rsidP="0012707A">
      <w:pPr>
        <w:pStyle w:val="Odstavecseseznamem"/>
        <w:numPr>
          <w:ilvl w:val="0"/>
          <w:numId w:val="10"/>
        </w:numPr>
        <w:spacing w:after="40"/>
        <w:ind w:left="714" w:hanging="357"/>
        <w:rPr>
          <w:rFonts w:ascii="Arial" w:hAnsi="Arial" w:cs="Arial"/>
          <w:bCs/>
          <w:sz w:val="22"/>
          <w:szCs w:val="22"/>
        </w:rPr>
      </w:pPr>
      <w:r w:rsidRPr="006B3CB1">
        <w:rPr>
          <w:rFonts w:ascii="Arial" w:hAnsi="Arial" w:cs="Arial"/>
          <w:bCs/>
          <w:sz w:val="22"/>
          <w:szCs w:val="22"/>
        </w:rPr>
        <w:t xml:space="preserve">syntéza/shrnutí odpovědí na podotázky: formulace odpovědí na evaluační otázky </w:t>
      </w:r>
      <w:r w:rsidRPr="006B3CB1">
        <w:rPr>
          <w:rFonts w:ascii="Arial" w:hAnsi="Arial" w:cs="Arial"/>
          <w:bCs/>
          <w:sz w:val="22"/>
          <w:szCs w:val="22"/>
        </w:rPr>
        <w:sym w:font="Symbol" w:char="F0AE"/>
      </w:r>
    </w:p>
    <w:p w14:paraId="26665258" w14:textId="77777777" w:rsidR="00A358C1" w:rsidRPr="006B3CB1" w:rsidRDefault="002F1D88" w:rsidP="0012707A">
      <w:pPr>
        <w:pStyle w:val="Odstavecseseznamem"/>
        <w:numPr>
          <w:ilvl w:val="0"/>
          <w:numId w:val="10"/>
        </w:numPr>
        <w:spacing w:after="40"/>
        <w:ind w:left="714" w:hanging="357"/>
        <w:rPr>
          <w:rFonts w:ascii="Arial" w:hAnsi="Arial" w:cs="Arial"/>
          <w:bCs/>
          <w:sz w:val="22"/>
          <w:szCs w:val="22"/>
        </w:rPr>
      </w:pPr>
      <w:r w:rsidRPr="006B3CB1">
        <w:rPr>
          <w:rFonts w:ascii="Arial" w:hAnsi="Arial" w:cs="Arial"/>
          <w:bCs/>
          <w:sz w:val="22"/>
          <w:szCs w:val="22"/>
        </w:rPr>
        <w:t xml:space="preserve">identifikace hlavních zjištění </w:t>
      </w:r>
      <w:r w:rsidRPr="006B3CB1">
        <w:rPr>
          <w:rFonts w:ascii="Arial" w:hAnsi="Arial" w:cs="Arial"/>
          <w:bCs/>
          <w:sz w:val="22"/>
          <w:szCs w:val="22"/>
        </w:rPr>
        <w:sym w:font="Symbol" w:char="F0AE"/>
      </w:r>
    </w:p>
    <w:p w14:paraId="3E71AFFE" w14:textId="09C46D63" w:rsidR="00A358C1" w:rsidRDefault="002F1D88" w:rsidP="0012707A">
      <w:pPr>
        <w:pStyle w:val="Odstavecseseznamem"/>
        <w:numPr>
          <w:ilvl w:val="0"/>
          <w:numId w:val="10"/>
        </w:numPr>
        <w:spacing w:after="120"/>
        <w:ind w:left="714" w:hanging="357"/>
        <w:rPr>
          <w:rFonts w:ascii="Arial" w:hAnsi="Arial" w:cs="Arial"/>
          <w:bCs/>
          <w:sz w:val="22"/>
          <w:szCs w:val="22"/>
        </w:rPr>
      </w:pPr>
      <w:r w:rsidRPr="006B3CB1">
        <w:rPr>
          <w:rFonts w:ascii="Arial" w:hAnsi="Arial" w:cs="Arial"/>
          <w:bCs/>
          <w:sz w:val="22"/>
          <w:szCs w:val="22"/>
        </w:rPr>
        <w:t xml:space="preserve">vypracování návrhů pro zlepšení </w:t>
      </w:r>
      <w:r w:rsidR="00D31921" w:rsidRPr="006B3CB1">
        <w:rPr>
          <w:rFonts w:ascii="Arial" w:hAnsi="Arial" w:cs="Arial"/>
          <w:bCs/>
          <w:sz w:val="22"/>
          <w:szCs w:val="22"/>
        </w:rPr>
        <w:t>realizace SCLLD</w:t>
      </w:r>
      <w:r w:rsidRPr="006B3CB1">
        <w:rPr>
          <w:rFonts w:ascii="Arial" w:hAnsi="Arial" w:cs="Arial"/>
          <w:bCs/>
          <w:sz w:val="22"/>
          <w:szCs w:val="22"/>
        </w:rPr>
        <w:t xml:space="preserve">, vypracování návrhů na úpravy SCLLD, příp. vypracování návrhů na úpravy v Programových rámcích atd. </w:t>
      </w:r>
    </w:p>
    <w:p w14:paraId="4B5B212B" w14:textId="77777777" w:rsidR="009E132E" w:rsidRPr="009E132E" w:rsidRDefault="009E132E" w:rsidP="009E132E">
      <w:pPr>
        <w:rPr>
          <w:rFonts w:cs="Arial"/>
          <w:bCs/>
        </w:rPr>
      </w:pPr>
    </w:p>
    <w:p w14:paraId="3DF5D41B" w14:textId="15D26719" w:rsidR="009D670D" w:rsidRDefault="009D670D" w:rsidP="00D948D9">
      <w:pPr>
        <w:pStyle w:val="Nadpis1"/>
        <w:numPr>
          <w:ilvl w:val="0"/>
          <w:numId w:val="0"/>
        </w:numPr>
        <w:ind w:left="360" w:hanging="360"/>
      </w:pPr>
      <w:bookmarkStart w:id="35" w:name="_Toc517511943"/>
      <w:bookmarkStart w:id="36" w:name="_Toc230683145"/>
      <w:r w:rsidRPr="009D670D">
        <w:lastRenderedPageBreak/>
        <w:t xml:space="preserve">EO </w:t>
      </w:r>
      <w:r w:rsidR="000030FB">
        <w:t>II</w:t>
      </w:r>
      <w:r w:rsidRPr="009D670D">
        <w:t xml:space="preserve">.1 </w:t>
      </w:r>
      <w:r w:rsidR="00A65DE6" w:rsidRPr="00A65DE6">
        <w:t xml:space="preserve">V jaké fázi realizace se SCLLD k 31. 12. 2025 nachází </w:t>
      </w:r>
      <w:r w:rsidR="00A65DE6" w:rsidRPr="005E59E6">
        <w:t>a je potřeba provést změny v (alokaci, složení) Opatření/Fichí Programových rámců</w:t>
      </w:r>
      <w:r w:rsidRPr="005E59E6">
        <w:t>?</w:t>
      </w:r>
      <w:bookmarkEnd w:id="35"/>
      <w:bookmarkEnd w:id="36"/>
    </w:p>
    <w:p w14:paraId="4D58E358" w14:textId="3A93B098" w:rsidR="00C623A9" w:rsidRPr="00B41A24" w:rsidRDefault="009D670D" w:rsidP="009D670D">
      <w:pPr>
        <w:rPr>
          <w:rFonts w:cs="Arial"/>
          <w:iCs/>
        </w:rPr>
      </w:pPr>
      <w:r w:rsidRPr="00B41A24">
        <w:rPr>
          <w:rFonts w:cs="Arial"/>
          <w:iCs/>
        </w:rPr>
        <w:t xml:space="preserve">Hlavní cíle </w:t>
      </w:r>
      <w:r w:rsidR="00C623A9" w:rsidRPr="00B41A24">
        <w:rPr>
          <w:rFonts w:cs="Arial"/>
          <w:iCs/>
        </w:rPr>
        <w:t>EO II</w:t>
      </w:r>
      <w:r w:rsidR="000F2838" w:rsidRPr="00B41A24">
        <w:rPr>
          <w:rFonts w:cs="Arial"/>
          <w:iCs/>
        </w:rPr>
        <w:t>.1</w:t>
      </w:r>
      <w:r w:rsidR="00C623A9" w:rsidRPr="00B41A24">
        <w:rPr>
          <w:rFonts w:cs="Arial"/>
          <w:iCs/>
        </w:rPr>
        <w:t xml:space="preserve">: </w:t>
      </w:r>
    </w:p>
    <w:p w14:paraId="73B17C46" w14:textId="6E58D253" w:rsidR="00C623A9" w:rsidRPr="00B41A24" w:rsidRDefault="009D670D" w:rsidP="0012707A">
      <w:pPr>
        <w:pStyle w:val="Odstavecseseznamem"/>
        <w:numPr>
          <w:ilvl w:val="0"/>
          <w:numId w:val="23"/>
        </w:numPr>
        <w:spacing w:after="40"/>
        <w:ind w:left="777" w:hanging="357"/>
        <w:rPr>
          <w:rFonts w:ascii="Arial" w:hAnsi="Arial" w:cs="Arial"/>
          <w:iCs/>
          <w:sz w:val="22"/>
          <w:szCs w:val="22"/>
        </w:rPr>
      </w:pPr>
      <w:r w:rsidRPr="00B41A24">
        <w:rPr>
          <w:rFonts w:ascii="Arial" w:hAnsi="Arial" w:cs="Arial"/>
          <w:iCs/>
          <w:sz w:val="22"/>
          <w:szCs w:val="22"/>
        </w:rPr>
        <w:t>popsat a vyhodnotit aktuální stav</w:t>
      </w:r>
      <w:r w:rsidR="00FA2B3E" w:rsidRPr="00B41A24">
        <w:rPr>
          <w:rFonts w:ascii="Arial" w:hAnsi="Arial" w:cs="Arial"/>
          <w:iCs/>
          <w:sz w:val="22"/>
          <w:szCs w:val="22"/>
        </w:rPr>
        <w:t>/pokrok</w:t>
      </w:r>
      <w:r w:rsidRPr="00B41A24">
        <w:rPr>
          <w:rFonts w:ascii="Arial" w:hAnsi="Arial" w:cs="Arial"/>
          <w:iCs/>
          <w:sz w:val="22"/>
          <w:szCs w:val="22"/>
        </w:rPr>
        <w:t xml:space="preserve"> </w:t>
      </w:r>
      <w:r w:rsidR="00FA2B3E" w:rsidRPr="00B41A24">
        <w:rPr>
          <w:rFonts w:ascii="Arial" w:hAnsi="Arial" w:cs="Arial"/>
          <w:iCs/>
          <w:sz w:val="22"/>
          <w:szCs w:val="22"/>
        </w:rPr>
        <w:t>realizace</w:t>
      </w:r>
      <w:r w:rsidRPr="00B41A24">
        <w:rPr>
          <w:rFonts w:ascii="Arial" w:hAnsi="Arial" w:cs="Arial"/>
          <w:iCs/>
          <w:sz w:val="22"/>
          <w:szCs w:val="22"/>
        </w:rPr>
        <w:t xml:space="preserve"> SCLLD</w:t>
      </w:r>
      <w:r w:rsidR="0004377A" w:rsidRPr="00B41A24">
        <w:rPr>
          <w:rFonts w:ascii="Arial" w:hAnsi="Arial" w:cs="Arial"/>
          <w:iCs/>
          <w:sz w:val="22"/>
          <w:szCs w:val="22"/>
        </w:rPr>
        <w:t xml:space="preserve">, </w:t>
      </w:r>
    </w:p>
    <w:p w14:paraId="0891EB88" w14:textId="6089B7A8" w:rsidR="00C623A9" w:rsidRPr="00B41A24" w:rsidRDefault="000F2838" w:rsidP="0012707A">
      <w:pPr>
        <w:pStyle w:val="Odstavecseseznamem"/>
        <w:numPr>
          <w:ilvl w:val="0"/>
          <w:numId w:val="23"/>
        </w:numPr>
        <w:spacing w:after="40"/>
        <w:ind w:left="777" w:hanging="357"/>
        <w:rPr>
          <w:rFonts w:ascii="Arial" w:hAnsi="Arial" w:cs="Arial"/>
          <w:iCs/>
          <w:sz w:val="22"/>
          <w:szCs w:val="22"/>
        </w:rPr>
      </w:pPr>
      <w:r w:rsidRPr="00B41A24">
        <w:rPr>
          <w:rFonts w:ascii="Arial" w:hAnsi="Arial" w:cs="Arial"/>
          <w:iCs/>
          <w:sz w:val="22"/>
          <w:szCs w:val="22"/>
        </w:rPr>
        <w:t xml:space="preserve">vyhodnotit, </w:t>
      </w:r>
      <w:r w:rsidR="0004377A" w:rsidRPr="00B41A24">
        <w:rPr>
          <w:rFonts w:ascii="Arial" w:hAnsi="Arial" w:cs="Arial"/>
          <w:iCs/>
          <w:sz w:val="22"/>
          <w:szCs w:val="22"/>
        </w:rPr>
        <w:t>zda a proč se MAS ne/dařilo vyhlašovat výzvy dle</w:t>
      </w:r>
      <w:r w:rsidR="00913013" w:rsidRPr="00B41A24">
        <w:rPr>
          <w:rFonts w:ascii="Arial" w:hAnsi="Arial" w:cs="Arial"/>
          <w:iCs/>
          <w:sz w:val="22"/>
          <w:szCs w:val="22"/>
        </w:rPr>
        <w:t xml:space="preserve"> </w:t>
      </w:r>
      <w:r w:rsidR="0004377A" w:rsidRPr="00B41A24">
        <w:rPr>
          <w:rFonts w:ascii="Arial" w:hAnsi="Arial" w:cs="Arial"/>
          <w:iCs/>
          <w:sz w:val="22"/>
          <w:szCs w:val="22"/>
        </w:rPr>
        <w:t>harmonogramů výzev</w:t>
      </w:r>
      <w:r w:rsidR="00C623A9" w:rsidRPr="00B41A24">
        <w:rPr>
          <w:rFonts w:ascii="Arial" w:hAnsi="Arial" w:cs="Arial"/>
          <w:iCs/>
          <w:sz w:val="22"/>
          <w:szCs w:val="22"/>
        </w:rPr>
        <w:t xml:space="preserve"> v jednotlivých PR</w:t>
      </w:r>
      <w:r w:rsidRPr="00B41A24">
        <w:rPr>
          <w:rFonts w:ascii="Arial" w:hAnsi="Arial" w:cs="Arial"/>
          <w:iCs/>
          <w:sz w:val="22"/>
          <w:szCs w:val="22"/>
        </w:rPr>
        <w:t>,</w:t>
      </w:r>
      <w:r w:rsidR="0004377A" w:rsidRPr="00B41A24">
        <w:rPr>
          <w:rFonts w:ascii="Arial" w:hAnsi="Arial" w:cs="Arial"/>
          <w:iCs/>
          <w:sz w:val="22"/>
          <w:szCs w:val="22"/>
        </w:rPr>
        <w:t xml:space="preserve"> </w:t>
      </w:r>
    </w:p>
    <w:p w14:paraId="1AD6D891" w14:textId="2BC94558" w:rsidR="009D670D" w:rsidRPr="00B41A24" w:rsidRDefault="000F2838" w:rsidP="0012707A">
      <w:pPr>
        <w:pStyle w:val="Odstavecseseznamem"/>
        <w:numPr>
          <w:ilvl w:val="0"/>
          <w:numId w:val="23"/>
        </w:numPr>
        <w:rPr>
          <w:rFonts w:ascii="Arial" w:hAnsi="Arial" w:cs="Arial"/>
          <w:iCs/>
          <w:sz w:val="22"/>
          <w:szCs w:val="22"/>
        </w:rPr>
      </w:pPr>
      <w:r w:rsidRPr="00B41A24">
        <w:rPr>
          <w:rFonts w:ascii="Arial" w:hAnsi="Arial" w:cs="Arial"/>
          <w:iCs/>
          <w:sz w:val="22"/>
          <w:szCs w:val="22"/>
        </w:rPr>
        <w:t xml:space="preserve">zjistit, </w:t>
      </w:r>
      <w:r w:rsidR="00A65DE6" w:rsidRPr="00B41A24">
        <w:rPr>
          <w:rFonts w:ascii="Arial" w:hAnsi="Arial" w:cs="Arial"/>
          <w:iCs/>
          <w:sz w:val="22"/>
          <w:szCs w:val="22"/>
        </w:rPr>
        <w:t>zda je vhodné/nutné pro úspěšné čerpání alokace provést úpravu (alokace, rozšíření/snížení počtu) Opatření/Fichí Programových rámců.</w:t>
      </w:r>
      <w:r w:rsidR="009D670D" w:rsidRPr="00B41A24">
        <w:rPr>
          <w:rFonts w:ascii="Arial" w:hAnsi="Arial" w:cs="Arial"/>
          <w:iCs/>
          <w:sz w:val="22"/>
          <w:szCs w:val="22"/>
        </w:rPr>
        <w:t xml:space="preserve"> </w:t>
      </w:r>
    </w:p>
    <w:p w14:paraId="03A89505" w14:textId="77777777" w:rsidR="009D670D" w:rsidRDefault="009D670D" w:rsidP="009D670D">
      <w:pPr>
        <w:pStyle w:val="Nadpis2"/>
        <w:numPr>
          <w:ilvl w:val="1"/>
          <w:numId w:val="0"/>
        </w:numPr>
      </w:pPr>
      <w:bookmarkStart w:id="37" w:name="_Toc517511945"/>
      <w:bookmarkStart w:id="38" w:name="_Toc219989415"/>
      <w:bookmarkStart w:id="39" w:name="_Toc220492459"/>
      <w:bookmarkStart w:id="40" w:name="_Toc230683146"/>
      <w:r>
        <w:t>Zdroje dat/informací</w:t>
      </w:r>
      <w:bookmarkEnd w:id="37"/>
      <w:bookmarkEnd w:id="38"/>
      <w:bookmarkEnd w:id="39"/>
      <w:bookmarkEnd w:id="40"/>
    </w:p>
    <w:p w14:paraId="7569963D" w14:textId="767DB1BB" w:rsidR="009D670D" w:rsidRPr="00B65990" w:rsidRDefault="009D670D" w:rsidP="009D670D">
      <w:pPr>
        <w:rPr>
          <w:rFonts w:cs="Arial"/>
        </w:rPr>
      </w:pPr>
      <w:r w:rsidRPr="00B65990">
        <w:rPr>
          <w:rFonts w:cs="Arial"/>
        </w:rPr>
        <w:t xml:space="preserve">MAS při zodpovídání EO </w:t>
      </w:r>
      <w:r w:rsidR="00165CAF">
        <w:rPr>
          <w:rFonts w:cs="Arial"/>
        </w:rPr>
        <w:t>využila zejména</w:t>
      </w:r>
      <w:r w:rsidR="00412951" w:rsidRPr="00B65990">
        <w:rPr>
          <w:rFonts w:cs="Arial"/>
        </w:rPr>
        <w:t xml:space="preserve"> </w:t>
      </w:r>
      <w:r w:rsidRPr="00B65990">
        <w:rPr>
          <w:rFonts w:cs="Arial"/>
        </w:rPr>
        <w:t xml:space="preserve">tyto dokumenty/záznamy: </w:t>
      </w:r>
    </w:p>
    <w:p w14:paraId="6EB58F8E" w14:textId="62F8FCE0" w:rsidR="00C54849" w:rsidRDefault="00C54849" w:rsidP="0031315A">
      <w:pPr>
        <w:pStyle w:val="Odstavecseseznamem"/>
        <w:numPr>
          <w:ilvl w:val="0"/>
          <w:numId w:val="1"/>
        </w:numPr>
        <w:spacing w:after="60"/>
        <w:rPr>
          <w:rFonts w:ascii="Arial" w:hAnsi="Arial" w:cs="Arial"/>
          <w:sz w:val="22"/>
          <w:szCs w:val="22"/>
        </w:rPr>
      </w:pPr>
      <w:r>
        <w:rPr>
          <w:rFonts w:ascii="Arial" w:hAnsi="Arial" w:cs="Arial"/>
          <w:sz w:val="22"/>
          <w:szCs w:val="22"/>
        </w:rPr>
        <w:t xml:space="preserve">Harmonogramy výzev </w:t>
      </w:r>
      <w:r w:rsidR="00C623A9">
        <w:rPr>
          <w:rFonts w:ascii="Arial" w:hAnsi="Arial" w:cs="Arial"/>
          <w:sz w:val="22"/>
          <w:szCs w:val="22"/>
        </w:rPr>
        <w:t>v jednotlivých PR</w:t>
      </w:r>
    </w:p>
    <w:p w14:paraId="46511BEB" w14:textId="28455560" w:rsidR="009D670D" w:rsidRDefault="00C54849" w:rsidP="0031315A">
      <w:pPr>
        <w:pStyle w:val="Odstavecseseznamem"/>
        <w:numPr>
          <w:ilvl w:val="0"/>
          <w:numId w:val="1"/>
        </w:numPr>
        <w:spacing w:after="60"/>
        <w:rPr>
          <w:rFonts w:ascii="Arial" w:hAnsi="Arial" w:cs="Arial"/>
          <w:sz w:val="22"/>
          <w:szCs w:val="22"/>
        </w:rPr>
      </w:pPr>
      <w:r>
        <w:rPr>
          <w:rFonts w:ascii="Arial" w:hAnsi="Arial" w:cs="Arial"/>
          <w:sz w:val="22"/>
          <w:szCs w:val="22"/>
        </w:rPr>
        <w:t>Záznamy</w:t>
      </w:r>
      <w:r w:rsidR="004137CA">
        <w:rPr>
          <w:rStyle w:val="Znakapoznpodarou"/>
          <w:rFonts w:ascii="Arial" w:hAnsi="Arial"/>
          <w:sz w:val="22"/>
          <w:szCs w:val="22"/>
        </w:rPr>
        <w:footnoteReference w:id="6"/>
      </w:r>
      <w:r>
        <w:rPr>
          <w:rFonts w:ascii="Arial" w:hAnsi="Arial" w:cs="Arial"/>
          <w:sz w:val="22"/>
          <w:szCs w:val="22"/>
        </w:rPr>
        <w:t xml:space="preserve"> k výzvám (výzva, seznamy přijatých žádostí, seznamy podpořených projektů</w:t>
      </w:r>
      <w:r w:rsidR="008B0C8F">
        <w:rPr>
          <w:rFonts w:ascii="Arial" w:hAnsi="Arial" w:cs="Arial"/>
          <w:sz w:val="22"/>
          <w:szCs w:val="22"/>
        </w:rPr>
        <w:t>, informace ŘO k plnění milníků ze strany MAS</w:t>
      </w:r>
      <w:r>
        <w:rPr>
          <w:rFonts w:ascii="Arial" w:hAnsi="Arial" w:cs="Arial"/>
          <w:sz w:val="22"/>
          <w:szCs w:val="22"/>
        </w:rPr>
        <w:t xml:space="preserve">) </w:t>
      </w:r>
    </w:p>
    <w:p w14:paraId="30A8DE6A" w14:textId="4E6B4560" w:rsidR="00C54849" w:rsidRDefault="00C54849" w:rsidP="0031315A">
      <w:pPr>
        <w:pStyle w:val="Odstavecseseznamem"/>
        <w:numPr>
          <w:ilvl w:val="0"/>
          <w:numId w:val="1"/>
        </w:numPr>
        <w:spacing w:after="60"/>
        <w:rPr>
          <w:rFonts w:ascii="Arial" w:hAnsi="Arial" w:cs="Arial"/>
          <w:sz w:val="22"/>
          <w:szCs w:val="22"/>
        </w:rPr>
      </w:pPr>
      <w:r w:rsidRPr="00F34262">
        <w:rPr>
          <w:rFonts w:ascii="Arial" w:hAnsi="Arial" w:cs="Arial"/>
          <w:sz w:val="22"/>
          <w:szCs w:val="22"/>
        </w:rPr>
        <w:t xml:space="preserve">Informace </w:t>
      </w:r>
      <w:r w:rsidR="00646890">
        <w:rPr>
          <w:rFonts w:ascii="Arial" w:hAnsi="Arial" w:cs="Arial"/>
          <w:sz w:val="22"/>
          <w:szCs w:val="22"/>
        </w:rPr>
        <w:t xml:space="preserve">o integrovaných projektech </w:t>
      </w:r>
      <w:r w:rsidRPr="008B0C8F">
        <w:rPr>
          <w:rFonts w:ascii="Arial" w:hAnsi="Arial" w:cs="Arial"/>
          <w:sz w:val="22"/>
          <w:szCs w:val="22"/>
        </w:rPr>
        <w:t>v</w:t>
      </w:r>
      <w:r w:rsidR="00B177A8" w:rsidRPr="008B0C8F">
        <w:rPr>
          <w:rFonts w:ascii="Arial" w:hAnsi="Arial" w:cs="Arial"/>
          <w:sz w:val="22"/>
          <w:szCs w:val="22"/>
        </w:rPr>
        <w:t> </w:t>
      </w:r>
      <w:r w:rsidR="008B0C8F" w:rsidRPr="00B47D89">
        <w:rPr>
          <w:rFonts w:ascii="Arial" w:hAnsi="Arial" w:cs="Arial"/>
          <w:sz w:val="22"/>
          <w:szCs w:val="22"/>
        </w:rPr>
        <w:t>ISKP21</w:t>
      </w:r>
      <w:r w:rsidR="00596A13" w:rsidRPr="00B47D89">
        <w:rPr>
          <w:rFonts w:ascii="Arial" w:hAnsi="Arial" w:cs="Arial"/>
          <w:sz w:val="22"/>
          <w:szCs w:val="22"/>
        </w:rPr>
        <w:t>+</w:t>
      </w:r>
      <w:r w:rsidR="001F1234">
        <w:rPr>
          <w:rStyle w:val="Znakapoznpodarou"/>
          <w:rFonts w:ascii="Arial" w:hAnsi="Arial"/>
          <w:sz w:val="22"/>
          <w:szCs w:val="22"/>
        </w:rPr>
        <w:footnoteReference w:id="7"/>
      </w:r>
      <w:r w:rsidR="00C623A9" w:rsidRPr="00B47D89">
        <w:rPr>
          <w:rFonts w:ascii="Arial" w:hAnsi="Arial" w:cs="Arial"/>
          <w:sz w:val="22"/>
          <w:szCs w:val="22"/>
        </w:rPr>
        <w:t xml:space="preserve"> / Portálu</w:t>
      </w:r>
      <w:r w:rsidR="00C623A9">
        <w:rPr>
          <w:rFonts w:ascii="Arial" w:hAnsi="Arial" w:cs="Arial"/>
          <w:sz w:val="22"/>
          <w:szCs w:val="22"/>
        </w:rPr>
        <w:t xml:space="preserve"> farmáře</w:t>
      </w:r>
      <w:r w:rsidRPr="00F34262">
        <w:rPr>
          <w:rFonts w:ascii="Arial" w:hAnsi="Arial" w:cs="Arial"/>
          <w:sz w:val="22"/>
          <w:szCs w:val="22"/>
        </w:rPr>
        <w:t xml:space="preserve"> (</w:t>
      </w:r>
      <w:r w:rsidR="008B0C8F">
        <w:rPr>
          <w:rFonts w:ascii="Arial" w:hAnsi="Arial" w:cs="Arial"/>
          <w:sz w:val="22"/>
          <w:szCs w:val="22"/>
        </w:rPr>
        <w:t xml:space="preserve">projekty předložené na ŘO/SZIF, </w:t>
      </w:r>
      <w:r w:rsidRPr="00F34262">
        <w:rPr>
          <w:rFonts w:ascii="Arial" w:hAnsi="Arial" w:cs="Arial"/>
          <w:sz w:val="22"/>
          <w:szCs w:val="22"/>
        </w:rPr>
        <w:t xml:space="preserve">podpořené projekty / </w:t>
      </w:r>
      <w:r w:rsidR="00BE2134" w:rsidRPr="00F34262">
        <w:rPr>
          <w:rFonts w:ascii="Arial" w:hAnsi="Arial" w:cs="Arial"/>
          <w:sz w:val="22"/>
          <w:szCs w:val="22"/>
        </w:rPr>
        <w:t>projekty s vydaným právním aktem</w:t>
      </w:r>
      <w:r w:rsidR="008B0C8F">
        <w:rPr>
          <w:rFonts w:ascii="Arial" w:hAnsi="Arial" w:cs="Arial"/>
          <w:sz w:val="22"/>
          <w:szCs w:val="22"/>
        </w:rPr>
        <w:t xml:space="preserve"> / projekty doporučené k podpoře</w:t>
      </w:r>
      <w:r w:rsidRPr="00F34262">
        <w:rPr>
          <w:rFonts w:ascii="Arial" w:hAnsi="Arial" w:cs="Arial"/>
          <w:sz w:val="22"/>
          <w:szCs w:val="22"/>
        </w:rPr>
        <w:t xml:space="preserve">) </w:t>
      </w:r>
    </w:p>
    <w:p w14:paraId="3582C48E" w14:textId="77777777" w:rsidR="00DF5166" w:rsidRDefault="00DF5166" w:rsidP="00DF5166">
      <w:pPr>
        <w:pStyle w:val="Odstavecseseznamem"/>
        <w:numPr>
          <w:ilvl w:val="0"/>
          <w:numId w:val="1"/>
        </w:numPr>
        <w:spacing w:after="60"/>
        <w:rPr>
          <w:rFonts w:ascii="Arial" w:hAnsi="Arial" w:cs="Arial"/>
          <w:sz w:val="22"/>
          <w:szCs w:val="22"/>
        </w:rPr>
      </w:pPr>
      <w:r>
        <w:rPr>
          <w:rFonts w:ascii="Arial" w:hAnsi="Arial" w:cs="Arial"/>
          <w:sz w:val="22"/>
          <w:szCs w:val="22"/>
        </w:rPr>
        <w:t>Žádosti o dotaci v rámci projektů spolupráce SP SZP (pokud MAS projekt spolupráce připravuje/realizuje)</w:t>
      </w:r>
    </w:p>
    <w:p w14:paraId="57C24DA8" w14:textId="13E1CF04" w:rsidR="000F2838" w:rsidRDefault="000F2838" w:rsidP="0031315A">
      <w:pPr>
        <w:pStyle w:val="Odstavecseseznamem"/>
        <w:numPr>
          <w:ilvl w:val="0"/>
          <w:numId w:val="1"/>
        </w:numPr>
        <w:spacing w:after="60"/>
        <w:rPr>
          <w:rFonts w:ascii="Arial" w:hAnsi="Arial" w:cs="Arial"/>
          <w:sz w:val="22"/>
          <w:szCs w:val="22"/>
        </w:rPr>
      </w:pPr>
      <w:r>
        <w:rPr>
          <w:rFonts w:ascii="Arial" w:hAnsi="Arial" w:cs="Arial"/>
          <w:sz w:val="22"/>
          <w:szCs w:val="22"/>
        </w:rPr>
        <w:t>Zásobník projektů (pokud jím MAS disponuje)</w:t>
      </w:r>
    </w:p>
    <w:p w14:paraId="237C2BFB" w14:textId="47295346" w:rsidR="00646890" w:rsidRPr="00F34262" w:rsidRDefault="00646890" w:rsidP="0031315A">
      <w:pPr>
        <w:pStyle w:val="Odstavecseseznamem"/>
        <w:numPr>
          <w:ilvl w:val="0"/>
          <w:numId w:val="1"/>
        </w:numPr>
        <w:spacing w:after="60"/>
        <w:rPr>
          <w:rFonts w:ascii="Arial" w:hAnsi="Arial" w:cs="Arial"/>
          <w:sz w:val="22"/>
          <w:szCs w:val="22"/>
        </w:rPr>
      </w:pPr>
      <w:r>
        <w:rPr>
          <w:rFonts w:ascii="Arial" w:hAnsi="Arial" w:cs="Arial"/>
          <w:sz w:val="22"/>
          <w:szCs w:val="22"/>
        </w:rPr>
        <w:t xml:space="preserve">Zprávy o plnění ISg </w:t>
      </w:r>
    </w:p>
    <w:p w14:paraId="59694C64" w14:textId="77777777" w:rsidR="009D670D" w:rsidRPr="00D5683F" w:rsidRDefault="009D670D" w:rsidP="009D670D">
      <w:pPr>
        <w:pStyle w:val="Nadpis2"/>
        <w:numPr>
          <w:ilvl w:val="1"/>
          <w:numId w:val="0"/>
        </w:numPr>
      </w:pPr>
      <w:bookmarkStart w:id="41" w:name="_Toc517511946"/>
      <w:bookmarkStart w:id="42" w:name="_Toc219989416"/>
      <w:bookmarkStart w:id="43" w:name="_Toc220492460"/>
      <w:bookmarkStart w:id="44" w:name="_Toc230683147"/>
      <w:r w:rsidRPr="00D5683F">
        <w:t>Metody sběru, zpracování a hodnocení informací/dat</w:t>
      </w:r>
      <w:bookmarkEnd w:id="41"/>
      <w:bookmarkEnd w:id="42"/>
      <w:bookmarkEnd w:id="43"/>
      <w:bookmarkEnd w:id="44"/>
    </w:p>
    <w:p w14:paraId="37A487E6" w14:textId="77777777" w:rsidR="009D670D" w:rsidRDefault="009D670D" w:rsidP="0031315A">
      <w:pPr>
        <w:pStyle w:val="Odstavecseseznamem"/>
        <w:numPr>
          <w:ilvl w:val="0"/>
          <w:numId w:val="2"/>
        </w:numPr>
        <w:rPr>
          <w:rFonts w:ascii="Arial" w:hAnsi="Arial" w:cs="Arial"/>
          <w:sz w:val="22"/>
          <w:szCs w:val="22"/>
        </w:rPr>
      </w:pPr>
      <w:r w:rsidRPr="00B65990">
        <w:rPr>
          <w:rFonts w:ascii="Arial" w:hAnsi="Arial" w:cs="Arial"/>
          <w:sz w:val="22"/>
          <w:szCs w:val="22"/>
        </w:rPr>
        <w:t xml:space="preserve">Obsahová analýza </w:t>
      </w:r>
    </w:p>
    <w:p w14:paraId="3DFE47CA" w14:textId="77777777" w:rsidR="00934F13" w:rsidRPr="00934F13" w:rsidRDefault="00934F13" w:rsidP="0031315A">
      <w:pPr>
        <w:pStyle w:val="Odstavecseseznamem"/>
        <w:numPr>
          <w:ilvl w:val="0"/>
          <w:numId w:val="2"/>
        </w:numPr>
        <w:rPr>
          <w:rFonts w:ascii="Arial" w:hAnsi="Arial" w:cs="Arial"/>
          <w:sz w:val="22"/>
          <w:szCs w:val="22"/>
        </w:rPr>
      </w:pPr>
      <w:r w:rsidRPr="00B65990">
        <w:rPr>
          <w:rFonts w:ascii="Arial" w:hAnsi="Arial" w:cs="Arial"/>
          <w:sz w:val="22"/>
          <w:szCs w:val="22"/>
        </w:rPr>
        <w:t xml:space="preserve">Syntéza poznatků </w:t>
      </w:r>
    </w:p>
    <w:p w14:paraId="5F14E3ED" w14:textId="1E578B77" w:rsidR="009D670D" w:rsidRDefault="004217D3" w:rsidP="009D670D">
      <w:pPr>
        <w:pStyle w:val="Nadpis2"/>
        <w:numPr>
          <w:ilvl w:val="1"/>
          <w:numId w:val="0"/>
        </w:numPr>
      </w:pPr>
      <w:bookmarkStart w:id="45" w:name="_Toc517511947"/>
      <w:bookmarkStart w:id="46" w:name="_Toc219989417"/>
      <w:bookmarkStart w:id="47" w:name="_Toc220492461"/>
      <w:bookmarkStart w:id="48" w:name="_Toc230683148"/>
      <w:r w:rsidRPr="00D5683F">
        <w:t>Záznamy</w:t>
      </w:r>
      <w:r w:rsidR="009D670D" w:rsidRPr="00D5683F">
        <w:t xml:space="preserve">, které MAS vytvoří při zodpovídání EO, a které použije pro její </w:t>
      </w:r>
      <w:r w:rsidR="009D670D">
        <w:t>zodpovězení</w:t>
      </w:r>
      <w:bookmarkEnd w:id="45"/>
      <w:bookmarkEnd w:id="46"/>
      <w:bookmarkEnd w:id="47"/>
      <w:bookmarkEnd w:id="48"/>
    </w:p>
    <w:p w14:paraId="43A4C278" w14:textId="78FF7B98" w:rsidR="00585DE7" w:rsidRPr="00F057FC" w:rsidRDefault="002E1662" w:rsidP="00F057FC">
      <w:pPr>
        <w:rPr>
          <w:rFonts w:cs="Arial"/>
        </w:rPr>
      </w:pPr>
      <w:r>
        <w:rPr>
          <w:rFonts w:cs="Arial"/>
          <w:lang w:eastAsia="cs-CZ"/>
        </w:rPr>
        <w:t>MAS zpracuje p</w:t>
      </w:r>
      <w:r w:rsidR="00F44D74">
        <w:rPr>
          <w:rFonts w:cs="Arial"/>
          <w:lang w:eastAsia="cs-CZ"/>
        </w:rPr>
        <w:t>řehled výzev</w:t>
      </w:r>
      <w:r w:rsidR="00633F4B">
        <w:rPr>
          <w:rFonts w:cs="Arial"/>
          <w:lang w:eastAsia="cs-CZ"/>
        </w:rPr>
        <w:t xml:space="preserve"> MAS</w:t>
      </w:r>
      <w:r w:rsidR="00F44D74">
        <w:rPr>
          <w:rFonts w:cs="Arial"/>
          <w:lang w:eastAsia="cs-CZ"/>
        </w:rPr>
        <w:t xml:space="preserve"> </w:t>
      </w:r>
      <w:r w:rsidR="00B97CFF">
        <w:rPr>
          <w:rFonts w:cs="Arial"/>
          <w:lang w:eastAsia="cs-CZ"/>
        </w:rPr>
        <w:t xml:space="preserve">a informace k projektům spolupráce </w:t>
      </w:r>
      <w:r>
        <w:rPr>
          <w:rFonts w:cs="Arial"/>
          <w:lang w:eastAsia="cs-CZ"/>
        </w:rPr>
        <w:t>do níže uvedené tabulky</w:t>
      </w:r>
      <w:r w:rsidR="00B97CFF">
        <w:rPr>
          <w:rFonts w:cs="Arial"/>
          <w:lang w:eastAsia="cs-CZ"/>
        </w:rPr>
        <w:t xml:space="preserve"> č. 11, respektive 12</w:t>
      </w:r>
      <w:r w:rsidR="00F44D74">
        <w:rPr>
          <w:rFonts w:cs="Arial"/>
          <w:lang w:eastAsia="cs-CZ"/>
        </w:rPr>
        <w:t xml:space="preserve">. </w:t>
      </w:r>
      <w:r w:rsidR="00633F4B">
        <w:rPr>
          <w:rFonts w:cs="Arial"/>
          <w:lang w:eastAsia="cs-CZ"/>
        </w:rPr>
        <w:t xml:space="preserve">Pokud se v některé výzvě nachází </w:t>
      </w:r>
      <w:r w:rsidR="00DF5166">
        <w:rPr>
          <w:rFonts w:cs="Arial"/>
          <w:lang w:eastAsia="cs-CZ"/>
        </w:rPr>
        <w:t xml:space="preserve">k 31. 12. 2025 </w:t>
      </w:r>
      <w:r w:rsidR="00633F4B">
        <w:rPr>
          <w:rFonts w:cs="Arial"/>
          <w:lang w:eastAsia="cs-CZ"/>
        </w:rPr>
        <w:t>projekty v různém stavu, započítá</w:t>
      </w:r>
      <w:r w:rsidR="00DF5166">
        <w:rPr>
          <w:rFonts w:cs="Arial"/>
          <w:lang w:eastAsia="cs-CZ"/>
        </w:rPr>
        <w:t>vá</w:t>
      </w:r>
      <w:r w:rsidR="00633F4B">
        <w:rPr>
          <w:rFonts w:cs="Arial"/>
          <w:lang w:eastAsia="cs-CZ"/>
        </w:rPr>
        <w:t xml:space="preserve"> MAS výzvu jen do jednoho (MAS vybraného) sloupce. </w:t>
      </w:r>
    </w:p>
    <w:p w14:paraId="1C98C9D1" w14:textId="696CA350" w:rsidR="00596A13" w:rsidRDefault="005539B5" w:rsidP="002E1662">
      <w:pPr>
        <w:pStyle w:val="Titulek"/>
        <w:keepNext/>
        <w:keepLines/>
        <w:rPr>
          <w:rFonts w:cs="Arial"/>
        </w:rPr>
      </w:pPr>
      <w:bookmarkStart w:id="49" w:name="_Toc220492443"/>
      <w:r w:rsidRPr="005539B5">
        <w:lastRenderedPageBreak/>
        <w:t xml:space="preserve">Tabulka </w:t>
      </w:r>
      <w:r w:rsidR="00596A13" w:rsidRPr="005539B5">
        <w:fldChar w:fldCharType="begin"/>
      </w:r>
      <w:r w:rsidRPr="005539B5">
        <w:instrText xml:space="preserve"> SEQ Tabulka \* ARABIC </w:instrText>
      </w:r>
      <w:r w:rsidR="00596A13" w:rsidRPr="005539B5">
        <w:fldChar w:fldCharType="separate"/>
      </w:r>
      <w:r w:rsidR="00400880">
        <w:rPr>
          <w:noProof/>
        </w:rPr>
        <w:t>12</w:t>
      </w:r>
      <w:r w:rsidR="00596A13" w:rsidRPr="005539B5">
        <w:fldChar w:fldCharType="end"/>
      </w:r>
      <w:r w:rsidRPr="005539B5">
        <w:t xml:space="preserve"> </w:t>
      </w:r>
      <w:r w:rsidR="00596A13" w:rsidRPr="00B47D89">
        <w:rPr>
          <w:rFonts w:cs="Arial"/>
        </w:rPr>
        <w:t xml:space="preserve">Pokrok v </w:t>
      </w:r>
      <w:r w:rsidR="00FE13D7">
        <w:rPr>
          <w:rFonts w:cs="Arial"/>
        </w:rPr>
        <w:t>realizaci</w:t>
      </w:r>
      <w:r w:rsidR="00596A13" w:rsidRPr="00B47D89">
        <w:rPr>
          <w:rFonts w:cs="Arial"/>
        </w:rPr>
        <w:t xml:space="preserve"> SCLLD – přehled výzev </w:t>
      </w:r>
      <w:r w:rsidR="00FE13D7">
        <w:rPr>
          <w:rFonts w:cs="Arial"/>
        </w:rPr>
        <w:t xml:space="preserve">MAS </w:t>
      </w:r>
      <w:r w:rsidR="00596A13" w:rsidRPr="00B47D89">
        <w:rPr>
          <w:rFonts w:cs="Arial"/>
        </w:rPr>
        <w:t>dle stavu</w:t>
      </w:r>
      <w:r w:rsidR="004217D3">
        <w:rPr>
          <w:rFonts w:cs="Arial"/>
        </w:rPr>
        <w:t xml:space="preserve"> k 31. 12. 2025</w:t>
      </w:r>
      <w:bookmarkEnd w:id="49"/>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418"/>
        <w:gridCol w:w="1417"/>
        <w:gridCol w:w="1559"/>
        <w:gridCol w:w="1843"/>
        <w:gridCol w:w="992"/>
      </w:tblGrid>
      <w:tr w:rsidR="00CA1E39" w:rsidRPr="002E1662" w14:paraId="374A3D8B" w14:textId="77777777" w:rsidTr="00F8219D">
        <w:trPr>
          <w:trHeight w:val="254"/>
          <w:tblHeader/>
          <w:jc w:val="center"/>
        </w:trPr>
        <w:tc>
          <w:tcPr>
            <w:tcW w:w="1129" w:type="dxa"/>
            <w:vMerge w:val="restart"/>
            <w:tcBorders>
              <w:bottom w:val="single" w:sz="4" w:space="0" w:color="auto"/>
            </w:tcBorders>
            <w:vAlign w:val="center"/>
          </w:tcPr>
          <w:p w14:paraId="2C8305AF" w14:textId="40A15578" w:rsidR="00CA1E39" w:rsidRPr="002E1662" w:rsidRDefault="00CA1E39" w:rsidP="002E1662">
            <w:pPr>
              <w:pStyle w:val="Odstavecseseznamem"/>
              <w:keepNext/>
              <w:keepLines/>
              <w:widowControl/>
              <w:jc w:val="center"/>
              <w:rPr>
                <w:rFonts w:ascii="Arial" w:hAnsi="Arial" w:cs="Arial"/>
                <w:b/>
                <w:color w:val="000000" w:themeColor="text1"/>
                <w:sz w:val="18"/>
                <w:szCs w:val="18"/>
              </w:rPr>
            </w:pPr>
            <w:r w:rsidRPr="002E1662">
              <w:rPr>
                <w:rFonts w:ascii="Arial" w:hAnsi="Arial" w:cs="Arial"/>
                <w:b/>
                <w:color w:val="000000" w:themeColor="text1"/>
                <w:sz w:val="18"/>
                <w:szCs w:val="18"/>
              </w:rPr>
              <w:t>PR</w:t>
            </w:r>
          </w:p>
        </w:tc>
        <w:tc>
          <w:tcPr>
            <w:tcW w:w="5670" w:type="dxa"/>
            <w:gridSpan w:val="4"/>
          </w:tcPr>
          <w:p w14:paraId="50FCC4DA" w14:textId="7C196B0F" w:rsidR="00CA1E39" w:rsidRPr="002E1662" w:rsidRDefault="00CA1E39" w:rsidP="002E1662">
            <w:pPr>
              <w:pStyle w:val="Odstavecseseznamem"/>
              <w:keepNext/>
              <w:keepLines/>
              <w:widowControl/>
              <w:jc w:val="center"/>
              <w:rPr>
                <w:rFonts w:ascii="Arial" w:hAnsi="Arial" w:cs="Arial"/>
                <w:b/>
                <w:color w:val="000000" w:themeColor="text1"/>
                <w:sz w:val="18"/>
                <w:szCs w:val="18"/>
              </w:rPr>
            </w:pPr>
            <w:r w:rsidRPr="002E1662">
              <w:rPr>
                <w:rFonts w:ascii="Arial" w:hAnsi="Arial" w:cs="Arial"/>
                <w:b/>
                <w:color w:val="000000" w:themeColor="text1"/>
                <w:sz w:val="18"/>
                <w:szCs w:val="18"/>
              </w:rPr>
              <w:t xml:space="preserve">Počet výzev, ve kterých k 31. 12. 2025 </w:t>
            </w:r>
          </w:p>
        </w:tc>
        <w:tc>
          <w:tcPr>
            <w:tcW w:w="1843" w:type="dxa"/>
            <w:vMerge w:val="restart"/>
            <w:vAlign w:val="center"/>
          </w:tcPr>
          <w:p w14:paraId="6B942067" w14:textId="77777777" w:rsidR="00CA1E39" w:rsidRPr="002E1662" w:rsidRDefault="00CA1E39" w:rsidP="002E1662">
            <w:pPr>
              <w:pStyle w:val="Odstavecseseznamem"/>
              <w:keepNext/>
              <w:keepLines/>
              <w:widowControl/>
              <w:jc w:val="center"/>
              <w:rPr>
                <w:rFonts w:ascii="Arial" w:hAnsi="Arial" w:cs="Arial"/>
                <w:b/>
                <w:color w:val="000000" w:themeColor="text1"/>
                <w:sz w:val="18"/>
                <w:szCs w:val="18"/>
              </w:rPr>
            </w:pPr>
            <w:r w:rsidRPr="002E1662">
              <w:rPr>
                <w:rFonts w:ascii="Arial" w:hAnsi="Arial" w:cs="Arial"/>
                <w:b/>
                <w:color w:val="000000" w:themeColor="text1"/>
                <w:sz w:val="18"/>
                <w:szCs w:val="18"/>
              </w:rPr>
              <w:t xml:space="preserve">Počet vyhlášených výzev MAS, do kterých nebyly předloženy žádné ŽoD/PZ </w:t>
            </w:r>
          </w:p>
          <w:p w14:paraId="5D51B6C5" w14:textId="2CABFA7E" w:rsidR="00CA1E39" w:rsidRPr="002E1662" w:rsidRDefault="00CA1E39" w:rsidP="002E1662">
            <w:pPr>
              <w:pStyle w:val="Odstavecseseznamem"/>
              <w:keepNext/>
              <w:keepLines/>
              <w:widowControl/>
              <w:jc w:val="center"/>
              <w:rPr>
                <w:rFonts w:ascii="Arial" w:hAnsi="Arial" w:cs="Arial"/>
                <w:b/>
                <w:color w:val="000000" w:themeColor="text1"/>
                <w:sz w:val="18"/>
                <w:szCs w:val="18"/>
              </w:rPr>
            </w:pPr>
            <w:r w:rsidRPr="002E1662">
              <w:rPr>
                <w:rFonts w:ascii="Arial" w:hAnsi="Arial" w:cs="Arial"/>
                <w:b/>
                <w:color w:val="000000" w:themeColor="text1"/>
                <w:sz w:val="18"/>
                <w:szCs w:val="18"/>
              </w:rPr>
              <w:t>(2023 – 2025)</w:t>
            </w:r>
          </w:p>
        </w:tc>
        <w:tc>
          <w:tcPr>
            <w:tcW w:w="992" w:type="dxa"/>
            <w:vMerge w:val="restart"/>
            <w:vAlign w:val="center"/>
          </w:tcPr>
          <w:p w14:paraId="702C4839" w14:textId="2B685A02" w:rsidR="00CA1E39" w:rsidRPr="00F2640B" w:rsidRDefault="00CA1E39" w:rsidP="002E1662">
            <w:pPr>
              <w:pStyle w:val="Odstavecseseznamem"/>
              <w:keepNext/>
              <w:keepLines/>
              <w:widowControl/>
              <w:jc w:val="center"/>
              <w:rPr>
                <w:rFonts w:ascii="Arial" w:hAnsi="Arial" w:cs="Arial"/>
                <w:b/>
                <w:color w:val="000000" w:themeColor="text1"/>
                <w:sz w:val="18"/>
                <w:szCs w:val="18"/>
              </w:rPr>
            </w:pPr>
            <w:r w:rsidRPr="00F2640B">
              <w:rPr>
                <w:rFonts w:ascii="Arial" w:hAnsi="Arial" w:cs="Arial"/>
                <w:b/>
                <w:color w:val="000000" w:themeColor="text1"/>
                <w:sz w:val="18"/>
                <w:szCs w:val="18"/>
              </w:rPr>
              <w:t>Celkem</w:t>
            </w:r>
          </w:p>
          <w:p w14:paraId="2BFA2AD7" w14:textId="2712C6D5" w:rsidR="00CA1E39" w:rsidRPr="00F2640B" w:rsidRDefault="00CA1E39" w:rsidP="002E1662">
            <w:pPr>
              <w:pStyle w:val="Odstavecseseznamem"/>
              <w:keepNext/>
              <w:keepLines/>
              <w:widowControl/>
              <w:jc w:val="center"/>
              <w:rPr>
                <w:rFonts w:ascii="Arial" w:hAnsi="Arial" w:cs="Arial"/>
                <w:b/>
                <w:color w:val="000000" w:themeColor="text1"/>
                <w:sz w:val="18"/>
                <w:szCs w:val="18"/>
                <w:highlight w:val="red"/>
              </w:rPr>
            </w:pPr>
          </w:p>
        </w:tc>
      </w:tr>
      <w:tr w:rsidR="00CA1E39" w:rsidRPr="002E1662" w14:paraId="62A1C63F" w14:textId="77777777" w:rsidTr="00F8219D">
        <w:trPr>
          <w:tblHeader/>
          <w:jc w:val="center"/>
        </w:trPr>
        <w:tc>
          <w:tcPr>
            <w:tcW w:w="1129" w:type="dxa"/>
            <w:vMerge/>
            <w:vAlign w:val="center"/>
          </w:tcPr>
          <w:p w14:paraId="3627C341" w14:textId="77777777" w:rsidR="00CA1E39" w:rsidRPr="002E1662" w:rsidRDefault="00CA1E39" w:rsidP="002E1662">
            <w:pPr>
              <w:pStyle w:val="Odstavecseseznamem"/>
              <w:keepNext/>
              <w:keepLines/>
              <w:widowControl/>
              <w:jc w:val="center"/>
              <w:rPr>
                <w:rFonts w:ascii="Arial" w:hAnsi="Arial" w:cs="Arial"/>
                <w:b/>
                <w:color w:val="000000" w:themeColor="text1"/>
                <w:sz w:val="18"/>
                <w:szCs w:val="18"/>
              </w:rPr>
            </w:pPr>
          </w:p>
        </w:tc>
        <w:tc>
          <w:tcPr>
            <w:tcW w:w="1276" w:type="dxa"/>
            <w:vAlign w:val="center"/>
          </w:tcPr>
          <w:p w14:paraId="00B0D62D" w14:textId="5EC7E812" w:rsidR="00CA1E39" w:rsidRPr="002E1662" w:rsidRDefault="00CA1E39" w:rsidP="002E1662">
            <w:pPr>
              <w:pStyle w:val="Odstavecseseznamem"/>
              <w:keepNext/>
              <w:keepLines/>
              <w:widowControl/>
              <w:jc w:val="center"/>
              <w:rPr>
                <w:rFonts w:ascii="Arial" w:hAnsi="Arial" w:cs="Arial"/>
                <w:b/>
                <w:color w:val="000000" w:themeColor="text1"/>
                <w:sz w:val="18"/>
                <w:szCs w:val="18"/>
              </w:rPr>
            </w:pPr>
            <w:r w:rsidRPr="002E1662">
              <w:rPr>
                <w:rFonts w:ascii="Arial" w:hAnsi="Arial" w:cs="Arial"/>
                <w:b/>
                <w:color w:val="000000" w:themeColor="text1"/>
                <w:sz w:val="18"/>
                <w:szCs w:val="18"/>
              </w:rPr>
              <w:t>probíhal příjem žádostí na MAS</w:t>
            </w:r>
          </w:p>
          <w:p w14:paraId="11347ED2" w14:textId="643B35AA" w:rsidR="00CA1E39" w:rsidRPr="002E1662" w:rsidRDefault="00CA1E39" w:rsidP="002E1662">
            <w:pPr>
              <w:pStyle w:val="Odstavecseseznamem"/>
              <w:keepNext/>
              <w:keepLines/>
              <w:widowControl/>
              <w:jc w:val="center"/>
              <w:rPr>
                <w:rFonts w:ascii="Arial" w:hAnsi="Arial" w:cs="Arial"/>
                <w:b/>
                <w:color w:val="000000" w:themeColor="text1"/>
                <w:sz w:val="18"/>
                <w:szCs w:val="18"/>
              </w:rPr>
            </w:pPr>
          </w:p>
        </w:tc>
        <w:tc>
          <w:tcPr>
            <w:tcW w:w="1418" w:type="dxa"/>
            <w:vAlign w:val="center"/>
          </w:tcPr>
          <w:p w14:paraId="2A8A42B4" w14:textId="5EBD76E1" w:rsidR="00CA1E39" w:rsidRPr="002E1662" w:rsidRDefault="00CA1E39" w:rsidP="002E1662">
            <w:pPr>
              <w:pStyle w:val="Odstavecseseznamem"/>
              <w:keepNext/>
              <w:keepLines/>
              <w:widowControl/>
              <w:jc w:val="center"/>
              <w:rPr>
                <w:rFonts w:ascii="Arial" w:hAnsi="Arial" w:cs="Arial"/>
                <w:b/>
                <w:color w:val="000000" w:themeColor="text1"/>
                <w:sz w:val="18"/>
                <w:szCs w:val="18"/>
              </w:rPr>
            </w:pPr>
            <w:r w:rsidRPr="002E1662">
              <w:rPr>
                <w:rFonts w:ascii="Arial" w:hAnsi="Arial" w:cs="Arial"/>
                <w:b/>
                <w:color w:val="000000" w:themeColor="text1"/>
                <w:sz w:val="18"/>
                <w:szCs w:val="18"/>
              </w:rPr>
              <w:t>probíhala kontrola FNaP, VH, výběr ŽoD na MAS</w:t>
            </w:r>
          </w:p>
        </w:tc>
        <w:tc>
          <w:tcPr>
            <w:tcW w:w="1417" w:type="dxa"/>
            <w:vAlign w:val="center"/>
          </w:tcPr>
          <w:p w14:paraId="152DA9F1" w14:textId="053CC0E7" w:rsidR="00CA1E39" w:rsidRPr="002E1662" w:rsidRDefault="00CA1E39" w:rsidP="002E1662">
            <w:pPr>
              <w:pStyle w:val="Odstavecseseznamem"/>
              <w:keepNext/>
              <w:keepLines/>
              <w:widowControl/>
              <w:jc w:val="center"/>
              <w:rPr>
                <w:rFonts w:ascii="Arial" w:hAnsi="Arial" w:cs="Arial"/>
                <w:b/>
                <w:color w:val="000000" w:themeColor="text1"/>
                <w:sz w:val="18"/>
                <w:szCs w:val="18"/>
              </w:rPr>
            </w:pPr>
            <w:r w:rsidRPr="002E1662">
              <w:rPr>
                <w:rFonts w:ascii="Arial" w:hAnsi="Arial" w:cs="Arial"/>
                <w:b/>
                <w:color w:val="000000" w:themeColor="text1"/>
                <w:sz w:val="18"/>
                <w:szCs w:val="18"/>
              </w:rPr>
              <w:t>probíhalo podávání ŽoD na ŘO / kontrola/ZoZ na ŘO/SZIF/API</w:t>
            </w:r>
          </w:p>
        </w:tc>
        <w:tc>
          <w:tcPr>
            <w:tcW w:w="1559" w:type="dxa"/>
            <w:vAlign w:val="center"/>
          </w:tcPr>
          <w:p w14:paraId="13DD3F05" w14:textId="4A22F5E8" w:rsidR="00CA1E39" w:rsidRPr="002E1662" w:rsidRDefault="00F057FC" w:rsidP="002E1662">
            <w:pPr>
              <w:pStyle w:val="Odstavecseseznamem"/>
              <w:keepNext/>
              <w:keepLines/>
              <w:widowControl/>
              <w:jc w:val="center"/>
              <w:rPr>
                <w:rFonts w:ascii="Arial" w:hAnsi="Arial" w:cs="Arial"/>
                <w:b/>
                <w:color w:val="000000" w:themeColor="text1"/>
                <w:sz w:val="18"/>
                <w:szCs w:val="18"/>
              </w:rPr>
            </w:pPr>
            <w:r w:rsidRPr="002E1662">
              <w:rPr>
                <w:rFonts w:ascii="Arial" w:hAnsi="Arial" w:cs="Arial"/>
                <w:b/>
                <w:color w:val="000000" w:themeColor="text1"/>
                <w:sz w:val="18"/>
                <w:szCs w:val="18"/>
              </w:rPr>
              <w:t xml:space="preserve">byly </w:t>
            </w:r>
            <w:r w:rsidR="00CA1E39" w:rsidRPr="002E1662">
              <w:rPr>
                <w:rFonts w:ascii="Arial" w:hAnsi="Arial" w:cs="Arial"/>
                <w:b/>
                <w:color w:val="000000" w:themeColor="text1"/>
                <w:sz w:val="18"/>
                <w:szCs w:val="18"/>
              </w:rPr>
              <w:t>projekty v realizaci (byl vydán PA</w:t>
            </w:r>
            <w:r w:rsidR="00CA1E39" w:rsidRPr="002E1662">
              <w:rPr>
                <w:rStyle w:val="Znakapoznpodarou"/>
                <w:rFonts w:ascii="Arial" w:hAnsi="Arial" w:cs="Arial"/>
                <w:b/>
                <w:color w:val="000000" w:themeColor="text1"/>
                <w:sz w:val="18"/>
                <w:szCs w:val="18"/>
              </w:rPr>
              <w:footnoteReference w:id="8"/>
            </w:r>
            <w:r w:rsidR="00CA1E39" w:rsidRPr="002E1662">
              <w:rPr>
                <w:rFonts w:ascii="Arial" w:hAnsi="Arial" w:cs="Arial"/>
                <w:b/>
                <w:color w:val="000000" w:themeColor="text1"/>
                <w:sz w:val="18"/>
                <w:szCs w:val="18"/>
              </w:rPr>
              <w:t xml:space="preserve">) / </w:t>
            </w:r>
            <w:r w:rsidR="00D5170B" w:rsidRPr="002E1662">
              <w:rPr>
                <w:rFonts w:ascii="Arial" w:hAnsi="Arial" w:cs="Arial"/>
                <w:b/>
                <w:color w:val="000000" w:themeColor="text1"/>
                <w:sz w:val="18"/>
                <w:szCs w:val="18"/>
              </w:rPr>
              <w:t>do</w:t>
            </w:r>
            <w:r w:rsidR="00CA1E39" w:rsidRPr="002E1662">
              <w:rPr>
                <w:rFonts w:ascii="Arial" w:hAnsi="Arial" w:cs="Arial"/>
                <w:b/>
                <w:color w:val="000000" w:themeColor="text1"/>
                <w:sz w:val="18"/>
                <w:szCs w:val="18"/>
              </w:rPr>
              <w:t>končené</w:t>
            </w:r>
            <w:r w:rsidR="00D5170B" w:rsidRPr="002E1662">
              <w:rPr>
                <w:rStyle w:val="Znakapoznpodarou"/>
                <w:rFonts w:ascii="Arial" w:hAnsi="Arial" w:cs="Arial"/>
                <w:b/>
                <w:color w:val="000000" w:themeColor="text1"/>
                <w:sz w:val="18"/>
                <w:szCs w:val="18"/>
              </w:rPr>
              <w:footnoteReference w:id="9"/>
            </w:r>
            <w:r w:rsidR="00CA1E39" w:rsidRPr="002E1662">
              <w:rPr>
                <w:rFonts w:ascii="Arial" w:hAnsi="Arial" w:cs="Arial"/>
                <w:b/>
                <w:color w:val="000000" w:themeColor="text1"/>
                <w:sz w:val="18"/>
                <w:szCs w:val="18"/>
              </w:rPr>
              <w:t xml:space="preserve"> projekty</w:t>
            </w:r>
          </w:p>
        </w:tc>
        <w:tc>
          <w:tcPr>
            <w:tcW w:w="1843" w:type="dxa"/>
            <w:vMerge/>
          </w:tcPr>
          <w:p w14:paraId="2B1D1709" w14:textId="77777777" w:rsidR="00CA1E39" w:rsidRPr="002E1662" w:rsidRDefault="00CA1E39" w:rsidP="002E1662">
            <w:pPr>
              <w:pStyle w:val="Odstavecseseznamem"/>
              <w:keepNext/>
              <w:keepLines/>
              <w:widowControl/>
              <w:jc w:val="center"/>
              <w:rPr>
                <w:rFonts w:ascii="Arial" w:hAnsi="Arial" w:cs="Arial"/>
                <w:b/>
                <w:color w:val="000000" w:themeColor="text1"/>
                <w:sz w:val="18"/>
                <w:szCs w:val="18"/>
              </w:rPr>
            </w:pPr>
          </w:p>
        </w:tc>
        <w:tc>
          <w:tcPr>
            <w:tcW w:w="992" w:type="dxa"/>
            <w:vMerge/>
            <w:vAlign w:val="center"/>
          </w:tcPr>
          <w:p w14:paraId="29C76CB3" w14:textId="22DD9EAD" w:rsidR="00CA1E39" w:rsidRPr="00F2640B" w:rsidRDefault="00CA1E39" w:rsidP="002E1662">
            <w:pPr>
              <w:pStyle w:val="Odstavecseseznamem"/>
              <w:keepNext/>
              <w:keepLines/>
              <w:widowControl/>
              <w:jc w:val="center"/>
              <w:rPr>
                <w:rFonts w:ascii="Arial" w:hAnsi="Arial" w:cs="Arial"/>
                <w:b/>
                <w:color w:val="000000" w:themeColor="text1"/>
                <w:sz w:val="18"/>
                <w:szCs w:val="18"/>
                <w:highlight w:val="red"/>
              </w:rPr>
            </w:pPr>
          </w:p>
        </w:tc>
      </w:tr>
      <w:tr w:rsidR="00CA1E39" w:rsidRPr="002E1662" w14:paraId="756B8E82" w14:textId="77777777" w:rsidTr="00F8219D">
        <w:trPr>
          <w:jc w:val="center"/>
        </w:trPr>
        <w:tc>
          <w:tcPr>
            <w:tcW w:w="1129" w:type="dxa"/>
          </w:tcPr>
          <w:p w14:paraId="733F5A11" w14:textId="77777777" w:rsidR="00CA1E39" w:rsidRPr="002E1662" w:rsidRDefault="00CA1E39" w:rsidP="002E1662">
            <w:pPr>
              <w:pStyle w:val="Odstavecseseznamem"/>
              <w:keepNext/>
              <w:keepLines/>
              <w:widowControl/>
              <w:rPr>
                <w:rFonts w:ascii="Arial" w:hAnsi="Arial" w:cs="Arial"/>
                <w:color w:val="000000" w:themeColor="text1"/>
                <w:sz w:val="20"/>
                <w:szCs w:val="20"/>
              </w:rPr>
            </w:pPr>
            <w:r w:rsidRPr="002E1662">
              <w:rPr>
                <w:rFonts w:ascii="Arial" w:hAnsi="Arial" w:cs="Arial"/>
                <w:color w:val="000000" w:themeColor="text1"/>
                <w:sz w:val="20"/>
                <w:szCs w:val="20"/>
              </w:rPr>
              <w:t xml:space="preserve">IROP </w:t>
            </w:r>
          </w:p>
        </w:tc>
        <w:tc>
          <w:tcPr>
            <w:tcW w:w="1276" w:type="dxa"/>
          </w:tcPr>
          <w:p w14:paraId="50783F7C" w14:textId="14ED97BD" w:rsidR="00CA1E39" w:rsidRPr="002E1662" w:rsidRDefault="000F4A56"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418" w:type="dxa"/>
            <w:vAlign w:val="center"/>
          </w:tcPr>
          <w:p w14:paraId="24857A56" w14:textId="5AAC015B" w:rsidR="00CA1E39" w:rsidRPr="002E1662" w:rsidRDefault="000F4A56"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417" w:type="dxa"/>
            <w:vAlign w:val="center"/>
          </w:tcPr>
          <w:p w14:paraId="2FB2F156" w14:textId="3CA1A4F1" w:rsidR="00CA1E39" w:rsidRPr="002E1662" w:rsidRDefault="000F4A56"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559" w:type="dxa"/>
            <w:vAlign w:val="center"/>
          </w:tcPr>
          <w:p w14:paraId="7EE13DA4" w14:textId="379AB27C" w:rsidR="00CA1E39" w:rsidRPr="002E1662" w:rsidRDefault="00F2640B"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6</w:t>
            </w:r>
          </w:p>
        </w:tc>
        <w:tc>
          <w:tcPr>
            <w:tcW w:w="1843" w:type="dxa"/>
          </w:tcPr>
          <w:p w14:paraId="038D08AA" w14:textId="6980F3DC" w:rsidR="00CA1E39" w:rsidRPr="002E1662" w:rsidRDefault="00F2640B"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1</w:t>
            </w:r>
          </w:p>
        </w:tc>
        <w:tc>
          <w:tcPr>
            <w:tcW w:w="992" w:type="dxa"/>
            <w:vAlign w:val="center"/>
          </w:tcPr>
          <w:p w14:paraId="2206AEC5" w14:textId="6DC70CC7" w:rsidR="00CA1E39" w:rsidRPr="00F8219D" w:rsidRDefault="00BA5917"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7</w:t>
            </w:r>
          </w:p>
        </w:tc>
      </w:tr>
      <w:tr w:rsidR="00CA1E39" w:rsidRPr="002E1662" w14:paraId="257B6020" w14:textId="77777777" w:rsidTr="00F8219D">
        <w:trPr>
          <w:jc w:val="center"/>
        </w:trPr>
        <w:tc>
          <w:tcPr>
            <w:tcW w:w="1129" w:type="dxa"/>
          </w:tcPr>
          <w:p w14:paraId="3A47145A" w14:textId="77777777" w:rsidR="00CA1E39" w:rsidRPr="002E1662" w:rsidRDefault="00CA1E39" w:rsidP="002E1662">
            <w:pPr>
              <w:pStyle w:val="Odstavecseseznamem"/>
              <w:keepNext/>
              <w:keepLines/>
              <w:widowControl/>
              <w:rPr>
                <w:rFonts w:ascii="Arial" w:hAnsi="Arial" w:cs="Arial"/>
                <w:color w:val="000000" w:themeColor="text1"/>
                <w:sz w:val="20"/>
                <w:szCs w:val="20"/>
              </w:rPr>
            </w:pPr>
            <w:r w:rsidRPr="002E1662">
              <w:rPr>
                <w:rFonts w:ascii="Arial" w:hAnsi="Arial" w:cs="Arial"/>
                <w:color w:val="000000" w:themeColor="text1"/>
                <w:sz w:val="20"/>
                <w:szCs w:val="20"/>
              </w:rPr>
              <w:t>SP SZP</w:t>
            </w:r>
          </w:p>
        </w:tc>
        <w:tc>
          <w:tcPr>
            <w:tcW w:w="1276" w:type="dxa"/>
          </w:tcPr>
          <w:p w14:paraId="1461B415" w14:textId="11A15958" w:rsidR="00CA1E39" w:rsidRPr="002E1662" w:rsidRDefault="000F4A56"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418" w:type="dxa"/>
            <w:vAlign w:val="center"/>
          </w:tcPr>
          <w:p w14:paraId="035153B9" w14:textId="5147A3F9" w:rsidR="00CA1E39" w:rsidRPr="002E1662" w:rsidRDefault="000F4A56"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417" w:type="dxa"/>
            <w:vAlign w:val="center"/>
          </w:tcPr>
          <w:p w14:paraId="62058E70" w14:textId="0E1A26AB" w:rsidR="00CA1E39" w:rsidRPr="002E1662" w:rsidRDefault="000F4A56"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559" w:type="dxa"/>
            <w:vAlign w:val="center"/>
          </w:tcPr>
          <w:p w14:paraId="0A363B4E" w14:textId="44BE0149" w:rsidR="00CA1E39" w:rsidRPr="002E1662" w:rsidRDefault="00F2640B"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2</w:t>
            </w:r>
          </w:p>
        </w:tc>
        <w:tc>
          <w:tcPr>
            <w:tcW w:w="1843" w:type="dxa"/>
          </w:tcPr>
          <w:p w14:paraId="028D78C0" w14:textId="13183F80" w:rsidR="00CA1E39" w:rsidRPr="002E1662" w:rsidRDefault="00F2640B"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992" w:type="dxa"/>
            <w:vAlign w:val="center"/>
          </w:tcPr>
          <w:p w14:paraId="5D8DD6EE" w14:textId="47014BC2" w:rsidR="00CA1E39" w:rsidRPr="00F8219D" w:rsidRDefault="00F8219D" w:rsidP="002E1662">
            <w:pPr>
              <w:pStyle w:val="Odstavecseseznamem"/>
              <w:keepNext/>
              <w:keepLines/>
              <w:widowControl/>
              <w:jc w:val="center"/>
              <w:rPr>
                <w:rFonts w:ascii="Arial" w:hAnsi="Arial" w:cs="Arial"/>
                <w:color w:val="000000" w:themeColor="text1"/>
                <w:sz w:val="20"/>
                <w:szCs w:val="20"/>
              </w:rPr>
            </w:pPr>
            <w:r w:rsidRPr="00F8219D">
              <w:rPr>
                <w:rFonts w:ascii="Arial" w:hAnsi="Arial" w:cs="Arial"/>
                <w:color w:val="000000" w:themeColor="text1"/>
                <w:sz w:val="20"/>
                <w:szCs w:val="20"/>
              </w:rPr>
              <w:t>2</w:t>
            </w:r>
          </w:p>
        </w:tc>
      </w:tr>
      <w:tr w:rsidR="00CA1E39" w:rsidRPr="002E1662" w14:paraId="2461381F" w14:textId="77777777" w:rsidTr="00F8219D">
        <w:trPr>
          <w:jc w:val="center"/>
        </w:trPr>
        <w:tc>
          <w:tcPr>
            <w:tcW w:w="1129" w:type="dxa"/>
          </w:tcPr>
          <w:p w14:paraId="0923622D" w14:textId="77777777" w:rsidR="00CA1E39" w:rsidRPr="002E1662" w:rsidRDefault="00CA1E39" w:rsidP="002E1662">
            <w:pPr>
              <w:pStyle w:val="Odstavecseseznamem"/>
              <w:keepNext/>
              <w:keepLines/>
              <w:widowControl/>
              <w:rPr>
                <w:rFonts w:ascii="Arial" w:hAnsi="Arial" w:cs="Arial"/>
                <w:color w:val="000000" w:themeColor="text1"/>
                <w:sz w:val="20"/>
                <w:szCs w:val="20"/>
              </w:rPr>
            </w:pPr>
            <w:r w:rsidRPr="002E1662">
              <w:rPr>
                <w:rFonts w:ascii="Arial" w:hAnsi="Arial" w:cs="Arial"/>
                <w:color w:val="000000" w:themeColor="text1"/>
                <w:sz w:val="20"/>
                <w:szCs w:val="20"/>
              </w:rPr>
              <w:t>OP TAK</w:t>
            </w:r>
          </w:p>
        </w:tc>
        <w:tc>
          <w:tcPr>
            <w:tcW w:w="1276" w:type="dxa"/>
          </w:tcPr>
          <w:p w14:paraId="38FC2279" w14:textId="7C5763DB" w:rsidR="00CA1E39" w:rsidRPr="002E1662" w:rsidRDefault="001B4759"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418" w:type="dxa"/>
            <w:vAlign w:val="center"/>
          </w:tcPr>
          <w:p w14:paraId="3F7D5FCE" w14:textId="611ED2B7" w:rsidR="00CA1E39" w:rsidRPr="002E1662" w:rsidRDefault="001B4759"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417" w:type="dxa"/>
            <w:vAlign w:val="center"/>
          </w:tcPr>
          <w:p w14:paraId="47D13F6C" w14:textId="4CEA5BD5" w:rsidR="00CA1E39" w:rsidRPr="002E1662" w:rsidRDefault="001B4759"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559" w:type="dxa"/>
            <w:vAlign w:val="center"/>
          </w:tcPr>
          <w:p w14:paraId="417AE70E" w14:textId="484416E0" w:rsidR="00CA1E39" w:rsidRPr="002E1662" w:rsidRDefault="00F2640B"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843" w:type="dxa"/>
          </w:tcPr>
          <w:p w14:paraId="1AFE78CD" w14:textId="2448DFA7" w:rsidR="00CA1E39" w:rsidRPr="002E1662" w:rsidRDefault="00F2640B"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992" w:type="dxa"/>
            <w:vAlign w:val="center"/>
          </w:tcPr>
          <w:p w14:paraId="22FECF3E" w14:textId="17C4246D" w:rsidR="00CA1E39" w:rsidRPr="00F8219D" w:rsidRDefault="00F8219D" w:rsidP="002E1662">
            <w:pPr>
              <w:pStyle w:val="Odstavecseseznamem"/>
              <w:keepNext/>
              <w:keepLines/>
              <w:widowControl/>
              <w:jc w:val="center"/>
              <w:rPr>
                <w:rFonts w:ascii="Arial" w:hAnsi="Arial" w:cs="Arial"/>
                <w:color w:val="000000" w:themeColor="text1"/>
                <w:sz w:val="20"/>
                <w:szCs w:val="20"/>
              </w:rPr>
            </w:pPr>
            <w:r w:rsidRPr="00F8219D">
              <w:rPr>
                <w:rFonts w:ascii="Arial" w:hAnsi="Arial" w:cs="Arial"/>
                <w:color w:val="000000" w:themeColor="text1"/>
                <w:sz w:val="20"/>
                <w:szCs w:val="20"/>
              </w:rPr>
              <w:t>0</w:t>
            </w:r>
          </w:p>
        </w:tc>
      </w:tr>
      <w:tr w:rsidR="00CA1E39" w:rsidRPr="002E1662" w14:paraId="2ED95E1A" w14:textId="77777777" w:rsidTr="00F8219D">
        <w:trPr>
          <w:jc w:val="center"/>
        </w:trPr>
        <w:tc>
          <w:tcPr>
            <w:tcW w:w="1129" w:type="dxa"/>
          </w:tcPr>
          <w:p w14:paraId="40B2B263" w14:textId="77777777" w:rsidR="00CA1E39" w:rsidRPr="002E1662" w:rsidRDefault="00CA1E39" w:rsidP="002E1662">
            <w:pPr>
              <w:pStyle w:val="Odstavecseseznamem"/>
              <w:keepNext/>
              <w:keepLines/>
              <w:widowControl/>
              <w:rPr>
                <w:rFonts w:ascii="Arial" w:hAnsi="Arial" w:cs="Arial"/>
                <w:color w:val="000000" w:themeColor="text1"/>
                <w:sz w:val="20"/>
                <w:szCs w:val="20"/>
              </w:rPr>
            </w:pPr>
            <w:r w:rsidRPr="002E1662">
              <w:rPr>
                <w:rFonts w:ascii="Arial" w:hAnsi="Arial" w:cs="Arial"/>
                <w:color w:val="000000" w:themeColor="text1"/>
                <w:sz w:val="20"/>
                <w:szCs w:val="20"/>
              </w:rPr>
              <w:t>OP ŽP</w:t>
            </w:r>
          </w:p>
        </w:tc>
        <w:tc>
          <w:tcPr>
            <w:tcW w:w="1276" w:type="dxa"/>
          </w:tcPr>
          <w:p w14:paraId="4DC8526A" w14:textId="3F9ECD8F" w:rsidR="00CA1E39" w:rsidRPr="002E1662" w:rsidRDefault="001B4759"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418" w:type="dxa"/>
            <w:vAlign w:val="center"/>
          </w:tcPr>
          <w:p w14:paraId="16ACF3DE" w14:textId="768696E9" w:rsidR="00CA1E39" w:rsidRPr="002E1662" w:rsidRDefault="001B4759"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417" w:type="dxa"/>
            <w:vAlign w:val="center"/>
          </w:tcPr>
          <w:p w14:paraId="04143BC2" w14:textId="55D1E719" w:rsidR="00CA1E39" w:rsidRPr="002E1662" w:rsidRDefault="001B4759"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559" w:type="dxa"/>
            <w:vAlign w:val="center"/>
          </w:tcPr>
          <w:p w14:paraId="1745261F" w14:textId="772E628B" w:rsidR="00CA1E39" w:rsidRPr="002E1662" w:rsidRDefault="00F2640B"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843" w:type="dxa"/>
          </w:tcPr>
          <w:p w14:paraId="04DB0FDE" w14:textId="1AB8CE74" w:rsidR="00CA1E39" w:rsidRPr="002E1662" w:rsidRDefault="00F2640B"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992" w:type="dxa"/>
            <w:vAlign w:val="center"/>
          </w:tcPr>
          <w:p w14:paraId="52D41FEB" w14:textId="5AB61FFF" w:rsidR="00CA1E39" w:rsidRPr="00F8219D" w:rsidRDefault="00F8219D" w:rsidP="002E1662">
            <w:pPr>
              <w:pStyle w:val="Odstavecseseznamem"/>
              <w:keepNext/>
              <w:keepLines/>
              <w:widowControl/>
              <w:jc w:val="center"/>
              <w:rPr>
                <w:rFonts w:ascii="Arial" w:hAnsi="Arial" w:cs="Arial"/>
                <w:color w:val="000000" w:themeColor="text1"/>
                <w:sz w:val="20"/>
                <w:szCs w:val="20"/>
              </w:rPr>
            </w:pPr>
            <w:r w:rsidRPr="00F8219D">
              <w:rPr>
                <w:rFonts w:ascii="Arial" w:hAnsi="Arial" w:cs="Arial"/>
                <w:color w:val="000000" w:themeColor="text1"/>
                <w:sz w:val="20"/>
                <w:szCs w:val="20"/>
              </w:rPr>
              <w:t>0</w:t>
            </w:r>
          </w:p>
        </w:tc>
      </w:tr>
      <w:tr w:rsidR="00CA1E39" w:rsidRPr="002E1662" w14:paraId="37DBA96D" w14:textId="77777777" w:rsidTr="00F8219D">
        <w:trPr>
          <w:jc w:val="center"/>
        </w:trPr>
        <w:tc>
          <w:tcPr>
            <w:tcW w:w="1129" w:type="dxa"/>
          </w:tcPr>
          <w:p w14:paraId="63FBDC37" w14:textId="77777777" w:rsidR="00CA1E39" w:rsidRPr="002E1662" w:rsidRDefault="00CA1E39" w:rsidP="002E1662">
            <w:pPr>
              <w:pStyle w:val="Odstavecseseznamem"/>
              <w:keepNext/>
              <w:keepLines/>
              <w:widowControl/>
              <w:rPr>
                <w:rFonts w:ascii="Arial" w:hAnsi="Arial" w:cs="Arial"/>
                <w:color w:val="000000" w:themeColor="text1"/>
                <w:sz w:val="20"/>
                <w:szCs w:val="20"/>
              </w:rPr>
            </w:pPr>
            <w:r w:rsidRPr="002E1662">
              <w:rPr>
                <w:rFonts w:ascii="Arial" w:hAnsi="Arial" w:cs="Arial"/>
                <w:color w:val="000000" w:themeColor="text1"/>
                <w:sz w:val="20"/>
                <w:szCs w:val="20"/>
              </w:rPr>
              <w:t>CELKEM</w:t>
            </w:r>
          </w:p>
        </w:tc>
        <w:tc>
          <w:tcPr>
            <w:tcW w:w="1276" w:type="dxa"/>
          </w:tcPr>
          <w:p w14:paraId="606F7188" w14:textId="75ED457B" w:rsidR="00CA1E39" w:rsidRPr="002E1662" w:rsidRDefault="001B4759"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418" w:type="dxa"/>
            <w:vAlign w:val="center"/>
          </w:tcPr>
          <w:p w14:paraId="2E116B6C" w14:textId="412EC641" w:rsidR="00CA1E39" w:rsidRPr="002E1662" w:rsidRDefault="000F4A56"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417" w:type="dxa"/>
            <w:vAlign w:val="center"/>
          </w:tcPr>
          <w:p w14:paraId="6D52D57D" w14:textId="61626E7D" w:rsidR="00CA1E39" w:rsidRPr="002E1662" w:rsidRDefault="000F4A56"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0</w:t>
            </w:r>
          </w:p>
        </w:tc>
        <w:tc>
          <w:tcPr>
            <w:tcW w:w="1559" w:type="dxa"/>
            <w:vAlign w:val="center"/>
          </w:tcPr>
          <w:p w14:paraId="1DD512A6" w14:textId="49876029" w:rsidR="00CA1E39" w:rsidRPr="002E1662" w:rsidRDefault="00F2640B"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8</w:t>
            </w:r>
          </w:p>
        </w:tc>
        <w:tc>
          <w:tcPr>
            <w:tcW w:w="1843" w:type="dxa"/>
          </w:tcPr>
          <w:p w14:paraId="0671A5B7" w14:textId="3ED5083D" w:rsidR="00CA1E39" w:rsidRPr="002E1662" w:rsidRDefault="00F2640B"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1</w:t>
            </w:r>
          </w:p>
        </w:tc>
        <w:tc>
          <w:tcPr>
            <w:tcW w:w="992" w:type="dxa"/>
            <w:vAlign w:val="center"/>
          </w:tcPr>
          <w:p w14:paraId="1239360F" w14:textId="116FEC69" w:rsidR="00CA1E39" w:rsidRPr="00F8219D" w:rsidRDefault="00BA5917" w:rsidP="002E1662">
            <w:pPr>
              <w:pStyle w:val="Odstavecseseznamem"/>
              <w:keepNext/>
              <w:keepLines/>
              <w:widowControl/>
              <w:jc w:val="center"/>
              <w:rPr>
                <w:rFonts w:ascii="Arial" w:hAnsi="Arial" w:cs="Arial"/>
                <w:color w:val="000000" w:themeColor="text1"/>
                <w:sz w:val="20"/>
                <w:szCs w:val="20"/>
              </w:rPr>
            </w:pPr>
            <w:r>
              <w:rPr>
                <w:rFonts w:ascii="Arial" w:hAnsi="Arial" w:cs="Arial"/>
                <w:color w:val="000000" w:themeColor="text1"/>
                <w:sz w:val="20"/>
                <w:szCs w:val="20"/>
              </w:rPr>
              <w:t>9</w:t>
            </w:r>
          </w:p>
        </w:tc>
      </w:tr>
    </w:tbl>
    <w:p w14:paraId="438CCBC6" w14:textId="77777777" w:rsidR="004217D3" w:rsidRDefault="004217D3" w:rsidP="004217D3">
      <w:pPr>
        <w:rPr>
          <w:highlight w:val="yellow"/>
        </w:rPr>
      </w:pPr>
    </w:p>
    <w:p w14:paraId="64A3AC02" w14:textId="7898F11C" w:rsidR="004217D3" w:rsidRDefault="004217D3" w:rsidP="004217D3">
      <w:pPr>
        <w:pStyle w:val="Titulek"/>
      </w:pPr>
      <w:bookmarkStart w:id="50" w:name="_Toc220492444"/>
      <w:r>
        <w:t xml:space="preserve">Tabulka </w:t>
      </w:r>
      <w:fldSimple w:instr=" SEQ Tabulka \* ARABIC ">
        <w:r w:rsidR="00400880">
          <w:rPr>
            <w:noProof/>
          </w:rPr>
          <w:t>13</w:t>
        </w:r>
      </w:fldSimple>
      <w:r>
        <w:t xml:space="preserve"> Projekty spolupráce MAS </w:t>
      </w:r>
      <w:r w:rsidR="0083599F">
        <w:t>v PR SP SZP</w:t>
      </w:r>
      <w:bookmarkEnd w:id="50"/>
    </w:p>
    <w:tbl>
      <w:tblPr>
        <w:tblStyle w:val="Mkatabulky"/>
        <w:tblW w:w="0" w:type="auto"/>
        <w:tblLook w:val="04A0" w:firstRow="1" w:lastRow="0" w:firstColumn="1" w:lastColumn="0" w:noHBand="0" w:noVBand="1"/>
      </w:tblPr>
      <w:tblGrid>
        <w:gridCol w:w="4957"/>
        <w:gridCol w:w="3402"/>
      </w:tblGrid>
      <w:tr w:rsidR="00EB5860" w:rsidRPr="00023D67" w14:paraId="10CCB803" w14:textId="5B375A30" w:rsidTr="003C0CE1">
        <w:trPr>
          <w:trHeight w:val="324"/>
        </w:trPr>
        <w:tc>
          <w:tcPr>
            <w:tcW w:w="4957" w:type="dxa"/>
            <w:vAlign w:val="center"/>
          </w:tcPr>
          <w:p w14:paraId="0AD84C3C" w14:textId="4C2E7175" w:rsidR="00EB5860" w:rsidRPr="00D7473A" w:rsidRDefault="00EB5860" w:rsidP="003C0CE1">
            <w:pPr>
              <w:spacing w:before="120"/>
              <w:jc w:val="center"/>
              <w:rPr>
                <w:b/>
                <w:bCs/>
                <w:sz w:val="20"/>
                <w:szCs w:val="20"/>
              </w:rPr>
            </w:pPr>
            <w:r w:rsidRPr="00D7473A">
              <w:rPr>
                <w:b/>
                <w:bCs/>
                <w:sz w:val="20"/>
                <w:szCs w:val="20"/>
              </w:rPr>
              <w:t>Stav projektu spolupráce MAS</w:t>
            </w:r>
          </w:p>
        </w:tc>
        <w:tc>
          <w:tcPr>
            <w:tcW w:w="3402" w:type="dxa"/>
            <w:vAlign w:val="center"/>
          </w:tcPr>
          <w:p w14:paraId="46D27A23" w14:textId="78BF6FEF" w:rsidR="00EB5860" w:rsidRPr="00EB5860" w:rsidRDefault="00EB5860" w:rsidP="003C0CE1">
            <w:pPr>
              <w:spacing w:before="120"/>
              <w:jc w:val="center"/>
              <w:rPr>
                <w:b/>
                <w:bCs/>
                <w:sz w:val="20"/>
                <w:szCs w:val="20"/>
              </w:rPr>
            </w:pPr>
            <w:r>
              <w:rPr>
                <w:b/>
                <w:bCs/>
                <w:sz w:val="20"/>
                <w:szCs w:val="20"/>
              </w:rPr>
              <w:t>Počet</w:t>
            </w:r>
          </w:p>
        </w:tc>
      </w:tr>
      <w:tr w:rsidR="00EB5860" w:rsidRPr="00023D67" w14:paraId="3191F3AB" w14:textId="77777777" w:rsidTr="00D7473A">
        <w:tc>
          <w:tcPr>
            <w:tcW w:w="4957" w:type="dxa"/>
          </w:tcPr>
          <w:p w14:paraId="5D89AC2C" w14:textId="70D93A96" w:rsidR="00EB5860" w:rsidRPr="00C65C9C" w:rsidRDefault="00EB5860" w:rsidP="00B97CFF">
            <w:pPr>
              <w:spacing w:after="0"/>
              <w:rPr>
                <w:sz w:val="20"/>
                <w:szCs w:val="20"/>
              </w:rPr>
            </w:pPr>
            <w:r w:rsidRPr="00D7473A">
              <w:rPr>
                <w:b/>
                <w:bCs/>
                <w:sz w:val="20"/>
                <w:szCs w:val="20"/>
              </w:rPr>
              <w:t>Plánovan</w:t>
            </w:r>
            <w:r>
              <w:rPr>
                <w:b/>
                <w:bCs/>
                <w:sz w:val="20"/>
                <w:szCs w:val="20"/>
              </w:rPr>
              <w:t>é</w:t>
            </w:r>
            <w:r w:rsidRPr="00D7473A">
              <w:rPr>
                <w:sz w:val="20"/>
                <w:szCs w:val="20"/>
              </w:rPr>
              <w:t xml:space="preserve"> </w:t>
            </w:r>
            <w:r w:rsidRPr="00D7473A">
              <w:rPr>
                <w:b/>
                <w:bCs/>
                <w:sz w:val="20"/>
                <w:szCs w:val="20"/>
              </w:rPr>
              <w:t>projekt</w:t>
            </w:r>
            <w:r>
              <w:rPr>
                <w:b/>
                <w:bCs/>
                <w:sz w:val="20"/>
                <w:szCs w:val="20"/>
              </w:rPr>
              <w:t>y</w:t>
            </w:r>
            <w:r w:rsidRPr="00D7473A">
              <w:rPr>
                <w:sz w:val="20"/>
                <w:szCs w:val="20"/>
              </w:rPr>
              <w:t xml:space="preserve"> spolupráce</w:t>
            </w:r>
            <w:r w:rsidRPr="00C65C9C">
              <w:rPr>
                <w:sz w:val="20"/>
                <w:szCs w:val="20"/>
              </w:rPr>
              <w:t xml:space="preserve"> </w:t>
            </w:r>
          </w:p>
        </w:tc>
        <w:tc>
          <w:tcPr>
            <w:tcW w:w="3402" w:type="dxa"/>
          </w:tcPr>
          <w:p w14:paraId="3123AA23" w14:textId="6CF94E31" w:rsidR="00EB5860" w:rsidRPr="00C65C9C" w:rsidRDefault="00F2640B" w:rsidP="00B97CFF">
            <w:pPr>
              <w:spacing w:after="0"/>
              <w:jc w:val="center"/>
              <w:rPr>
                <w:sz w:val="20"/>
                <w:szCs w:val="20"/>
              </w:rPr>
            </w:pPr>
            <w:r>
              <w:rPr>
                <w:sz w:val="20"/>
                <w:szCs w:val="20"/>
              </w:rPr>
              <w:t>Neplánujeme projekty spolupráce</w:t>
            </w:r>
          </w:p>
        </w:tc>
      </w:tr>
      <w:tr w:rsidR="00EB5860" w:rsidRPr="00023D67" w14:paraId="2DE41476" w14:textId="0EC08942" w:rsidTr="00D7473A">
        <w:tc>
          <w:tcPr>
            <w:tcW w:w="4957" w:type="dxa"/>
          </w:tcPr>
          <w:p w14:paraId="18BC0649" w14:textId="65698BA5" w:rsidR="00EB5860" w:rsidRPr="00D7473A" w:rsidRDefault="00EB5860" w:rsidP="00B97CFF">
            <w:pPr>
              <w:spacing w:after="0"/>
              <w:rPr>
                <w:sz w:val="20"/>
                <w:szCs w:val="20"/>
              </w:rPr>
            </w:pPr>
            <w:r w:rsidRPr="00D7473A">
              <w:rPr>
                <w:sz w:val="20"/>
                <w:szCs w:val="20"/>
              </w:rPr>
              <w:t>Projekt</w:t>
            </w:r>
            <w:r>
              <w:rPr>
                <w:sz w:val="20"/>
                <w:szCs w:val="20"/>
              </w:rPr>
              <w:t>y</w:t>
            </w:r>
            <w:r w:rsidRPr="00D7473A">
              <w:rPr>
                <w:sz w:val="20"/>
                <w:szCs w:val="20"/>
              </w:rPr>
              <w:t xml:space="preserve"> spolupráce </w:t>
            </w:r>
            <w:r w:rsidRPr="00D7473A">
              <w:rPr>
                <w:b/>
                <w:bCs/>
                <w:sz w:val="20"/>
                <w:szCs w:val="20"/>
              </w:rPr>
              <w:t>ve fázi schváleného návrhu</w:t>
            </w:r>
          </w:p>
        </w:tc>
        <w:tc>
          <w:tcPr>
            <w:tcW w:w="3402" w:type="dxa"/>
          </w:tcPr>
          <w:p w14:paraId="5BEA77BF" w14:textId="5EBC4C4E" w:rsidR="00EB5860" w:rsidRPr="00EB5860" w:rsidRDefault="00F2640B" w:rsidP="00B97CFF">
            <w:pPr>
              <w:spacing w:after="0"/>
              <w:jc w:val="center"/>
              <w:rPr>
                <w:sz w:val="20"/>
                <w:szCs w:val="20"/>
              </w:rPr>
            </w:pPr>
            <w:r>
              <w:rPr>
                <w:sz w:val="20"/>
                <w:szCs w:val="20"/>
              </w:rPr>
              <w:t>0</w:t>
            </w:r>
          </w:p>
        </w:tc>
      </w:tr>
      <w:tr w:rsidR="00EB5860" w:rsidRPr="00023D67" w14:paraId="4D33EFC6" w14:textId="403586FB" w:rsidTr="00D7473A">
        <w:tc>
          <w:tcPr>
            <w:tcW w:w="4957" w:type="dxa"/>
          </w:tcPr>
          <w:p w14:paraId="21F1C152" w14:textId="029291C2" w:rsidR="00EB5860" w:rsidRPr="00D7473A" w:rsidRDefault="00EB5860" w:rsidP="00B97CFF">
            <w:pPr>
              <w:spacing w:after="0"/>
              <w:rPr>
                <w:sz w:val="20"/>
                <w:szCs w:val="20"/>
              </w:rPr>
            </w:pPr>
            <w:r w:rsidRPr="00D7473A">
              <w:rPr>
                <w:b/>
                <w:bCs/>
                <w:sz w:val="20"/>
                <w:szCs w:val="20"/>
              </w:rPr>
              <w:t>Podané projekty</w:t>
            </w:r>
            <w:r w:rsidRPr="00D7473A">
              <w:rPr>
                <w:sz w:val="20"/>
                <w:szCs w:val="20"/>
              </w:rPr>
              <w:t xml:space="preserve"> spolupráce v rámci PR SP SZP</w:t>
            </w:r>
          </w:p>
        </w:tc>
        <w:tc>
          <w:tcPr>
            <w:tcW w:w="3402" w:type="dxa"/>
          </w:tcPr>
          <w:p w14:paraId="2EB8AAA0" w14:textId="78C826B2" w:rsidR="00EB5860" w:rsidRPr="00EB5860" w:rsidRDefault="00F2640B" w:rsidP="00B97CFF">
            <w:pPr>
              <w:spacing w:after="0"/>
              <w:jc w:val="center"/>
              <w:rPr>
                <w:sz w:val="20"/>
                <w:szCs w:val="20"/>
              </w:rPr>
            </w:pPr>
            <w:r>
              <w:rPr>
                <w:sz w:val="20"/>
                <w:szCs w:val="20"/>
              </w:rPr>
              <w:t>0</w:t>
            </w:r>
          </w:p>
        </w:tc>
      </w:tr>
      <w:tr w:rsidR="00EB5860" w:rsidRPr="00023D67" w14:paraId="707B31A3" w14:textId="6417D0CC" w:rsidTr="00D7473A">
        <w:tc>
          <w:tcPr>
            <w:tcW w:w="4957" w:type="dxa"/>
          </w:tcPr>
          <w:p w14:paraId="5C826F52" w14:textId="666A62AE" w:rsidR="00EB5860" w:rsidRPr="00D7473A" w:rsidRDefault="00EB5860" w:rsidP="00B97CFF">
            <w:pPr>
              <w:spacing w:after="0"/>
              <w:rPr>
                <w:sz w:val="20"/>
                <w:szCs w:val="20"/>
              </w:rPr>
            </w:pPr>
            <w:r w:rsidRPr="00D7473A">
              <w:rPr>
                <w:sz w:val="20"/>
                <w:szCs w:val="20"/>
              </w:rPr>
              <w:t xml:space="preserve">Projekty spolupráce </w:t>
            </w:r>
            <w:r w:rsidRPr="00D7473A">
              <w:rPr>
                <w:b/>
                <w:bCs/>
                <w:sz w:val="20"/>
                <w:szCs w:val="20"/>
              </w:rPr>
              <w:t>schválené SZIF</w:t>
            </w:r>
          </w:p>
        </w:tc>
        <w:tc>
          <w:tcPr>
            <w:tcW w:w="3402" w:type="dxa"/>
          </w:tcPr>
          <w:p w14:paraId="44DAAAA6" w14:textId="31817D1E" w:rsidR="00EB5860" w:rsidRPr="00EB5860" w:rsidRDefault="00F2640B" w:rsidP="00B97CFF">
            <w:pPr>
              <w:spacing w:after="0"/>
              <w:jc w:val="center"/>
              <w:rPr>
                <w:sz w:val="20"/>
                <w:szCs w:val="20"/>
              </w:rPr>
            </w:pPr>
            <w:r>
              <w:rPr>
                <w:sz w:val="20"/>
                <w:szCs w:val="20"/>
              </w:rPr>
              <w:t>0</w:t>
            </w:r>
          </w:p>
        </w:tc>
      </w:tr>
    </w:tbl>
    <w:p w14:paraId="2394DB3C" w14:textId="77777777" w:rsidR="004217D3" w:rsidRPr="004217D3" w:rsidRDefault="004217D3" w:rsidP="00D7473A">
      <w:pPr>
        <w:rPr>
          <w:highlight w:val="yellow"/>
        </w:rPr>
      </w:pPr>
    </w:p>
    <w:p w14:paraId="68FC9233" w14:textId="3B01B891" w:rsidR="00A65DE6" w:rsidRPr="00A65DE6" w:rsidRDefault="00A65DE6" w:rsidP="00A65DE6">
      <w:pPr>
        <w:pStyle w:val="Nadpis2"/>
        <w:numPr>
          <w:ilvl w:val="1"/>
          <w:numId w:val="0"/>
        </w:numPr>
      </w:pPr>
      <w:bookmarkStart w:id="51" w:name="_Toc219989419"/>
      <w:bookmarkStart w:id="52" w:name="_Toc220492463"/>
      <w:bookmarkStart w:id="53" w:name="_Toc230683149"/>
      <w:r w:rsidRPr="00D5683F">
        <w:t>Odpovědi na evaluační podotázky</w:t>
      </w:r>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4601"/>
        <w:gridCol w:w="3094"/>
      </w:tblGrid>
      <w:tr w:rsidR="00ED1740" w:rsidRPr="00B65990" w14:paraId="7C7C6F08" w14:textId="77777777" w:rsidTr="00702FF0">
        <w:tc>
          <w:tcPr>
            <w:tcW w:w="9062" w:type="dxa"/>
            <w:gridSpan w:val="3"/>
            <w:shd w:val="clear" w:color="auto" w:fill="C6D9F1" w:themeFill="text2" w:themeFillTint="33"/>
          </w:tcPr>
          <w:p w14:paraId="55782050" w14:textId="315CC95E" w:rsidR="00ED1740" w:rsidRPr="009E132E" w:rsidRDefault="00ED1740" w:rsidP="004137CA">
            <w:pPr>
              <w:spacing w:after="60"/>
              <w:rPr>
                <w:rFonts w:cs="Arial"/>
                <w:b/>
                <w:color w:val="000000" w:themeColor="text1"/>
              </w:rPr>
            </w:pPr>
            <w:r>
              <w:rPr>
                <w:rFonts w:cs="Arial"/>
                <w:b/>
                <w:color w:val="000000" w:themeColor="text1"/>
              </w:rPr>
              <w:t>II.1.1</w:t>
            </w:r>
            <w:r w:rsidRPr="00B65990">
              <w:rPr>
                <w:rFonts w:cs="Arial"/>
                <w:b/>
                <w:color w:val="000000" w:themeColor="text1"/>
              </w:rPr>
              <w:t xml:space="preserve">) </w:t>
            </w:r>
            <w:r w:rsidR="00847B1E">
              <w:rPr>
                <w:rFonts w:cs="Arial"/>
                <w:b/>
                <w:color w:val="000000" w:themeColor="text1"/>
              </w:rPr>
              <w:t>Předkládají žadatelé</w:t>
            </w:r>
            <w:r w:rsidRPr="00B65990">
              <w:rPr>
                <w:rFonts w:cs="Arial"/>
                <w:b/>
                <w:color w:val="000000" w:themeColor="text1"/>
              </w:rPr>
              <w:t xml:space="preserve"> do jednotlivých výzev</w:t>
            </w:r>
            <w:r w:rsidR="00847B1E">
              <w:rPr>
                <w:rFonts w:cs="Arial"/>
                <w:b/>
                <w:color w:val="000000" w:themeColor="text1"/>
              </w:rPr>
              <w:t xml:space="preserve"> MAS</w:t>
            </w:r>
            <w:r w:rsidRPr="00B65990">
              <w:rPr>
                <w:rFonts w:cs="Arial"/>
                <w:b/>
                <w:color w:val="000000" w:themeColor="text1"/>
              </w:rPr>
              <w:t xml:space="preserve"> projekto</w:t>
            </w:r>
            <w:r>
              <w:rPr>
                <w:rFonts w:cs="Arial"/>
                <w:b/>
                <w:color w:val="000000" w:themeColor="text1"/>
              </w:rPr>
              <w:t>vé žádosti v</w:t>
            </w:r>
            <w:r>
              <w:rPr>
                <w:rFonts w:ascii="Calibri" w:hAnsi="Calibri" w:cs="Arial"/>
                <w:b/>
                <w:color w:val="000000" w:themeColor="text1"/>
              </w:rPr>
              <w:t> </w:t>
            </w:r>
            <w:r w:rsidRPr="00B65990">
              <w:rPr>
                <w:rFonts w:cs="Arial"/>
                <w:b/>
                <w:color w:val="000000" w:themeColor="text1"/>
              </w:rPr>
              <w:t>alokaci, která je výrazně nižší nebo vyšší než alokace dané výzvy</w:t>
            </w:r>
            <w:r w:rsidR="00847B1E">
              <w:rPr>
                <w:rFonts w:cs="Arial"/>
                <w:b/>
                <w:color w:val="000000" w:themeColor="text1"/>
              </w:rPr>
              <w:t xml:space="preserve"> MAS</w:t>
            </w:r>
            <w:r w:rsidRPr="00B65990">
              <w:rPr>
                <w:rFonts w:cs="Arial"/>
                <w:b/>
                <w:color w:val="000000" w:themeColor="text1"/>
              </w:rPr>
              <w:t>?</w:t>
            </w:r>
          </w:p>
        </w:tc>
      </w:tr>
      <w:tr w:rsidR="00ED1740" w:rsidRPr="00B65990" w14:paraId="7B9B00B0" w14:textId="77777777" w:rsidTr="008D4781">
        <w:tc>
          <w:tcPr>
            <w:tcW w:w="9062" w:type="dxa"/>
            <w:gridSpan w:val="3"/>
            <w:shd w:val="clear" w:color="auto" w:fill="FFFFFF" w:themeFill="background1"/>
          </w:tcPr>
          <w:p w14:paraId="4CBC7B2B" w14:textId="77777777" w:rsidR="00ED1740" w:rsidRDefault="00ED1740" w:rsidP="004137CA">
            <w:pPr>
              <w:spacing w:after="60"/>
              <w:rPr>
                <w:rFonts w:cs="Arial"/>
              </w:rPr>
            </w:pPr>
            <w:r w:rsidRPr="00B65990">
              <w:rPr>
                <w:rFonts w:cs="Arial"/>
              </w:rPr>
              <w:t xml:space="preserve">Odpověď: </w:t>
            </w:r>
          </w:p>
          <w:p w14:paraId="2D4D01BE" w14:textId="77777777" w:rsidR="00F2640B" w:rsidRDefault="00F2640B" w:rsidP="00F2640B">
            <w:pPr>
              <w:spacing w:after="60"/>
              <w:rPr>
                <w:rFonts w:cs="Arial"/>
              </w:rPr>
            </w:pPr>
            <w:r>
              <w:rPr>
                <w:rFonts w:cs="Arial"/>
              </w:rPr>
              <w:t>MAS mapuje aktuální potřeby žadatelů v území a snaží se prostřednictvím jednotlivých výzev vycházet zájemcům vstříc.</w:t>
            </w:r>
          </w:p>
          <w:p w14:paraId="4B16306F" w14:textId="0FB97C87" w:rsidR="00F2640B" w:rsidRPr="009E132E" w:rsidRDefault="00F2640B" w:rsidP="004137CA">
            <w:pPr>
              <w:spacing w:after="60"/>
              <w:rPr>
                <w:rFonts w:cs="Arial"/>
                <w:b/>
                <w:bCs/>
              </w:rPr>
            </w:pPr>
            <w:r w:rsidRPr="009E132E">
              <w:rPr>
                <w:rFonts w:cs="Arial"/>
                <w:b/>
                <w:bCs/>
              </w:rPr>
              <w:t>SP SZP</w:t>
            </w:r>
          </w:p>
          <w:p w14:paraId="408B8B87" w14:textId="6B18726F" w:rsidR="00665719" w:rsidRPr="00DA314C" w:rsidRDefault="00665719" w:rsidP="004137CA">
            <w:pPr>
              <w:spacing w:after="60"/>
              <w:rPr>
                <w:rFonts w:cs="Arial"/>
              </w:rPr>
            </w:pPr>
            <w:r>
              <w:rPr>
                <w:rFonts w:cs="Arial"/>
              </w:rPr>
              <w:t xml:space="preserve">Vyhlásili jsme 2 výzvy na Fiche Podnikání malých a středních podniků a Základní služby a obnova obcí. </w:t>
            </w:r>
            <w:r w:rsidRPr="00665719">
              <w:rPr>
                <w:rFonts w:cs="Arial"/>
              </w:rPr>
              <w:t xml:space="preserve">Ze </w:t>
            </w:r>
            <w:r>
              <w:rPr>
                <w:rFonts w:cs="Arial"/>
              </w:rPr>
              <w:t xml:space="preserve">strany žadatelů do obou těchto Fichí byl velký zájem. Alokace na celý PR je zcela vyčerpána. Alokace na Fichi 4 byla překročena o 60 % a na Fichi 5 o </w:t>
            </w:r>
            <w:r w:rsidR="00B33466">
              <w:rPr>
                <w:rFonts w:cs="Arial"/>
              </w:rPr>
              <w:t>71 %. Žadatelé byli dobře připraveni na vyhlášení výzvy a pružně reagovali.</w:t>
            </w:r>
            <w:r w:rsidR="00EB1C97">
              <w:rPr>
                <w:rFonts w:cs="Arial"/>
              </w:rPr>
              <w:t xml:space="preserve"> </w:t>
            </w:r>
            <w:r w:rsidR="00EB1C97" w:rsidRPr="00DA314C">
              <w:rPr>
                <w:rFonts w:cs="Arial"/>
              </w:rPr>
              <w:t>Z uvedeného je patrné, že dosavadní alokace je nedostačující a v území by byl</w:t>
            </w:r>
            <w:r w:rsidR="00DA314C" w:rsidRPr="00DA314C">
              <w:rPr>
                <w:rFonts w:cs="Arial"/>
              </w:rPr>
              <w:t xml:space="preserve">o možné využít </w:t>
            </w:r>
            <w:r w:rsidR="00EB1C97" w:rsidRPr="00DA314C">
              <w:rPr>
                <w:rFonts w:cs="Arial"/>
              </w:rPr>
              <w:t>vyšší finanční prostředky.</w:t>
            </w:r>
          </w:p>
          <w:p w14:paraId="09171598" w14:textId="675A7CC3" w:rsidR="00B33466" w:rsidRPr="009E132E" w:rsidRDefault="00B33466" w:rsidP="004137CA">
            <w:pPr>
              <w:spacing w:after="60"/>
              <w:rPr>
                <w:rFonts w:cs="Arial"/>
                <w:b/>
                <w:bCs/>
              </w:rPr>
            </w:pPr>
            <w:r w:rsidRPr="009E132E">
              <w:rPr>
                <w:rFonts w:cs="Arial"/>
                <w:b/>
                <w:bCs/>
              </w:rPr>
              <w:t>IROP</w:t>
            </w:r>
          </w:p>
          <w:p w14:paraId="75CE04CC" w14:textId="70087593" w:rsidR="00ED1740" w:rsidRPr="00B31A15" w:rsidRDefault="00B33466" w:rsidP="00B31A15">
            <w:pPr>
              <w:spacing w:after="60"/>
              <w:rPr>
                <w:rFonts w:cs="Arial"/>
                <w:shd w:val="clear" w:color="auto" w:fill="EE0000"/>
              </w:rPr>
            </w:pPr>
            <w:r w:rsidRPr="00B33466">
              <w:rPr>
                <w:rFonts w:cs="Arial"/>
              </w:rPr>
              <w:t xml:space="preserve">Alokace </w:t>
            </w:r>
            <w:r>
              <w:rPr>
                <w:rFonts w:cs="Arial"/>
              </w:rPr>
              <w:t xml:space="preserve">původních 70 % </w:t>
            </w:r>
            <w:r w:rsidRPr="00B33466">
              <w:rPr>
                <w:rFonts w:cs="Arial"/>
              </w:rPr>
              <w:t>byla rozdělena dle zjištěného zájmu potencionálních žadatelů</w:t>
            </w:r>
            <w:r>
              <w:rPr>
                <w:rFonts w:cs="Arial"/>
              </w:rPr>
              <w:t xml:space="preserve"> do 5 opatření. Opatření Doprava</w:t>
            </w:r>
            <w:r w:rsidR="006941FC">
              <w:rPr>
                <w:rFonts w:cs="Arial"/>
              </w:rPr>
              <w:t xml:space="preserve"> bylo vyčerpáno z 68 % alokace na výzvu. Opatření Vzdělávání bylo vyčerpáno z 95 %, Opatření Sociální služby bylo vyčerpáno z</w:t>
            </w:r>
            <w:r w:rsidR="008D4781">
              <w:rPr>
                <w:rFonts w:cs="Arial"/>
              </w:rPr>
              <w:t xml:space="preserve"> 49 %, Opatření Cestovní ruch bylo vyčerpáno ze 100 %, Opatření Hasiči bylo vyčerpáno z 50 %. </w:t>
            </w:r>
            <w:r w:rsidR="000F488C">
              <w:rPr>
                <w:rFonts w:cs="Arial"/>
              </w:rPr>
              <w:t xml:space="preserve">Z pozice MAS bylo zajištěno povědomí o potencionálních žadatelích dostatečně. </w:t>
            </w:r>
            <w:r w:rsidR="008D4781" w:rsidRPr="000F488C">
              <w:rPr>
                <w:rFonts w:cs="Arial"/>
              </w:rPr>
              <w:t>Žadatel</w:t>
            </w:r>
            <w:r w:rsidR="000F488C" w:rsidRPr="000F488C">
              <w:rPr>
                <w:rFonts w:cs="Arial"/>
              </w:rPr>
              <w:t>é byli dobře připraveni</w:t>
            </w:r>
            <w:r w:rsidR="000F488C">
              <w:rPr>
                <w:rFonts w:cs="Arial"/>
              </w:rPr>
              <w:t>.</w:t>
            </w:r>
          </w:p>
        </w:tc>
      </w:tr>
      <w:tr w:rsidR="00535ABB" w:rsidRPr="00FA233B" w14:paraId="3A959645" w14:textId="77777777" w:rsidTr="00702FF0">
        <w:tc>
          <w:tcPr>
            <w:tcW w:w="906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1479E8" w14:textId="541BDEEE" w:rsidR="00535ABB" w:rsidRPr="009E132E" w:rsidRDefault="00535ABB" w:rsidP="009E132E">
            <w:pPr>
              <w:spacing w:after="60"/>
              <w:rPr>
                <w:rFonts w:cs="Arial"/>
                <w:b/>
              </w:rPr>
            </w:pPr>
            <w:r w:rsidRPr="00B47D89">
              <w:rPr>
                <w:rFonts w:cs="Arial"/>
                <w:b/>
              </w:rPr>
              <w:t>II</w:t>
            </w:r>
            <w:r>
              <w:rPr>
                <w:rFonts w:cs="Arial"/>
                <w:b/>
              </w:rPr>
              <w:t>.1.2)</w:t>
            </w:r>
            <w:r w:rsidRPr="00B47D89">
              <w:rPr>
                <w:rFonts w:cs="Arial"/>
                <w:b/>
              </w:rPr>
              <w:t xml:space="preserve"> Podařilo se MAS dosáhnout povinných finančních milníků a jaké byly klíčové </w:t>
            </w:r>
            <w:r>
              <w:rPr>
                <w:rFonts w:cs="Arial"/>
                <w:b/>
              </w:rPr>
              <w:t>důvody</w:t>
            </w:r>
            <w:r w:rsidRPr="00B47D89">
              <w:rPr>
                <w:rFonts w:cs="Arial"/>
                <w:b/>
              </w:rPr>
              <w:t xml:space="preserve"> ne/úspěchu</w:t>
            </w:r>
            <w:r>
              <w:rPr>
                <w:rFonts w:cs="Arial"/>
                <w:b/>
              </w:rPr>
              <w:t xml:space="preserve"> (tj. ne/dosažení milníků)</w:t>
            </w:r>
            <w:r w:rsidRPr="00B47D89">
              <w:rPr>
                <w:rFonts w:cs="Arial"/>
                <w:b/>
              </w:rPr>
              <w:t xml:space="preserve">? </w:t>
            </w:r>
          </w:p>
        </w:tc>
      </w:tr>
      <w:tr w:rsidR="00535ABB" w:rsidRPr="00B65990" w14:paraId="171B7BBA" w14:textId="77777777" w:rsidTr="0061304D">
        <w:tc>
          <w:tcPr>
            <w:tcW w:w="9062" w:type="dxa"/>
            <w:gridSpan w:val="3"/>
            <w:tcBorders>
              <w:top w:val="single" w:sz="4" w:space="0" w:color="auto"/>
              <w:left w:val="single" w:sz="4" w:space="0" w:color="auto"/>
              <w:bottom w:val="single" w:sz="4" w:space="0" w:color="auto"/>
              <w:right w:val="single" w:sz="4" w:space="0" w:color="auto"/>
            </w:tcBorders>
          </w:tcPr>
          <w:p w14:paraId="17B29881" w14:textId="77777777" w:rsidR="00535ABB" w:rsidRPr="00B65990" w:rsidRDefault="00535ABB" w:rsidP="0061304D">
            <w:pPr>
              <w:spacing w:after="60"/>
              <w:rPr>
                <w:rFonts w:cs="Arial"/>
              </w:rPr>
            </w:pPr>
            <w:r w:rsidRPr="00B65990">
              <w:rPr>
                <w:rFonts w:cs="Arial"/>
              </w:rPr>
              <w:t>Odpověď:</w:t>
            </w:r>
          </w:p>
          <w:p w14:paraId="3991529F" w14:textId="1C70A99E" w:rsidR="00535ABB" w:rsidRPr="00B65990" w:rsidRDefault="004D5623" w:rsidP="0061304D">
            <w:pPr>
              <w:spacing w:after="60"/>
              <w:rPr>
                <w:rFonts w:cs="Arial"/>
              </w:rPr>
            </w:pPr>
            <w:r>
              <w:rPr>
                <w:rFonts w:cs="Arial"/>
              </w:rPr>
              <w:t xml:space="preserve">Povinné finanční milníky jsme zvládli naplnit jak v PR IROP, tak SP SZP. Klíčovým aspektem byla připravenost žadatelů realizovat včas své </w:t>
            </w:r>
            <w:commentRangeStart w:id="54"/>
            <w:r>
              <w:rPr>
                <w:rFonts w:cs="Arial"/>
              </w:rPr>
              <w:t>záměry</w:t>
            </w:r>
            <w:commentRangeEnd w:id="54"/>
            <w:r>
              <w:rPr>
                <w:rStyle w:val="Odkaznakoment"/>
                <w:rFonts w:cs="Arial"/>
                <w:sz w:val="22"/>
                <w:szCs w:val="22"/>
              </w:rPr>
              <w:commentReference w:id="54"/>
            </w:r>
            <w:r>
              <w:rPr>
                <w:rFonts w:cs="Arial"/>
              </w:rPr>
              <w:t xml:space="preserve">. </w:t>
            </w:r>
          </w:p>
        </w:tc>
      </w:tr>
      <w:tr w:rsidR="00535ABB" w:rsidRPr="007A49DE" w14:paraId="27AE2EB9" w14:textId="77777777" w:rsidTr="0061304D">
        <w:trPr>
          <w:trHeight w:val="128"/>
        </w:trPr>
        <w:tc>
          <w:tcPr>
            <w:tcW w:w="1367" w:type="dxa"/>
            <w:tcBorders>
              <w:top w:val="single" w:sz="4" w:space="0" w:color="auto"/>
              <w:left w:val="single" w:sz="4" w:space="0" w:color="auto"/>
              <w:bottom w:val="single" w:sz="4" w:space="0" w:color="auto"/>
              <w:right w:val="single" w:sz="4" w:space="0" w:color="auto"/>
            </w:tcBorders>
          </w:tcPr>
          <w:p w14:paraId="14663982" w14:textId="77777777" w:rsidR="00535ABB" w:rsidRPr="00B47D89" w:rsidRDefault="00535ABB" w:rsidP="0061304D">
            <w:pPr>
              <w:spacing w:after="60"/>
              <w:jc w:val="center"/>
              <w:rPr>
                <w:rFonts w:cs="Arial"/>
                <w:b/>
              </w:rPr>
            </w:pPr>
            <w:r w:rsidRPr="00B47D89">
              <w:rPr>
                <w:rFonts w:cs="Arial"/>
                <w:b/>
              </w:rPr>
              <w:lastRenderedPageBreak/>
              <w:t>PR</w:t>
            </w:r>
          </w:p>
        </w:tc>
        <w:tc>
          <w:tcPr>
            <w:tcW w:w="4601" w:type="dxa"/>
            <w:tcBorders>
              <w:top w:val="single" w:sz="4" w:space="0" w:color="auto"/>
              <w:left w:val="single" w:sz="4" w:space="0" w:color="auto"/>
              <w:bottom w:val="single" w:sz="4" w:space="0" w:color="auto"/>
              <w:right w:val="single" w:sz="4" w:space="0" w:color="auto"/>
            </w:tcBorders>
          </w:tcPr>
          <w:p w14:paraId="30B8E6C7" w14:textId="77777777" w:rsidR="00535ABB" w:rsidRPr="00B47D89" w:rsidRDefault="00535ABB" w:rsidP="0061304D">
            <w:pPr>
              <w:spacing w:after="60"/>
              <w:jc w:val="center"/>
              <w:rPr>
                <w:rFonts w:cs="Arial"/>
                <w:b/>
              </w:rPr>
            </w:pPr>
            <w:r>
              <w:rPr>
                <w:rFonts w:cs="Arial"/>
                <w:b/>
              </w:rPr>
              <w:t>Podmínka</w:t>
            </w:r>
          </w:p>
        </w:tc>
        <w:tc>
          <w:tcPr>
            <w:tcW w:w="3094" w:type="dxa"/>
            <w:tcBorders>
              <w:top w:val="single" w:sz="4" w:space="0" w:color="auto"/>
              <w:left w:val="single" w:sz="4" w:space="0" w:color="auto"/>
              <w:bottom w:val="single" w:sz="4" w:space="0" w:color="auto"/>
              <w:right w:val="single" w:sz="4" w:space="0" w:color="auto"/>
            </w:tcBorders>
          </w:tcPr>
          <w:p w14:paraId="407A1CC3" w14:textId="77777777" w:rsidR="00535ABB" w:rsidRPr="00B47D89" w:rsidRDefault="00535ABB" w:rsidP="0061304D">
            <w:pPr>
              <w:spacing w:after="60"/>
              <w:jc w:val="center"/>
              <w:rPr>
                <w:rFonts w:cs="Arial"/>
                <w:b/>
              </w:rPr>
            </w:pPr>
            <w:r>
              <w:rPr>
                <w:rFonts w:cs="Arial"/>
                <w:b/>
              </w:rPr>
              <w:t>Dosažená hodnota MAS</w:t>
            </w:r>
          </w:p>
        </w:tc>
      </w:tr>
      <w:tr w:rsidR="00535ABB" w:rsidRPr="00B65990" w14:paraId="19BA4B29" w14:textId="77777777" w:rsidTr="0061304D">
        <w:trPr>
          <w:trHeight w:val="128"/>
        </w:trPr>
        <w:tc>
          <w:tcPr>
            <w:tcW w:w="1367" w:type="dxa"/>
            <w:tcBorders>
              <w:top w:val="single" w:sz="4" w:space="0" w:color="auto"/>
              <w:left w:val="single" w:sz="4" w:space="0" w:color="auto"/>
              <w:bottom w:val="single" w:sz="4" w:space="0" w:color="auto"/>
              <w:right w:val="single" w:sz="4" w:space="0" w:color="auto"/>
            </w:tcBorders>
            <w:vAlign w:val="center"/>
          </w:tcPr>
          <w:p w14:paraId="6043266D" w14:textId="77777777" w:rsidR="00535ABB" w:rsidRDefault="00535ABB" w:rsidP="00D179F9">
            <w:pPr>
              <w:spacing w:after="0"/>
              <w:jc w:val="left"/>
              <w:rPr>
                <w:rFonts w:cs="Arial"/>
              </w:rPr>
            </w:pPr>
            <w:r>
              <w:rPr>
                <w:rFonts w:cs="Arial"/>
              </w:rPr>
              <w:t>IROP</w:t>
            </w:r>
          </w:p>
        </w:tc>
        <w:tc>
          <w:tcPr>
            <w:tcW w:w="4601" w:type="dxa"/>
            <w:tcBorders>
              <w:top w:val="single" w:sz="4" w:space="0" w:color="auto"/>
              <w:left w:val="single" w:sz="4" w:space="0" w:color="auto"/>
              <w:bottom w:val="single" w:sz="4" w:space="0" w:color="auto"/>
              <w:right w:val="single" w:sz="4" w:space="0" w:color="auto"/>
            </w:tcBorders>
            <w:vAlign w:val="center"/>
          </w:tcPr>
          <w:p w14:paraId="0B261EC9" w14:textId="77777777" w:rsidR="00535ABB" w:rsidRDefault="00535ABB" w:rsidP="00D179F9">
            <w:pPr>
              <w:spacing w:after="0"/>
              <w:jc w:val="left"/>
              <w:rPr>
                <w:rFonts w:cs="Arial"/>
              </w:rPr>
            </w:pPr>
            <w:r>
              <w:t>30. 9. 2025 - 24,4 % z částky odpovídající 70 </w:t>
            </w:r>
            <w:r w:rsidRPr="00082F11">
              <w:t>% přidělené alokace</w:t>
            </w:r>
            <w:r>
              <w:t xml:space="preserve"> MAS v PR IROP</w:t>
            </w:r>
            <w:r w:rsidRPr="00082F11">
              <w:t xml:space="preserve"> </w:t>
            </w:r>
            <w:r>
              <w:t xml:space="preserve">v zaregistrovaných žádostech o platbu </w:t>
            </w:r>
          </w:p>
        </w:tc>
        <w:tc>
          <w:tcPr>
            <w:tcW w:w="3094" w:type="dxa"/>
            <w:tcBorders>
              <w:top w:val="single" w:sz="4" w:space="0" w:color="auto"/>
              <w:left w:val="single" w:sz="4" w:space="0" w:color="auto"/>
              <w:bottom w:val="single" w:sz="4" w:space="0" w:color="auto"/>
              <w:right w:val="single" w:sz="4" w:space="0" w:color="auto"/>
            </w:tcBorders>
            <w:vAlign w:val="center"/>
          </w:tcPr>
          <w:p w14:paraId="5077A9CF" w14:textId="708AE43D" w:rsidR="00535ABB" w:rsidRDefault="0060381A" w:rsidP="00D179F9">
            <w:pPr>
              <w:spacing w:after="0"/>
              <w:jc w:val="left"/>
              <w:rPr>
                <w:rFonts w:cs="Arial"/>
              </w:rPr>
            </w:pPr>
            <w:r>
              <w:rPr>
                <w:rFonts w:cs="Arial"/>
              </w:rPr>
              <w:t xml:space="preserve">Povinný finanční milník jsme zvládli naplnit na 58,49 %. </w:t>
            </w:r>
          </w:p>
        </w:tc>
      </w:tr>
      <w:tr w:rsidR="00535ABB" w:rsidRPr="00B65990" w14:paraId="7EB5CCFD" w14:textId="77777777" w:rsidTr="0061304D">
        <w:trPr>
          <w:trHeight w:val="128"/>
        </w:trPr>
        <w:tc>
          <w:tcPr>
            <w:tcW w:w="1367" w:type="dxa"/>
            <w:tcBorders>
              <w:top w:val="single" w:sz="4" w:space="0" w:color="auto"/>
              <w:left w:val="single" w:sz="4" w:space="0" w:color="auto"/>
              <w:bottom w:val="single" w:sz="4" w:space="0" w:color="auto"/>
              <w:right w:val="single" w:sz="4" w:space="0" w:color="auto"/>
            </w:tcBorders>
            <w:vAlign w:val="center"/>
          </w:tcPr>
          <w:p w14:paraId="1AE21905" w14:textId="77777777" w:rsidR="00535ABB" w:rsidRDefault="00535ABB" w:rsidP="00D179F9">
            <w:pPr>
              <w:spacing w:after="0"/>
              <w:jc w:val="left"/>
              <w:rPr>
                <w:rFonts w:cs="Arial"/>
              </w:rPr>
            </w:pPr>
            <w:r>
              <w:rPr>
                <w:rFonts w:cs="Arial"/>
              </w:rPr>
              <w:t>SP SZP</w:t>
            </w:r>
          </w:p>
        </w:tc>
        <w:tc>
          <w:tcPr>
            <w:tcW w:w="4601" w:type="dxa"/>
            <w:tcBorders>
              <w:top w:val="single" w:sz="4" w:space="0" w:color="auto"/>
              <w:left w:val="single" w:sz="4" w:space="0" w:color="auto"/>
              <w:bottom w:val="single" w:sz="4" w:space="0" w:color="auto"/>
              <w:right w:val="single" w:sz="4" w:space="0" w:color="auto"/>
            </w:tcBorders>
            <w:vAlign w:val="center"/>
          </w:tcPr>
          <w:p w14:paraId="6EE6A656" w14:textId="77777777" w:rsidR="00535ABB" w:rsidRDefault="00535ABB" w:rsidP="00D179F9">
            <w:pPr>
              <w:spacing w:after="0"/>
              <w:jc w:val="left"/>
              <w:rPr>
                <w:rFonts w:cs="Arial"/>
              </w:rPr>
            </w:pPr>
            <w:r>
              <w:rPr>
                <w:rFonts w:cs="Arial"/>
              </w:rPr>
              <w:t xml:space="preserve">31. 12. 2025 – vyhlášeny výzvy min. na 50 % alokace a </w:t>
            </w:r>
            <w:r>
              <w:t>zazávazkováno</w:t>
            </w:r>
            <w:r>
              <w:rPr>
                <w:rFonts w:cs="Arial"/>
              </w:rPr>
              <w:t xml:space="preserve"> min. 5 % </w:t>
            </w:r>
            <w:r w:rsidRPr="00400CC6">
              <w:t xml:space="preserve">alokace dané MAS </w:t>
            </w:r>
            <w:r>
              <w:t xml:space="preserve">v PR </w:t>
            </w:r>
            <w:r w:rsidRPr="00400CC6">
              <w:t xml:space="preserve">SP SZP </w:t>
            </w:r>
          </w:p>
        </w:tc>
        <w:tc>
          <w:tcPr>
            <w:tcW w:w="3094" w:type="dxa"/>
            <w:tcBorders>
              <w:top w:val="single" w:sz="4" w:space="0" w:color="auto"/>
              <w:left w:val="single" w:sz="4" w:space="0" w:color="auto"/>
              <w:bottom w:val="single" w:sz="4" w:space="0" w:color="auto"/>
              <w:right w:val="single" w:sz="4" w:space="0" w:color="auto"/>
            </w:tcBorders>
            <w:vAlign w:val="center"/>
          </w:tcPr>
          <w:p w14:paraId="2188230F" w14:textId="63AC8E27" w:rsidR="00535ABB" w:rsidRDefault="0060381A" w:rsidP="00D179F9">
            <w:pPr>
              <w:spacing w:after="0"/>
              <w:jc w:val="left"/>
              <w:rPr>
                <w:rFonts w:cs="Arial"/>
              </w:rPr>
            </w:pPr>
            <w:r>
              <w:rPr>
                <w:rFonts w:cs="Arial"/>
              </w:rPr>
              <w:t xml:space="preserve">K 31.12.2025 jsme měli vyhlášeny výzvy na 100 % alokace a zazávazkováno </w:t>
            </w:r>
            <w:r w:rsidR="004D5623">
              <w:rPr>
                <w:rFonts w:cs="Arial"/>
              </w:rPr>
              <w:t>99</w:t>
            </w:r>
            <w:r>
              <w:rPr>
                <w:rFonts w:cs="Arial"/>
              </w:rPr>
              <w:t xml:space="preserve"> % alokace v PR SP SZP.</w:t>
            </w:r>
          </w:p>
        </w:tc>
      </w:tr>
      <w:tr w:rsidR="00535ABB" w:rsidRPr="00B65990" w14:paraId="10B8F0CF" w14:textId="77777777" w:rsidTr="0061304D">
        <w:trPr>
          <w:trHeight w:val="128"/>
        </w:trPr>
        <w:tc>
          <w:tcPr>
            <w:tcW w:w="1367" w:type="dxa"/>
            <w:tcBorders>
              <w:top w:val="single" w:sz="4" w:space="0" w:color="auto"/>
              <w:left w:val="single" w:sz="4" w:space="0" w:color="auto"/>
              <w:bottom w:val="single" w:sz="4" w:space="0" w:color="auto"/>
              <w:right w:val="single" w:sz="4" w:space="0" w:color="auto"/>
            </w:tcBorders>
            <w:vAlign w:val="center"/>
          </w:tcPr>
          <w:p w14:paraId="1F85FE3F" w14:textId="77777777" w:rsidR="00535ABB" w:rsidRDefault="00535ABB" w:rsidP="00D179F9">
            <w:pPr>
              <w:spacing w:after="0"/>
              <w:jc w:val="left"/>
              <w:rPr>
                <w:rFonts w:cs="Arial"/>
              </w:rPr>
            </w:pPr>
            <w:r>
              <w:rPr>
                <w:rFonts w:cs="Arial"/>
              </w:rPr>
              <w:t>OP TAK</w:t>
            </w:r>
          </w:p>
        </w:tc>
        <w:tc>
          <w:tcPr>
            <w:tcW w:w="4601" w:type="dxa"/>
            <w:tcBorders>
              <w:top w:val="single" w:sz="4" w:space="0" w:color="auto"/>
              <w:left w:val="single" w:sz="4" w:space="0" w:color="auto"/>
              <w:bottom w:val="single" w:sz="4" w:space="0" w:color="auto"/>
              <w:right w:val="single" w:sz="4" w:space="0" w:color="auto"/>
            </w:tcBorders>
            <w:vAlign w:val="center"/>
          </w:tcPr>
          <w:p w14:paraId="727785EF" w14:textId="77777777" w:rsidR="00535ABB" w:rsidRDefault="00535ABB" w:rsidP="00D179F9">
            <w:pPr>
              <w:spacing w:after="0"/>
              <w:jc w:val="left"/>
              <w:rPr>
                <w:rFonts w:cs="Arial"/>
              </w:rPr>
            </w:pPr>
            <w:r>
              <w:t>31. 3. 2025 - 70 % prvotní alokace MAS v PR OP TAK v Právních aktech</w:t>
            </w:r>
          </w:p>
        </w:tc>
        <w:tc>
          <w:tcPr>
            <w:tcW w:w="3094" w:type="dxa"/>
            <w:tcBorders>
              <w:top w:val="single" w:sz="4" w:space="0" w:color="auto"/>
              <w:left w:val="single" w:sz="4" w:space="0" w:color="auto"/>
              <w:bottom w:val="single" w:sz="4" w:space="0" w:color="auto"/>
              <w:right w:val="single" w:sz="4" w:space="0" w:color="auto"/>
            </w:tcBorders>
            <w:vAlign w:val="center"/>
          </w:tcPr>
          <w:p w14:paraId="6E5A13DD" w14:textId="1443E31F" w:rsidR="00535ABB" w:rsidRDefault="0060381A" w:rsidP="00D179F9">
            <w:pPr>
              <w:spacing w:after="0"/>
              <w:jc w:val="left"/>
              <w:rPr>
                <w:rFonts w:cs="Arial"/>
              </w:rPr>
            </w:pPr>
            <w:r>
              <w:rPr>
                <w:rFonts w:cs="Arial"/>
              </w:rPr>
              <w:t>K 31.12.2025 jsme neměli PR OP TAK.</w:t>
            </w:r>
          </w:p>
        </w:tc>
      </w:tr>
      <w:tr w:rsidR="00535ABB" w:rsidRPr="00E571ED" w14:paraId="3C9B331C" w14:textId="77777777" w:rsidTr="0061304D">
        <w:trPr>
          <w:trHeight w:val="128"/>
        </w:trPr>
        <w:tc>
          <w:tcPr>
            <w:tcW w:w="1367" w:type="dxa"/>
            <w:tcBorders>
              <w:top w:val="single" w:sz="4" w:space="0" w:color="auto"/>
              <w:left w:val="single" w:sz="4" w:space="0" w:color="auto"/>
              <w:bottom w:val="single" w:sz="4" w:space="0" w:color="auto"/>
              <w:right w:val="single" w:sz="4" w:space="0" w:color="auto"/>
            </w:tcBorders>
            <w:vAlign w:val="center"/>
          </w:tcPr>
          <w:p w14:paraId="21FB01DA" w14:textId="77777777" w:rsidR="00535ABB" w:rsidRPr="00B47D89" w:rsidRDefault="00535ABB" w:rsidP="00D179F9">
            <w:pPr>
              <w:spacing w:after="0"/>
              <w:jc w:val="left"/>
              <w:rPr>
                <w:rFonts w:cs="Arial"/>
                <w:i/>
              </w:rPr>
            </w:pPr>
            <w:r w:rsidRPr="00B47D89">
              <w:rPr>
                <w:rFonts w:cs="Arial"/>
                <w:i/>
              </w:rPr>
              <w:t>OP ŽP</w:t>
            </w:r>
          </w:p>
        </w:tc>
        <w:tc>
          <w:tcPr>
            <w:tcW w:w="4601" w:type="dxa"/>
            <w:tcBorders>
              <w:top w:val="single" w:sz="4" w:space="0" w:color="auto"/>
              <w:left w:val="single" w:sz="4" w:space="0" w:color="auto"/>
              <w:bottom w:val="single" w:sz="4" w:space="0" w:color="auto"/>
              <w:right w:val="single" w:sz="4" w:space="0" w:color="auto"/>
            </w:tcBorders>
            <w:vAlign w:val="center"/>
          </w:tcPr>
          <w:p w14:paraId="3582DB11" w14:textId="77777777" w:rsidR="00535ABB" w:rsidRPr="00B47D89" w:rsidRDefault="00535ABB" w:rsidP="00D179F9">
            <w:pPr>
              <w:spacing w:after="0"/>
              <w:jc w:val="left"/>
              <w:rPr>
                <w:rFonts w:cs="Arial"/>
                <w:i/>
              </w:rPr>
            </w:pPr>
            <w:r w:rsidRPr="00B47D89">
              <w:rPr>
                <w:rFonts w:cs="Arial"/>
                <w:i/>
              </w:rPr>
              <w:t xml:space="preserve">Nebyl stanoven </w:t>
            </w:r>
          </w:p>
        </w:tc>
        <w:tc>
          <w:tcPr>
            <w:tcW w:w="3094" w:type="dxa"/>
            <w:tcBorders>
              <w:top w:val="single" w:sz="4" w:space="0" w:color="auto"/>
              <w:left w:val="single" w:sz="4" w:space="0" w:color="auto"/>
              <w:bottom w:val="single" w:sz="4" w:space="0" w:color="auto"/>
              <w:right w:val="single" w:sz="4" w:space="0" w:color="auto"/>
            </w:tcBorders>
            <w:vAlign w:val="center"/>
          </w:tcPr>
          <w:p w14:paraId="781AF0F7" w14:textId="3F47F039" w:rsidR="00535ABB" w:rsidRPr="00B47D89" w:rsidRDefault="0060381A" w:rsidP="00D179F9">
            <w:pPr>
              <w:spacing w:after="0"/>
              <w:jc w:val="left"/>
              <w:rPr>
                <w:rFonts w:cs="Arial"/>
                <w:i/>
              </w:rPr>
            </w:pPr>
            <w:r>
              <w:rPr>
                <w:rFonts w:cs="Arial"/>
                <w:i/>
              </w:rPr>
              <w:t>Nemáme OP ŽP</w:t>
            </w:r>
          </w:p>
        </w:tc>
      </w:tr>
      <w:tr w:rsidR="00535ABB" w:rsidRPr="00E571ED" w14:paraId="21659CC3" w14:textId="77777777" w:rsidTr="0061304D">
        <w:trPr>
          <w:trHeight w:val="128"/>
        </w:trPr>
        <w:tc>
          <w:tcPr>
            <w:tcW w:w="1367" w:type="dxa"/>
            <w:tcBorders>
              <w:top w:val="single" w:sz="4" w:space="0" w:color="auto"/>
              <w:left w:val="single" w:sz="4" w:space="0" w:color="auto"/>
              <w:right w:val="single" w:sz="4" w:space="0" w:color="auto"/>
            </w:tcBorders>
            <w:vAlign w:val="center"/>
          </w:tcPr>
          <w:p w14:paraId="29048AEC" w14:textId="77777777" w:rsidR="00535ABB" w:rsidRPr="00B47D89" w:rsidRDefault="00535ABB" w:rsidP="00D179F9">
            <w:pPr>
              <w:spacing w:after="0"/>
              <w:jc w:val="left"/>
              <w:rPr>
                <w:rFonts w:cs="Arial"/>
                <w:i/>
              </w:rPr>
            </w:pPr>
            <w:r w:rsidRPr="00B47D89">
              <w:rPr>
                <w:rFonts w:cs="Arial"/>
                <w:i/>
              </w:rPr>
              <w:t>OPZ+</w:t>
            </w:r>
          </w:p>
        </w:tc>
        <w:tc>
          <w:tcPr>
            <w:tcW w:w="4601" w:type="dxa"/>
            <w:tcBorders>
              <w:top w:val="single" w:sz="4" w:space="0" w:color="auto"/>
              <w:left w:val="single" w:sz="4" w:space="0" w:color="auto"/>
              <w:right w:val="single" w:sz="4" w:space="0" w:color="auto"/>
            </w:tcBorders>
            <w:vAlign w:val="center"/>
          </w:tcPr>
          <w:p w14:paraId="2E5239BB" w14:textId="4A4259F2" w:rsidR="00535ABB" w:rsidRPr="00B47D89" w:rsidRDefault="00F45666" w:rsidP="00D179F9">
            <w:pPr>
              <w:spacing w:after="0"/>
              <w:jc w:val="left"/>
              <w:rPr>
                <w:rFonts w:cs="Arial"/>
                <w:i/>
              </w:rPr>
            </w:pPr>
            <w:r>
              <w:rPr>
                <w:rFonts w:cs="Arial"/>
                <w:i/>
              </w:rPr>
              <w:t>N</w:t>
            </w:r>
            <w:r w:rsidR="00535ABB" w:rsidRPr="00B47D89">
              <w:rPr>
                <w:rFonts w:cs="Arial"/>
                <w:i/>
              </w:rPr>
              <w:t>erelevantní</w:t>
            </w:r>
          </w:p>
        </w:tc>
        <w:tc>
          <w:tcPr>
            <w:tcW w:w="3094" w:type="dxa"/>
            <w:tcBorders>
              <w:top w:val="single" w:sz="4" w:space="0" w:color="auto"/>
              <w:left w:val="single" w:sz="4" w:space="0" w:color="auto"/>
              <w:right w:val="single" w:sz="4" w:space="0" w:color="auto"/>
            </w:tcBorders>
            <w:vAlign w:val="center"/>
          </w:tcPr>
          <w:p w14:paraId="237D850A" w14:textId="056080E0" w:rsidR="00535ABB" w:rsidRPr="00B47D89" w:rsidRDefault="0060381A" w:rsidP="00D179F9">
            <w:pPr>
              <w:spacing w:after="0"/>
              <w:jc w:val="left"/>
              <w:rPr>
                <w:rFonts w:cs="Arial"/>
                <w:i/>
              </w:rPr>
            </w:pPr>
            <w:r>
              <w:rPr>
                <w:rFonts w:cs="Arial"/>
                <w:i/>
              </w:rPr>
              <w:t>Nerelevantní</w:t>
            </w:r>
          </w:p>
        </w:tc>
      </w:tr>
      <w:tr w:rsidR="00ED1740" w:rsidRPr="00B65990" w14:paraId="59BA3BD3" w14:textId="77777777" w:rsidTr="00702FF0">
        <w:tc>
          <w:tcPr>
            <w:tcW w:w="906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448BF6" w14:textId="6C966EF9" w:rsidR="00ED1740" w:rsidRPr="009E132E" w:rsidRDefault="00ED1740" w:rsidP="00ED1740">
            <w:pPr>
              <w:spacing w:after="60"/>
              <w:rPr>
                <w:rFonts w:cs="Arial"/>
              </w:rPr>
            </w:pPr>
            <w:r w:rsidRPr="00D7473A">
              <w:rPr>
                <w:rFonts w:cs="Arial"/>
                <w:b/>
                <w:bCs/>
              </w:rPr>
              <w:t>II.1.</w:t>
            </w:r>
            <w:r w:rsidR="00535ABB" w:rsidRPr="00D7473A">
              <w:rPr>
                <w:rFonts w:cs="Arial"/>
                <w:b/>
                <w:bCs/>
              </w:rPr>
              <w:t>3</w:t>
            </w:r>
            <w:r w:rsidRPr="00D7473A">
              <w:rPr>
                <w:rFonts w:cs="Arial"/>
                <w:b/>
                <w:bCs/>
              </w:rPr>
              <w:t xml:space="preserve">) </w:t>
            </w:r>
            <w:r w:rsidR="009F3DD4">
              <w:rPr>
                <w:rFonts w:cs="Arial"/>
                <w:b/>
              </w:rPr>
              <w:t>Existují</w:t>
            </w:r>
            <w:r w:rsidR="00596A13" w:rsidRPr="00B47D89">
              <w:rPr>
                <w:rFonts w:cs="Arial"/>
                <w:b/>
              </w:rPr>
              <w:t xml:space="preserve"> pro každé Opatření/Fichi Programových rámců </w:t>
            </w:r>
            <w:r w:rsidR="009F3DD4">
              <w:rPr>
                <w:rFonts w:cs="Arial"/>
                <w:b/>
              </w:rPr>
              <w:t xml:space="preserve">v území působnosti MAS </w:t>
            </w:r>
            <w:r w:rsidR="00380B5A">
              <w:rPr>
                <w:rFonts w:cs="Arial"/>
                <w:b/>
              </w:rPr>
              <w:t>potenciální žadatelé</w:t>
            </w:r>
            <w:r w:rsidR="00596A13" w:rsidRPr="00B47D89">
              <w:rPr>
                <w:rFonts w:cs="Arial"/>
                <w:b/>
              </w:rPr>
              <w:t>, případně připravené projekty?</w:t>
            </w:r>
            <w:r>
              <w:rPr>
                <w:rFonts w:cs="Arial"/>
                <w:i/>
              </w:rPr>
              <w:t xml:space="preserve"> </w:t>
            </w:r>
          </w:p>
        </w:tc>
      </w:tr>
      <w:tr w:rsidR="00ED1740" w:rsidRPr="00B65990" w14:paraId="323431D8" w14:textId="77777777" w:rsidTr="007C7EE6">
        <w:tc>
          <w:tcPr>
            <w:tcW w:w="9062" w:type="dxa"/>
            <w:gridSpan w:val="3"/>
            <w:tcBorders>
              <w:top w:val="single" w:sz="4" w:space="0" w:color="auto"/>
              <w:left w:val="single" w:sz="4" w:space="0" w:color="auto"/>
              <w:bottom w:val="single" w:sz="4" w:space="0" w:color="auto"/>
              <w:right w:val="single" w:sz="4" w:space="0" w:color="auto"/>
            </w:tcBorders>
          </w:tcPr>
          <w:p w14:paraId="5895F73A" w14:textId="77777777" w:rsidR="00ED1740" w:rsidRPr="00B65990" w:rsidRDefault="00ED1740" w:rsidP="004137CA">
            <w:pPr>
              <w:spacing w:after="60"/>
              <w:rPr>
                <w:rFonts w:cs="Arial"/>
              </w:rPr>
            </w:pPr>
            <w:r w:rsidRPr="00B65990">
              <w:rPr>
                <w:rFonts w:cs="Arial"/>
              </w:rPr>
              <w:t xml:space="preserve">Odpověď: </w:t>
            </w:r>
          </w:p>
          <w:p w14:paraId="69085016" w14:textId="77777777" w:rsidR="00ED1740" w:rsidRPr="009E132E" w:rsidRDefault="004D5623" w:rsidP="004137CA">
            <w:pPr>
              <w:spacing w:after="60"/>
              <w:rPr>
                <w:rFonts w:cs="Arial"/>
                <w:b/>
                <w:bCs/>
              </w:rPr>
            </w:pPr>
            <w:r w:rsidRPr="009E132E">
              <w:rPr>
                <w:rFonts w:cs="Arial"/>
                <w:b/>
                <w:bCs/>
              </w:rPr>
              <w:t>SP SZP</w:t>
            </w:r>
          </w:p>
          <w:p w14:paraId="2D5D470E" w14:textId="7AEAA22D" w:rsidR="004D5623" w:rsidRDefault="004D5623" w:rsidP="004137CA">
            <w:pPr>
              <w:spacing w:after="60"/>
              <w:rPr>
                <w:rFonts w:cs="Arial"/>
              </w:rPr>
            </w:pPr>
            <w:r>
              <w:rPr>
                <w:rFonts w:cs="Arial"/>
              </w:rPr>
              <w:t>V tomto PR budou potencionální žadatelé vždy připraveni podávat své záměry</w:t>
            </w:r>
            <w:r w:rsidR="00646C97">
              <w:rPr>
                <w:rFonts w:cs="Arial"/>
              </w:rPr>
              <w:t xml:space="preserve"> pro „jednoduchost“ v přípravě projektu</w:t>
            </w:r>
            <w:r>
              <w:rPr>
                <w:rFonts w:cs="Arial"/>
              </w:rPr>
              <w:t>. Pro žadatele je toto téma velmi atraktivní</w:t>
            </w:r>
            <w:r w:rsidR="00814C64">
              <w:rPr>
                <w:rFonts w:cs="Arial"/>
              </w:rPr>
              <w:t>. Může přispět ke zlepšení</w:t>
            </w:r>
            <w:r>
              <w:rPr>
                <w:rFonts w:cs="Arial"/>
              </w:rPr>
              <w:t xml:space="preserve"> podnikání, případně pro rozvoj a zlepšení služeb obce pro občany.</w:t>
            </w:r>
            <w:r w:rsidR="00646C97">
              <w:rPr>
                <w:rFonts w:cs="Arial"/>
              </w:rPr>
              <w:t xml:space="preserve"> Zde nevidíme reálné riziko nedočerpání alokace.</w:t>
            </w:r>
          </w:p>
          <w:p w14:paraId="70EE4AA3" w14:textId="77777777" w:rsidR="00646C97" w:rsidRPr="009E132E" w:rsidRDefault="00646C97" w:rsidP="004137CA">
            <w:pPr>
              <w:spacing w:after="60"/>
              <w:rPr>
                <w:rFonts w:cs="Arial"/>
                <w:b/>
                <w:bCs/>
              </w:rPr>
            </w:pPr>
            <w:r w:rsidRPr="009E132E">
              <w:rPr>
                <w:rFonts w:cs="Arial"/>
                <w:b/>
                <w:bCs/>
              </w:rPr>
              <w:t>IROP</w:t>
            </w:r>
          </w:p>
          <w:p w14:paraId="713359B6" w14:textId="0C79D393" w:rsidR="00646C97" w:rsidRDefault="00646C97" w:rsidP="004137CA">
            <w:pPr>
              <w:spacing w:after="60"/>
              <w:rPr>
                <w:rFonts w:cs="Arial"/>
              </w:rPr>
            </w:pPr>
            <w:r w:rsidRPr="00646C97">
              <w:rPr>
                <w:rFonts w:cs="Arial"/>
              </w:rPr>
              <w:t>Zde je potřeba projekty naplánovat dopředu</w:t>
            </w:r>
            <w:r>
              <w:rPr>
                <w:rFonts w:cs="Arial"/>
              </w:rPr>
              <w:t xml:space="preserve"> z důvodu náročnosti. Je důležité se žadateli komunikovat, </w:t>
            </w:r>
            <w:r w:rsidR="000A0900">
              <w:rPr>
                <w:rFonts w:cs="Arial"/>
              </w:rPr>
              <w:t xml:space="preserve">zjišťovat </w:t>
            </w:r>
            <w:r>
              <w:rPr>
                <w:rFonts w:cs="Arial"/>
              </w:rPr>
              <w:t>co připravuj</w:t>
            </w:r>
            <w:r w:rsidR="000A0900">
              <w:rPr>
                <w:rFonts w:cs="Arial"/>
              </w:rPr>
              <w:t>í</w:t>
            </w:r>
            <w:r>
              <w:rPr>
                <w:rFonts w:cs="Arial"/>
              </w:rPr>
              <w:t xml:space="preserve">, </w:t>
            </w:r>
            <w:r w:rsidR="000A0900">
              <w:rPr>
                <w:rFonts w:cs="Arial"/>
              </w:rPr>
              <w:t>a plánovat v součinnosti dobu vyhlášení výzev</w:t>
            </w:r>
            <w:r>
              <w:rPr>
                <w:rFonts w:cs="Arial"/>
              </w:rPr>
              <w:t>. Zavedení Opatření vždy konzultujeme s potencionálními žadateli.</w:t>
            </w:r>
          </w:p>
          <w:p w14:paraId="7FDA0937" w14:textId="31EA7502" w:rsidR="00646C97" w:rsidRDefault="00646C97" w:rsidP="004137CA">
            <w:pPr>
              <w:spacing w:after="60"/>
              <w:rPr>
                <w:rFonts w:cs="Arial"/>
              </w:rPr>
            </w:pPr>
            <w:r>
              <w:rPr>
                <w:rFonts w:cs="Arial"/>
              </w:rPr>
              <w:t>Opatření Doprava – víme o plánovaných záměrech (3), diskutujeme se žadateli</w:t>
            </w:r>
          </w:p>
          <w:p w14:paraId="0869E867" w14:textId="5C8CB5F3" w:rsidR="00646C97" w:rsidRPr="00646C97" w:rsidRDefault="00646C97" w:rsidP="004137CA">
            <w:pPr>
              <w:spacing w:after="60"/>
              <w:rPr>
                <w:rFonts w:cs="Arial"/>
              </w:rPr>
            </w:pPr>
            <w:r>
              <w:rPr>
                <w:rFonts w:cs="Arial"/>
              </w:rPr>
              <w:t xml:space="preserve">Opatření Vzdělávání </w:t>
            </w:r>
            <w:r w:rsidR="00BD6E2E">
              <w:rPr>
                <w:rFonts w:cs="Arial"/>
              </w:rPr>
              <w:t>–</w:t>
            </w:r>
            <w:r>
              <w:rPr>
                <w:rFonts w:cs="Arial"/>
              </w:rPr>
              <w:t xml:space="preserve"> víme o plánovaných záměrech</w:t>
            </w:r>
            <w:r w:rsidR="002A7AE0">
              <w:rPr>
                <w:rFonts w:cs="Arial"/>
              </w:rPr>
              <w:t xml:space="preserve"> (4)</w:t>
            </w:r>
            <w:r>
              <w:rPr>
                <w:rFonts w:cs="Arial"/>
              </w:rPr>
              <w:t>, diskutujeme se žadateli</w:t>
            </w:r>
          </w:p>
          <w:p w14:paraId="1EE8808C" w14:textId="4F30000D" w:rsidR="002A7AE0" w:rsidRPr="00646C97" w:rsidRDefault="002A7AE0" w:rsidP="002A7AE0">
            <w:pPr>
              <w:spacing w:after="60"/>
              <w:rPr>
                <w:rFonts w:cs="Arial"/>
              </w:rPr>
            </w:pPr>
            <w:r>
              <w:rPr>
                <w:rFonts w:cs="Arial"/>
              </w:rPr>
              <w:t xml:space="preserve">Opatření Sociální služby </w:t>
            </w:r>
            <w:r w:rsidR="00BD6E2E">
              <w:rPr>
                <w:rFonts w:cs="Arial"/>
              </w:rPr>
              <w:t>–</w:t>
            </w:r>
            <w:r>
              <w:rPr>
                <w:rFonts w:cs="Arial"/>
              </w:rPr>
              <w:t xml:space="preserve"> víme o plánovaných záměrech (1), diskutujeme se žadateli</w:t>
            </w:r>
          </w:p>
          <w:p w14:paraId="4DA26FD1" w14:textId="22BE02AB" w:rsidR="002A7AE0" w:rsidRPr="00646C97" w:rsidRDefault="002A7AE0" w:rsidP="002A7AE0">
            <w:pPr>
              <w:spacing w:after="60"/>
              <w:rPr>
                <w:rFonts w:cs="Arial"/>
              </w:rPr>
            </w:pPr>
            <w:r>
              <w:rPr>
                <w:rFonts w:cs="Arial"/>
              </w:rPr>
              <w:t xml:space="preserve">Opatření Hasiči </w:t>
            </w:r>
            <w:r w:rsidR="00BD6E2E">
              <w:rPr>
                <w:rFonts w:cs="Arial"/>
              </w:rPr>
              <w:t>–</w:t>
            </w:r>
            <w:r>
              <w:rPr>
                <w:rFonts w:cs="Arial"/>
              </w:rPr>
              <w:t xml:space="preserve"> víme o plánovaných záměrech (2), diskutujeme se žadateli</w:t>
            </w:r>
          </w:p>
          <w:p w14:paraId="6C00B60F" w14:textId="6B0B8B2F" w:rsidR="002A7AE0" w:rsidRDefault="002A7AE0" w:rsidP="002A7AE0">
            <w:pPr>
              <w:spacing w:after="60"/>
              <w:rPr>
                <w:rFonts w:cs="Arial"/>
              </w:rPr>
            </w:pPr>
            <w:r>
              <w:rPr>
                <w:rFonts w:cs="Arial"/>
              </w:rPr>
              <w:t>Opatření Cestovní ruch – dle průzkumu absorpční kapacity nevíme o dalším potencionálním žadateli</w:t>
            </w:r>
          </w:p>
          <w:p w14:paraId="2D74E85F" w14:textId="5628BE1C" w:rsidR="002A7AE0" w:rsidRDefault="002A7AE0" w:rsidP="002A7AE0">
            <w:pPr>
              <w:spacing w:after="60"/>
              <w:rPr>
                <w:rFonts w:cs="Arial"/>
              </w:rPr>
            </w:pPr>
            <w:r>
              <w:rPr>
                <w:rFonts w:cs="Arial"/>
              </w:rPr>
              <w:t>Z důvodu přidělení dodatečné alokace 30 % a průzkumu absorpční kapacity přidáváme nové Opatření Kultura – máme plánované 2 záměry.</w:t>
            </w:r>
          </w:p>
          <w:p w14:paraId="0C3A434A" w14:textId="216D6DA8" w:rsidR="00646C97" w:rsidRPr="00B31A15" w:rsidRDefault="002A7AE0" w:rsidP="00B31A15">
            <w:pPr>
              <w:spacing w:after="60"/>
              <w:rPr>
                <w:rFonts w:cs="Arial"/>
              </w:rPr>
            </w:pPr>
            <w:r>
              <w:rPr>
                <w:rFonts w:cs="Arial"/>
              </w:rPr>
              <w:t>Každé toto Opatření přináší reálné riziko nedočerpání alokace. Z</w:t>
            </w:r>
            <w:r w:rsidR="0011051D">
              <w:rPr>
                <w:rFonts w:cs="Arial"/>
              </w:rPr>
              <w:t> </w:t>
            </w:r>
            <w:r>
              <w:rPr>
                <w:rFonts w:cs="Arial"/>
              </w:rPr>
              <w:t>důvodu</w:t>
            </w:r>
            <w:r w:rsidR="0011051D">
              <w:rPr>
                <w:rFonts w:cs="Arial"/>
              </w:rPr>
              <w:t xml:space="preserve"> </w:t>
            </w:r>
            <w:r>
              <w:rPr>
                <w:rFonts w:cs="Arial"/>
              </w:rPr>
              <w:t>náročnosti projektu můž</w:t>
            </w:r>
            <w:r w:rsidR="0011051D">
              <w:rPr>
                <w:rFonts w:cs="Arial"/>
              </w:rPr>
              <w:t>ou nastat nepředvídatelné situace, např.</w:t>
            </w:r>
            <w:r>
              <w:rPr>
                <w:rFonts w:cs="Arial"/>
              </w:rPr>
              <w:t xml:space="preserve"> </w:t>
            </w:r>
            <w:r w:rsidR="0011051D">
              <w:rPr>
                <w:rFonts w:cs="Arial"/>
              </w:rPr>
              <w:t>nevyřízení stavebního povolení v termínu, prodloužení dodávek, nedostatek financí</w:t>
            </w:r>
            <w:r>
              <w:rPr>
                <w:rFonts w:cs="Arial"/>
              </w:rPr>
              <w:t xml:space="preserve"> na předfinancování</w:t>
            </w:r>
            <w:r w:rsidR="00867F77">
              <w:rPr>
                <w:rFonts w:cs="Arial"/>
              </w:rPr>
              <w:t xml:space="preserve">, </w:t>
            </w:r>
            <w:r w:rsidR="0011051D">
              <w:rPr>
                <w:rFonts w:cs="Arial"/>
              </w:rPr>
              <w:t>snížení finančních nákladů během realizace a další</w:t>
            </w:r>
            <w:r w:rsidR="00867F77">
              <w:rPr>
                <w:rFonts w:cs="Arial"/>
              </w:rPr>
              <w:t>.</w:t>
            </w:r>
            <w:r>
              <w:rPr>
                <w:rFonts w:cs="Arial"/>
              </w:rPr>
              <w:t xml:space="preserve"> Přesuny alokace jsou možné </w:t>
            </w:r>
            <w:r w:rsidR="0011051D">
              <w:rPr>
                <w:rFonts w:cs="Arial"/>
              </w:rPr>
              <w:t xml:space="preserve">až </w:t>
            </w:r>
            <w:r>
              <w:rPr>
                <w:rFonts w:cs="Arial"/>
              </w:rPr>
              <w:t>po určité době v rámci žádosti o změnu, do Opatření s vyšším předpokladem vyčerpání alokace (např. Vzdělávání</w:t>
            </w:r>
            <w:r w:rsidR="000E7382">
              <w:rPr>
                <w:rFonts w:cs="Arial"/>
              </w:rPr>
              <w:t xml:space="preserve"> – vybavení škol a učeben).</w:t>
            </w:r>
          </w:p>
        </w:tc>
      </w:tr>
    </w:tbl>
    <w:p w14:paraId="74895B0C" w14:textId="77777777" w:rsidR="009D670D" w:rsidRDefault="009D670D" w:rsidP="009D670D">
      <w:pPr>
        <w:pStyle w:val="Nadpis2"/>
        <w:numPr>
          <w:ilvl w:val="1"/>
          <w:numId w:val="0"/>
        </w:numPr>
      </w:pPr>
      <w:bookmarkStart w:id="55" w:name="_Toc517511949"/>
      <w:bookmarkStart w:id="56" w:name="_Toc219989420"/>
      <w:bookmarkStart w:id="57" w:name="_Toc220492464"/>
      <w:bookmarkStart w:id="58" w:name="_Toc230683150"/>
      <w:r>
        <w:t>Odpověď na evaluační otázku, doporučení</w:t>
      </w:r>
      <w:bookmarkEnd w:id="55"/>
      <w:bookmarkEnd w:id="56"/>
      <w:bookmarkEnd w:id="57"/>
      <w:bookmarkEnd w:id="5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2236"/>
        <w:gridCol w:w="2414"/>
      </w:tblGrid>
      <w:tr w:rsidR="009D670D" w:rsidRPr="00B65990" w14:paraId="4ED288EF" w14:textId="77777777" w:rsidTr="009E132E">
        <w:tc>
          <w:tcPr>
            <w:tcW w:w="9062" w:type="dxa"/>
            <w:gridSpan w:val="3"/>
            <w:shd w:val="clear" w:color="auto" w:fill="C6D9F1" w:themeFill="text2" w:themeFillTint="33"/>
          </w:tcPr>
          <w:p w14:paraId="3FB6471A" w14:textId="36274560" w:rsidR="005D1D14" w:rsidRPr="009E132E" w:rsidRDefault="00ED1740" w:rsidP="005D1D14">
            <w:pPr>
              <w:spacing w:after="60"/>
              <w:rPr>
                <w:rFonts w:cs="Arial"/>
                <w:b/>
                <w:szCs w:val="20"/>
              </w:rPr>
            </w:pPr>
            <w:r>
              <w:rPr>
                <w:rFonts w:cs="Arial"/>
                <w:b/>
                <w:szCs w:val="20"/>
              </w:rPr>
              <w:t>II</w:t>
            </w:r>
            <w:r w:rsidR="000040C2" w:rsidRPr="000040C2">
              <w:rPr>
                <w:rFonts w:cs="Arial"/>
                <w:b/>
                <w:szCs w:val="20"/>
              </w:rPr>
              <w:t>.1 V jaké fázi realizace se SCLLD k 31. 12. 20</w:t>
            </w:r>
            <w:r w:rsidR="005539B5">
              <w:rPr>
                <w:rFonts w:cs="Arial"/>
                <w:b/>
                <w:szCs w:val="20"/>
              </w:rPr>
              <w:t>25</w:t>
            </w:r>
            <w:r w:rsidR="000040C2" w:rsidRPr="000040C2">
              <w:rPr>
                <w:rFonts w:cs="Arial"/>
                <w:b/>
                <w:szCs w:val="20"/>
              </w:rPr>
              <w:t xml:space="preserve"> nachází</w:t>
            </w:r>
            <w:r w:rsidR="00054DAA">
              <w:rPr>
                <w:rFonts w:cs="Arial"/>
                <w:b/>
                <w:szCs w:val="20"/>
              </w:rPr>
              <w:t xml:space="preserve"> </w:t>
            </w:r>
            <w:r w:rsidR="004137CA" w:rsidRPr="00D7473A">
              <w:rPr>
                <w:rFonts w:cs="Arial"/>
                <w:b/>
                <w:szCs w:val="20"/>
              </w:rPr>
              <w:t>a je potřeba provést změny v (alokaci, složení) Opatření/Fichí Programových rámců</w:t>
            </w:r>
            <w:r w:rsidR="00F83D76" w:rsidRPr="00D7473A">
              <w:rPr>
                <w:rFonts w:cs="Arial"/>
                <w:b/>
                <w:szCs w:val="20"/>
              </w:rPr>
              <w:t>?</w:t>
            </w:r>
            <w:r w:rsidR="00F83D76">
              <w:rPr>
                <w:rFonts w:cs="Arial"/>
                <w:b/>
                <w:szCs w:val="20"/>
              </w:rPr>
              <w:t xml:space="preserve"> </w:t>
            </w:r>
          </w:p>
        </w:tc>
      </w:tr>
      <w:tr w:rsidR="009D670D" w:rsidRPr="00B65990" w14:paraId="07205374" w14:textId="77777777" w:rsidTr="009E132E">
        <w:tc>
          <w:tcPr>
            <w:tcW w:w="9062" w:type="dxa"/>
            <w:gridSpan w:val="3"/>
          </w:tcPr>
          <w:p w14:paraId="7DDC2684" w14:textId="77777777" w:rsidR="009D670D" w:rsidRPr="00B65990" w:rsidRDefault="009D670D" w:rsidP="009D4E6B">
            <w:pPr>
              <w:spacing w:after="60"/>
              <w:rPr>
                <w:rFonts w:cs="Arial"/>
              </w:rPr>
            </w:pPr>
            <w:r w:rsidRPr="00B65990">
              <w:rPr>
                <w:rFonts w:cs="Arial"/>
              </w:rPr>
              <w:t xml:space="preserve">Odpověď: </w:t>
            </w:r>
          </w:p>
          <w:p w14:paraId="7CC3C760" w14:textId="2860FB79" w:rsidR="009D670D" w:rsidRPr="006338FA" w:rsidRDefault="009D670D" w:rsidP="005539B5">
            <w:pPr>
              <w:spacing w:after="60"/>
              <w:rPr>
                <w:rFonts w:cs="Arial"/>
                <w:iCs/>
              </w:rPr>
            </w:pPr>
            <w:r w:rsidRPr="006338FA">
              <w:rPr>
                <w:rFonts w:cs="Arial"/>
                <w:iCs/>
              </w:rPr>
              <w:t xml:space="preserve"> </w:t>
            </w:r>
            <w:r w:rsidR="00F25F35" w:rsidRPr="006338FA">
              <w:rPr>
                <w:rFonts w:cs="Arial"/>
                <w:iCs/>
              </w:rPr>
              <w:t>Dosavadní průběh vyhlašování výzev byl v souladu s plánovanými harmonogramy výzev v SP SZP</w:t>
            </w:r>
            <w:r w:rsidR="009E43E9">
              <w:rPr>
                <w:rFonts w:cs="Arial"/>
                <w:iCs/>
              </w:rPr>
              <w:t xml:space="preserve"> i</w:t>
            </w:r>
            <w:r w:rsidR="00F25F35" w:rsidRPr="006338FA">
              <w:rPr>
                <w:rFonts w:cs="Arial"/>
                <w:iCs/>
              </w:rPr>
              <w:t xml:space="preserve"> v IROP. </w:t>
            </w:r>
          </w:p>
          <w:p w14:paraId="0969F998" w14:textId="321EBCD6" w:rsidR="00F25F35" w:rsidRPr="006338FA" w:rsidRDefault="00F25F35" w:rsidP="005539B5">
            <w:pPr>
              <w:spacing w:after="60"/>
              <w:rPr>
                <w:rFonts w:cs="Arial"/>
                <w:iCs/>
              </w:rPr>
            </w:pPr>
            <w:r w:rsidRPr="006338FA">
              <w:rPr>
                <w:rFonts w:cs="Arial"/>
                <w:iCs/>
              </w:rPr>
              <w:t>Harmonogram výzev</w:t>
            </w:r>
            <w:r w:rsidR="009E43E9">
              <w:rPr>
                <w:rFonts w:cs="Arial"/>
                <w:iCs/>
              </w:rPr>
              <w:t xml:space="preserve"> </w:t>
            </w:r>
            <w:r w:rsidRPr="006338FA">
              <w:rPr>
                <w:rFonts w:cs="Arial"/>
                <w:iCs/>
              </w:rPr>
              <w:t>v SP SZP i v IROP se dařil dodržovat. Žadatelé byli připraveni podávat své záměry.</w:t>
            </w:r>
          </w:p>
          <w:p w14:paraId="7262F2F5" w14:textId="77777777" w:rsidR="00EC218D" w:rsidRPr="006338FA" w:rsidRDefault="00EC218D" w:rsidP="005539B5">
            <w:pPr>
              <w:spacing w:after="60"/>
              <w:rPr>
                <w:rFonts w:cs="Arial"/>
                <w:iCs/>
              </w:rPr>
            </w:pPr>
            <w:r w:rsidRPr="006338FA">
              <w:rPr>
                <w:rFonts w:cs="Arial"/>
                <w:iCs/>
              </w:rPr>
              <w:t>Milníky stanovené příslušnými ŘO se podařilo naplnit.</w:t>
            </w:r>
          </w:p>
          <w:p w14:paraId="679F9E8C" w14:textId="723E2E4A" w:rsidR="00EC218D" w:rsidRPr="006338FA" w:rsidRDefault="00EC218D" w:rsidP="005539B5">
            <w:pPr>
              <w:spacing w:after="60"/>
              <w:rPr>
                <w:rFonts w:cs="Arial"/>
                <w:iCs/>
              </w:rPr>
            </w:pPr>
            <w:r w:rsidRPr="006338FA">
              <w:rPr>
                <w:rFonts w:cs="Arial"/>
                <w:iCs/>
              </w:rPr>
              <w:lastRenderedPageBreak/>
              <w:t>Při vyhlašování výzev v SP SZP i v IROP nenastalo žádné zpoždění. Výzvy byly vyhlášeny v souladu s harmonogramem výzev i s plněním milníků.</w:t>
            </w:r>
          </w:p>
          <w:p w14:paraId="65878A57" w14:textId="77777777" w:rsidR="00EC218D" w:rsidRPr="006338FA" w:rsidRDefault="00867F77" w:rsidP="005539B5">
            <w:pPr>
              <w:spacing w:after="60"/>
              <w:rPr>
                <w:rFonts w:cs="Arial"/>
                <w:iCs/>
              </w:rPr>
            </w:pPr>
            <w:r w:rsidRPr="006338FA">
              <w:rPr>
                <w:rFonts w:cs="Arial"/>
                <w:iCs/>
              </w:rPr>
              <w:t>V SP SZP neexistuje Fiche s nedostatečnou absorpční kapacitou. Naopak absorpční kapacita převyšuje alokaci.</w:t>
            </w:r>
          </w:p>
          <w:p w14:paraId="0CCFA2BD" w14:textId="3BE10B6F" w:rsidR="00867F77" w:rsidRPr="006338FA" w:rsidRDefault="00867F77" w:rsidP="005539B5">
            <w:pPr>
              <w:spacing w:after="60"/>
              <w:rPr>
                <w:rFonts w:cs="Arial"/>
                <w:iCs/>
              </w:rPr>
            </w:pPr>
            <w:r w:rsidRPr="006338FA">
              <w:rPr>
                <w:rFonts w:cs="Arial"/>
                <w:iCs/>
              </w:rPr>
              <w:t xml:space="preserve">V IROP je Opatření nastavováno dle absorpční kapacity, nemělo by nastat, že Opatření nebude mít žadatele. Můžou ale nastat nepředvídatelné situace, kdy si žadatel </w:t>
            </w:r>
            <w:r w:rsidR="009E43E9">
              <w:rPr>
                <w:rFonts w:cs="Arial"/>
                <w:iCs/>
              </w:rPr>
              <w:t xml:space="preserve">podání projektu </w:t>
            </w:r>
            <w:r w:rsidRPr="006338FA">
              <w:rPr>
                <w:rFonts w:cs="Arial"/>
                <w:iCs/>
              </w:rPr>
              <w:t>rozmyslí a alokace na dané Opatření nebude vyčerpána.</w:t>
            </w:r>
          </w:p>
          <w:p w14:paraId="6A34A536" w14:textId="267028AB" w:rsidR="00867F77" w:rsidRPr="00DF5FFA" w:rsidRDefault="00867F77" w:rsidP="005539B5">
            <w:pPr>
              <w:spacing w:after="60"/>
              <w:rPr>
                <w:rFonts w:cs="Arial"/>
                <w:iCs/>
              </w:rPr>
            </w:pPr>
            <w:r w:rsidRPr="006338FA">
              <w:rPr>
                <w:rFonts w:cs="Arial"/>
                <w:iCs/>
              </w:rPr>
              <w:t>V SP SZP ve Fichi 4 i ve Fichi 5 převyšuje absorpční kapacita aktuální alokaci.</w:t>
            </w:r>
            <w:r w:rsidR="00EB1C97">
              <w:rPr>
                <w:rFonts w:cs="Arial"/>
                <w:iCs/>
              </w:rPr>
              <w:t xml:space="preserve"> </w:t>
            </w:r>
            <w:r w:rsidR="00EB1C97" w:rsidRPr="00DF5FFA">
              <w:rPr>
                <w:rFonts w:cs="Arial"/>
                <w:iCs/>
              </w:rPr>
              <w:t>Je potřeba navýšit finanční prostředky.</w:t>
            </w:r>
          </w:p>
          <w:p w14:paraId="01BE932A" w14:textId="6B43725E" w:rsidR="00867F77" w:rsidRPr="00B65990" w:rsidRDefault="00867F77" w:rsidP="005539B5">
            <w:pPr>
              <w:spacing w:after="60"/>
              <w:rPr>
                <w:rFonts w:cs="Arial"/>
                <w:i/>
              </w:rPr>
            </w:pPr>
            <w:r w:rsidRPr="006338FA">
              <w:rPr>
                <w:rFonts w:cs="Arial"/>
                <w:iCs/>
              </w:rPr>
              <w:t>V IROP k 31.12.2025 neexistují Opatření s absorpční kapacitou převyšující aktuální alokaci daného Opatření.</w:t>
            </w:r>
          </w:p>
        </w:tc>
      </w:tr>
      <w:tr w:rsidR="009D670D" w:rsidRPr="00B65990" w14:paraId="51F3C33B" w14:textId="77777777" w:rsidTr="009E132E">
        <w:tc>
          <w:tcPr>
            <w:tcW w:w="9062" w:type="dxa"/>
            <w:gridSpan w:val="3"/>
            <w:shd w:val="clear" w:color="auto" w:fill="C6D9F1" w:themeFill="text2" w:themeFillTint="33"/>
          </w:tcPr>
          <w:p w14:paraId="51876327" w14:textId="3457DB66" w:rsidR="00FE13D7" w:rsidRPr="00B65990" w:rsidRDefault="009D670D" w:rsidP="009D4E6B">
            <w:pPr>
              <w:spacing w:after="60"/>
              <w:rPr>
                <w:rFonts w:cs="Arial"/>
                <w:b/>
                <w:i/>
              </w:rPr>
            </w:pPr>
            <w:r w:rsidRPr="00B65990">
              <w:rPr>
                <w:rFonts w:cs="Arial"/>
                <w:b/>
                <w:i/>
              </w:rPr>
              <w:lastRenderedPageBreak/>
              <w:t>Doporučení k řešení klíčových problémů/zjištění</w:t>
            </w:r>
          </w:p>
        </w:tc>
      </w:tr>
      <w:tr w:rsidR="009D670D" w:rsidRPr="00C47EF8" w14:paraId="72678AA0" w14:textId="77777777" w:rsidTr="009E132E">
        <w:tc>
          <w:tcPr>
            <w:tcW w:w="4412" w:type="dxa"/>
            <w:shd w:val="clear" w:color="auto" w:fill="C6D9F1" w:themeFill="text2" w:themeFillTint="33"/>
            <w:vAlign w:val="center"/>
          </w:tcPr>
          <w:p w14:paraId="0F959623" w14:textId="77777777" w:rsidR="009D670D" w:rsidRPr="00C47EF8" w:rsidRDefault="009D670D" w:rsidP="009D4E6B">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2236" w:type="dxa"/>
            <w:shd w:val="clear" w:color="auto" w:fill="C6D9F1" w:themeFill="text2" w:themeFillTint="33"/>
            <w:vAlign w:val="center"/>
          </w:tcPr>
          <w:p w14:paraId="78AD7F2C" w14:textId="77777777" w:rsidR="009D670D" w:rsidRPr="00C47EF8" w:rsidRDefault="009D670D" w:rsidP="009D4E6B">
            <w:pPr>
              <w:spacing w:after="60"/>
              <w:jc w:val="center"/>
              <w:rPr>
                <w:rFonts w:cs="Arial"/>
                <w:b/>
              </w:rPr>
            </w:pPr>
            <w:r w:rsidRPr="00C47EF8">
              <w:rPr>
                <w:rFonts w:cs="Arial"/>
                <w:b/>
              </w:rPr>
              <w:t>Termín (do kdy)</w:t>
            </w:r>
          </w:p>
        </w:tc>
        <w:tc>
          <w:tcPr>
            <w:tcW w:w="2414" w:type="dxa"/>
            <w:shd w:val="clear" w:color="auto" w:fill="C6D9F1" w:themeFill="text2" w:themeFillTint="33"/>
            <w:vAlign w:val="center"/>
          </w:tcPr>
          <w:p w14:paraId="32F4BF9C" w14:textId="7A0C87A8" w:rsidR="009D670D" w:rsidRPr="00C47EF8" w:rsidRDefault="00A5705C" w:rsidP="00736255">
            <w:pPr>
              <w:spacing w:after="60"/>
              <w:jc w:val="center"/>
              <w:rPr>
                <w:rFonts w:cs="Arial"/>
                <w:b/>
              </w:rPr>
            </w:pPr>
            <w:r>
              <w:rPr>
                <w:rFonts w:cs="Arial"/>
                <w:b/>
              </w:rPr>
              <w:t>Odpovědnost za</w:t>
            </w:r>
            <w:r>
              <w:rPr>
                <w:rFonts w:ascii="Calibri" w:hAnsi="Calibri" w:cs="Arial"/>
                <w:b/>
              </w:rPr>
              <w:t> </w:t>
            </w:r>
            <w:r w:rsidR="00143293">
              <w:rPr>
                <w:rFonts w:cs="Arial"/>
                <w:b/>
              </w:rPr>
              <w:t>realizaci</w:t>
            </w:r>
            <w:r w:rsidR="00143293" w:rsidRPr="00C47EF8">
              <w:rPr>
                <w:rFonts w:cs="Arial"/>
                <w:b/>
              </w:rPr>
              <w:t xml:space="preserve"> </w:t>
            </w:r>
            <w:r w:rsidR="009D670D" w:rsidRPr="00C47EF8">
              <w:rPr>
                <w:rFonts w:cs="Arial"/>
                <w:b/>
              </w:rPr>
              <w:t>doporučení</w:t>
            </w:r>
          </w:p>
        </w:tc>
      </w:tr>
      <w:tr w:rsidR="009D670D" w:rsidRPr="00C47EF8" w14:paraId="47646E71" w14:textId="77777777" w:rsidTr="009E132E">
        <w:tc>
          <w:tcPr>
            <w:tcW w:w="4412" w:type="dxa"/>
          </w:tcPr>
          <w:p w14:paraId="093E1CDB" w14:textId="52FB32D5" w:rsidR="009D670D" w:rsidRPr="009E132E" w:rsidRDefault="00E85368" w:rsidP="0012707A">
            <w:pPr>
              <w:pStyle w:val="Odstavecseseznamem"/>
              <w:numPr>
                <w:ilvl w:val="0"/>
                <w:numId w:val="8"/>
              </w:numPr>
              <w:spacing w:after="60"/>
              <w:ind w:left="452"/>
              <w:rPr>
                <w:rFonts w:ascii="Arial" w:hAnsi="Arial" w:cs="Arial"/>
                <w:sz w:val="22"/>
                <w:szCs w:val="22"/>
              </w:rPr>
            </w:pPr>
            <w:r w:rsidRPr="009E132E">
              <w:rPr>
                <w:rFonts w:ascii="Arial" w:hAnsi="Arial" w:cs="Arial"/>
                <w:sz w:val="22"/>
                <w:szCs w:val="22"/>
              </w:rPr>
              <w:t>Žádost o změnu IROP, přidání Opatření Kultura</w:t>
            </w:r>
          </w:p>
        </w:tc>
        <w:tc>
          <w:tcPr>
            <w:tcW w:w="2236" w:type="dxa"/>
          </w:tcPr>
          <w:p w14:paraId="2EE5B36F" w14:textId="691AF902" w:rsidR="009D670D" w:rsidRPr="009E132E" w:rsidRDefault="00E85368" w:rsidP="009D4E6B">
            <w:pPr>
              <w:spacing w:after="60"/>
              <w:rPr>
                <w:rFonts w:cs="Arial"/>
              </w:rPr>
            </w:pPr>
            <w:r w:rsidRPr="009E132E">
              <w:rPr>
                <w:rFonts w:cs="Arial"/>
              </w:rPr>
              <w:t>Březen 2026</w:t>
            </w:r>
          </w:p>
        </w:tc>
        <w:tc>
          <w:tcPr>
            <w:tcW w:w="2414" w:type="dxa"/>
          </w:tcPr>
          <w:p w14:paraId="3D2173CE" w14:textId="23A3B2EC" w:rsidR="009D670D" w:rsidRPr="009E132E" w:rsidRDefault="00DF5FFA" w:rsidP="009D4E6B">
            <w:pPr>
              <w:spacing w:after="60"/>
              <w:rPr>
                <w:rFonts w:cs="Arial"/>
              </w:rPr>
            </w:pPr>
            <w:r w:rsidRPr="009E132E">
              <w:rPr>
                <w:rFonts w:cs="Arial"/>
              </w:rPr>
              <w:t>Projektový manažer</w:t>
            </w:r>
          </w:p>
        </w:tc>
      </w:tr>
      <w:tr w:rsidR="009D670D" w:rsidRPr="00C47EF8" w14:paraId="686086F0" w14:textId="77777777" w:rsidTr="009E132E">
        <w:tc>
          <w:tcPr>
            <w:tcW w:w="4412" w:type="dxa"/>
          </w:tcPr>
          <w:p w14:paraId="72EDBF43" w14:textId="40A3A653" w:rsidR="009D670D" w:rsidRPr="009E132E" w:rsidRDefault="00EB1C97" w:rsidP="0012707A">
            <w:pPr>
              <w:pStyle w:val="Odstavecseseznamem"/>
              <w:numPr>
                <w:ilvl w:val="0"/>
                <w:numId w:val="8"/>
              </w:numPr>
              <w:spacing w:after="60"/>
              <w:ind w:left="452"/>
              <w:rPr>
                <w:rFonts w:ascii="Arial" w:hAnsi="Arial" w:cs="Arial"/>
                <w:sz w:val="22"/>
                <w:szCs w:val="22"/>
              </w:rPr>
            </w:pPr>
            <w:r w:rsidRPr="009E132E">
              <w:rPr>
                <w:rFonts w:ascii="Arial" w:hAnsi="Arial" w:cs="Arial"/>
                <w:sz w:val="22"/>
                <w:szCs w:val="22"/>
              </w:rPr>
              <w:t>Navýšit finanční prostředky v SP SZP</w:t>
            </w:r>
          </w:p>
        </w:tc>
        <w:tc>
          <w:tcPr>
            <w:tcW w:w="2236" w:type="dxa"/>
          </w:tcPr>
          <w:p w14:paraId="25CF61DB" w14:textId="70832E12" w:rsidR="009D670D" w:rsidRPr="009E132E" w:rsidRDefault="00DF5FFA" w:rsidP="009D4E6B">
            <w:pPr>
              <w:spacing w:after="60"/>
              <w:rPr>
                <w:rFonts w:cs="Arial"/>
              </w:rPr>
            </w:pPr>
            <w:r w:rsidRPr="009E132E">
              <w:rPr>
                <w:rFonts w:cs="Arial"/>
              </w:rPr>
              <w:t>31.12.2026</w:t>
            </w:r>
          </w:p>
        </w:tc>
        <w:tc>
          <w:tcPr>
            <w:tcW w:w="2414" w:type="dxa"/>
          </w:tcPr>
          <w:p w14:paraId="1FE9D36C" w14:textId="162C1051" w:rsidR="009D670D" w:rsidRPr="009E132E" w:rsidRDefault="00DF5FFA" w:rsidP="009D4E6B">
            <w:pPr>
              <w:spacing w:after="60"/>
              <w:rPr>
                <w:rFonts w:cs="Arial"/>
              </w:rPr>
            </w:pPr>
            <w:r w:rsidRPr="009E132E">
              <w:rPr>
                <w:rFonts w:cs="Arial"/>
              </w:rPr>
              <w:t>Projektový manažer</w:t>
            </w:r>
          </w:p>
        </w:tc>
      </w:tr>
    </w:tbl>
    <w:p w14:paraId="3CCC4ED4" w14:textId="23DC3451" w:rsidR="009D670D" w:rsidRDefault="0036623B" w:rsidP="00D948D9">
      <w:pPr>
        <w:pStyle w:val="Nadpis1"/>
        <w:numPr>
          <w:ilvl w:val="0"/>
          <w:numId w:val="0"/>
        </w:numPr>
        <w:ind w:left="360" w:hanging="360"/>
      </w:pPr>
      <w:bookmarkStart w:id="59" w:name="_Toc517511950"/>
      <w:bookmarkStart w:id="60" w:name="_Toc230683151"/>
      <w:r w:rsidRPr="0036623B">
        <w:t xml:space="preserve">EO </w:t>
      </w:r>
      <w:r w:rsidR="000030FB">
        <w:t>II</w:t>
      </w:r>
      <w:r w:rsidR="00344474" w:rsidRPr="00344474">
        <w:t xml:space="preserve">.2 </w:t>
      </w:r>
      <w:r w:rsidR="00D0151B">
        <w:t>Jak přispěla</w:t>
      </w:r>
      <w:r w:rsidR="00344474" w:rsidRPr="00344474">
        <w:t xml:space="preserve"> realizace jednotlivých Opatření/Fichí Programových rámců k dosahování hodnot indikátorů</w:t>
      </w:r>
      <w:r w:rsidR="000030FB">
        <w:t xml:space="preserve"> </w:t>
      </w:r>
      <w:r w:rsidR="00344474" w:rsidRPr="00344474">
        <w:t xml:space="preserve">(věcný </w:t>
      </w:r>
      <w:r w:rsidR="00DF5166">
        <w:t xml:space="preserve">pokrok </w:t>
      </w:r>
      <w:r w:rsidR="00344474" w:rsidRPr="00344474">
        <w:t>realizace SCLLD)?</w:t>
      </w:r>
      <w:bookmarkEnd w:id="59"/>
      <w:bookmarkEnd w:id="60"/>
    </w:p>
    <w:p w14:paraId="4DE67813" w14:textId="137215DA" w:rsidR="000F2838" w:rsidRPr="00702FF0" w:rsidRDefault="0036623B" w:rsidP="0036623B">
      <w:pPr>
        <w:rPr>
          <w:iCs/>
        </w:rPr>
      </w:pPr>
      <w:r w:rsidRPr="00702FF0">
        <w:rPr>
          <w:iCs/>
        </w:rPr>
        <w:t>Hlavní cíle</w:t>
      </w:r>
      <w:r w:rsidR="000F2838" w:rsidRPr="00702FF0">
        <w:rPr>
          <w:iCs/>
        </w:rPr>
        <w:t xml:space="preserve"> EO II.2: </w:t>
      </w:r>
    </w:p>
    <w:p w14:paraId="58284C2A" w14:textId="49322FBB" w:rsidR="000F2838" w:rsidRPr="00702FF0" w:rsidRDefault="0036623B" w:rsidP="0012707A">
      <w:pPr>
        <w:pStyle w:val="Odstavecseseznamem"/>
        <w:numPr>
          <w:ilvl w:val="0"/>
          <w:numId w:val="24"/>
        </w:numPr>
        <w:spacing w:after="40"/>
        <w:ind w:left="777" w:hanging="357"/>
        <w:rPr>
          <w:rFonts w:ascii="Arial" w:hAnsi="Arial" w:cs="Arial"/>
          <w:iCs/>
          <w:sz w:val="22"/>
          <w:szCs w:val="22"/>
        </w:rPr>
      </w:pPr>
      <w:r w:rsidRPr="00702FF0">
        <w:rPr>
          <w:rFonts w:ascii="Arial" w:hAnsi="Arial" w:cs="Arial"/>
          <w:iCs/>
          <w:sz w:val="22"/>
          <w:szCs w:val="22"/>
        </w:rPr>
        <w:t xml:space="preserve">popsat a vyhodnotit, zda jsou vhodně nastaveny cílové hodnoty povinných indikátorů výsledku a výstupu u Opatření/Fichí Programových rámců. </w:t>
      </w:r>
      <w:r w:rsidR="000030FB" w:rsidRPr="00702FF0">
        <w:rPr>
          <w:rFonts w:ascii="Arial" w:hAnsi="Arial" w:cs="Arial"/>
          <w:iCs/>
          <w:sz w:val="22"/>
          <w:szCs w:val="22"/>
        </w:rPr>
        <w:t xml:space="preserve">Hodnocení </w:t>
      </w:r>
      <w:r w:rsidR="00147BC7" w:rsidRPr="00702FF0">
        <w:rPr>
          <w:rFonts w:ascii="Arial" w:hAnsi="Arial" w:cs="Arial"/>
          <w:iCs/>
          <w:sz w:val="22"/>
          <w:szCs w:val="22"/>
        </w:rPr>
        <w:t>(tj. zpracování údajů) MAS provádí za všechna Opatření/Fiche všech Programových rámců</w:t>
      </w:r>
      <w:r w:rsidR="000F2838" w:rsidRPr="00702FF0">
        <w:rPr>
          <w:rFonts w:ascii="Arial" w:hAnsi="Arial" w:cs="Arial"/>
          <w:iCs/>
          <w:sz w:val="22"/>
          <w:szCs w:val="22"/>
        </w:rPr>
        <w:t>,</w:t>
      </w:r>
    </w:p>
    <w:p w14:paraId="2F9CEBD5" w14:textId="40550717" w:rsidR="000F2838" w:rsidRPr="00702FF0" w:rsidRDefault="0036623B" w:rsidP="0012707A">
      <w:pPr>
        <w:pStyle w:val="Odstavecseseznamem"/>
        <w:numPr>
          <w:ilvl w:val="0"/>
          <w:numId w:val="24"/>
        </w:numPr>
        <w:spacing w:after="40"/>
        <w:ind w:left="777" w:hanging="357"/>
        <w:rPr>
          <w:rFonts w:ascii="Arial" w:hAnsi="Arial" w:cs="Arial"/>
          <w:iCs/>
          <w:sz w:val="22"/>
          <w:szCs w:val="22"/>
        </w:rPr>
      </w:pPr>
      <w:r w:rsidRPr="00702FF0">
        <w:rPr>
          <w:rFonts w:ascii="Arial" w:hAnsi="Arial" w:cs="Arial"/>
          <w:iCs/>
          <w:sz w:val="22"/>
          <w:szCs w:val="22"/>
        </w:rPr>
        <w:t>navrhnout potřebné úpravy</w:t>
      </w:r>
      <w:r w:rsidR="000F2838" w:rsidRPr="00702FF0">
        <w:rPr>
          <w:rFonts w:ascii="Arial" w:hAnsi="Arial" w:cs="Arial"/>
          <w:iCs/>
          <w:sz w:val="22"/>
          <w:szCs w:val="22"/>
        </w:rPr>
        <w:t xml:space="preserve"> cílových hodnot</w:t>
      </w:r>
      <w:r w:rsidR="00F45666" w:rsidRPr="00702FF0">
        <w:rPr>
          <w:rFonts w:ascii="Arial" w:hAnsi="Arial" w:cs="Arial"/>
          <w:iCs/>
          <w:sz w:val="22"/>
          <w:szCs w:val="22"/>
        </w:rPr>
        <w:t>/hodnot v jednotlivých letech v případě SP</w:t>
      </w:r>
      <w:r w:rsidR="00BC0908">
        <w:rPr>
          <w:rFonts w:ascii="Arial" w:hAnsi="Arial" w:cs="Arial"/>
          <w:iCs/>
          <w:sz w:val="22"/>
          <w:szCs w:val="22"/>
        </w:rPr>
        <w:t> </w:t>
      </w:r>
      <w:r w:rsidR="00F45666" w:rsidRPr="00702FF0">
        <w:rPr>
          <w:rFonts w:ascii="Arial" w:hAnsi="Arial" w:cs="Arial"/>
          <w:iCs/>
          <w:sz w:val="22"/>
          <w:szCs w:val="22"/>
        </w:rPr>
        <w:t>SZP</w:t>
      </w:r>
      <w:r w:rsidRPr="00702FF0">
        <w:rPr>
          <w:rFonts w:ascii="Arial" w:hAnsi="Arial" w:cs="Arial"/>
          <w:iCs/>
          <w:sz w:val="22"/>
          <w:szCs w:val="22"/>
        </w:rPr>
        <w:t xml:space="preserve"> s využitím argumentace získané prostřednictvím </w:t>
      </w:r>
      <w:r w:rsidR="000030FB" w:rsidRPr="00702FF0">
        <w:rPr>
          <w:rFonts w:ascii="Arial" w:hAnsi="Arial" w:cs="Arial"/>
          <w:iCs/>
          <w:sz w:val="22"/>
          <w:szCs w:val="22"/>
        </w:rPr>
        <w:t>tohoto hodnocení</w:t>
      </w:r>
      <w:r w:rsidR="000F2838" w:rsidRPr="00702FF0">
        <w:rPr>
          <w:rFonts w:ascii="Arial" w:hAnsi="Arial" w:cs="Arial"/>
          <w:iCs/>
          <w:sz w:val="22"/>
          <w:szCs w:val="22"/>
        </w:rPr>
        <w:t>,</w:t>
      </w:r>
    </w:p>
    <w:p w14:paraId="04F8FF33" w14:textId="35EE6D2C" w:rsidR="0036623B" w:rsidRPr="00702FF0" w:rsidRDefault="000030FB" w:rsidP="0012707A">
      <w:pPr>
        <w:pStyle w:val="Odstavecseseznamem"/>
        <w:numPr>
          <w:ilvl w:val="0"/>
          <w:numId w:val="24"/>
        </w:numPr>
        <w:rPr>
          <w:rFonts w:ascii="Arial" w:hAnsi="Arial" w:cs="Arial"/>
          <w:iCs/>
          <w:sz w:val="22"/>
          <w:szCs w:val="22"/>
        </w:rPr>
      </w:pPr>
      <w:r w:rsidRPr="00702FF0">
        <w:rPr>
          <w:rFonts w:ascii="Arial" w:hAnsi="Arial" w:cs="Arial"/>
          <w:iCs/>
          <w:sz w:val="22"/>
          <w:szCs w:val="22"/>
        </w:rPr>
        <w:t>vyhodnotit</w:t>
      </w:r>
      <w:r w:rsidR="0036623B" w:rsidRPr="00702FF0">
        <w:rPr>
          <w:rFonts w:ascii="Arial" w:hAnsi="Arial" w:cs="Arial"/>
          <w:iCs/>
          <w:sz w:val="22"/>
          <w:szCs w:val="22"/>
        </w:rPr>
        <w:t>, jak vhodně/nevhodně byly zpočátku nastav</w:t>
      </w:r>
      <w:r w:rsidR="00A5705C" w:rsidRPr="00702FF0">
        <w:rPr>
          <w:rFonts w:ascii="Arial" w:hAnsi="Arial" w:cs="Arial"/>
          <w:iCs/>
          <w:sz w:val="22"/>
          <w:szCs w:val="22"/>
        </w:rPr>
        <w:t>eny cílové hodnoty indikátorů a </w:t>
      </w:r>
      <w:r w:rsidR="0036623B" w:rsidRPr="00702FF0">
        <w:rPr>
          <w:rFonts w:ascii="Arial" w:hAnsi="Arial" w:cs="Arial"/>
          <w:iCs/>
          <w:sz w:val="22"/>
          <w:szCs w:val="22"/>
        </w:rPr>
        <w:t xml:space="preserve">získat </w:t>
      </w:r>
      <w:r w:rsidR="00934F13" w:rsidRPr="00702FF0">
        <w:rPr>
          <w:rFonts w:ascii="Arial" w:hAnsi="Arial" w:cs="Arial"/>
          <w:iCs/>
          <w:sz w:val="22"/>
          <w:szCs w:val="22"/>
        </w:rPr>
        <w:t xml:space="preserve">užitečné </w:t>
      </w:r>
      <w:r w:rsidR="0036623B" w:rsidRPr="00702FF0">
        <w:rPr>
          <w:rFonts w:ascii="Arial" w:hAnsi="Arial" w:cs="Arial"/>
          <w:iCs/>
          <w:sz w:val="22"/>
          <w:szCs w:val="22"/>
        </w:rPr>
        <w:t>poznatky pro budoucí strategie (vyhnout se opakování chyb</w:t>
      </w:r>
      <w:r w:rsidR="00934F13" w:rsidRPr="00702FF0">
        <w:rPr>
          <w:rFonts w:ascii="Arial" w:hAnsi="Arial" w:cs="Arial"/>
          <w:iCs/>
          <w:sz w:val="22"/>
          <w:szCs w:val="22"/>
        </w:rPr>
        <w:t>/nedostatků</w:t>
      </w:r>
      <w:r w:rsidR="0036623B" w:rsidRPr="00702FF0">
        <w:rPr>
          <w:rFonts w:ascii="Arial" w:hAnsi="Arial" w:cs="Arial"/>
          <w:iCs/>
          <w:sz w:val="22"/>
          <w:szCs w:val="22"/>
        </w:rPr>
        <w:t xml:space="preserve">, zachytit příklady dobré praxe v oblasti nastavování cílových hodnot, využití zdrojů informací pro stanovení cílových hodnot atp.). </w:t>
      </w:r>
    </w:p>
    <w:p w14:paraId="4E3AECC6" w14:textId="77777777" w:rsidR="0036623B" w:rsidRDefault="0036623B" w:rsidP="0036623B">
      <w:pPr>
        <w:pStyle w:val="Nadpis2"/>
        <w:numPr>
          <w:ilvl w:val="1"/>
          <w:numId w:val="0"/>
        </w:numPr>
      </w:pPr>
      <w:bookmarkStart w:id="61" w:name="_Toc517511952"/>
      <w:bookmarkStart w:id="62" w:name="_Toc219989422"/>
      <w:bookmarkStart w:id="63" w:name="_Toc220492466"/>
      <w:bookmarkStart w:id="64" w:name="_Toc230683152"/>
      <w:r>
        <w:t>Zdroje dat/informací</w:t>
      </w:r>
      <w:bookmarkEnd w:id="61"/>
      <w:bookmarkEnd w:id="62"/>
      <w:bookmarkEnd w:id="63"/>
      <w:bookmarkEnd w:id="64"/>
    </w:p>
    <w:p w14:paraId="459A4B6F" w14:textId="06FAAB90" w:rsidR="0036623B" w:rsidRPr="00B65990" w:rsidRDefault="0036623B" w:rsidP="0036623B">
      <w:pPr>
        <w:rPr>
          <w:rFonts w:cs="Arial"/>
        </w:rPr>
      </w:pPr>
      <w:r w:rsidRPr="00B65990">
        <w:rPr>
          <w:rFonts w:cs="Arial"/>
        </w:rPr>
        <w:t xml:space="preserve">MAS při zodpovídání EO </w:t>
      </w:r>
      <w:r w:rsidR="002B582B">
        <w:rPr>
          <w:rFonts w:cs="Arial"/>
        </w:rPr>
        <w:t>využ</w:t>
      </w:r>
      <w:r w:rsidR="00F057FC">
        <w:rPr>
          <w:rFonts w:cs="Arial"/>
        </w:rPr>
        <w:t>ila</w:t>
      </w:r>
      <w:r w:rsidR="002B582B" w:rsidRPr="00B65990">
        <w:rPr>
          <w:rFonts w:cs="Arial"/>
        </w:rPr>
        <w:t xml:space="preserve"> </w:t>
      </w:r>
      <w:r w:rsidR="00F057FC">
        <w:rPr>
          <w:rFonts w:cs="Arial"/>
        </w:rPr>
        <w:t xml:space="preserve">minimálně </w:t>
      </w:r>
      <w:r w:rsidRPr="00B65990">
        <w:rPr>
          <w:rFonts w:cs="Arial"/>
        </w:rPr>
        <w:t xml:space="preserve">tyto dokumenty/záznamy: </w:t>
      </w:r>
    </w:p>
    <w:p w14:paraId="4B4CC38E" w14:textId="5A3E8CFA" w:rsidR="0036623B" w:rsidRDefault="006E7C59" w:rsidP="0031315A">
      <w:pPr>
        <w:pStyle w:val="Odstavecseseznamem"/>
        <w:numPr>
          <w:ilvl w:val="0"/>
          <w:numId w:val="1"/>
        </w:numPr>
        <w:spacing w:after="60"/>
        <w:rPr>
          <w:rFonts w:ascii="Arial" w:hAnsi="Arial" w:cs="Arial"/>
          <w:sz w:val="22"/>
          <w:szCs w:val="22"/>
        </w:rPr>
      </w:pPr>
      <w:r>
        <w:rPr>
          <w:rFonts w:ascii="Arial" w:hAnsi="Arial" w:cs="Arial"/>
          <w:sz w:val="22"/>
          <w:szCs w:val="22"/>
        </w:rPr>
        <w:t xml:space="preserve">Schválená </w:t>
      </w:r>
      <w:r w:rsidR="00357BD2" w:rsidRPr="00B47D89">
        <w:rPr>
          <w:rFonts w:ascii="Arial" w:hAnsi="Arial" w:cs="Arial"/>
          <w:b/>
          <w:bCs/>
          <w:sz w:val="22"/>
          <w:szCs w:val="22"/>
        </w:rPr>
        <w:t>Zpráva o plnění integrované strategie s údaji k 31. 12. 20</w:t>
      </w:r>
      <w:r w:rsidRPr="00B47D89">
        <w:rPr>
          <w:rFonts w:ascii="Arial" w:hAnsi="Arial" w:cs="Arial"/>
          <w:b/>
          <w:bCs/>
          <w:sz w:val="22"/>
          <w:szCs w:val="22"/>
        </w:rPr>
        <w:t>25</w:t>
      </w:r>
      <w:r w:rsidR="00D9020D">
        <w:rPr>
          <w:rFonts w:ascii="Arial" w:hAnsi="Arial" w:cs="Arial"/>
          <w:sz w:val="22"/>
          <w:szCs w:val="22"/>
        </w:rPr>
        <w:t xml:space="preserve"> </w:t>
      </w:r>
      <w:r w:rsidR="00357BD2">
        <w:rPr>
          <w:rFonts w:ascii="Arial" w:hAnsi="Arial" w:cs="Arial"/>
          <w:sz w:val="22"/>
          <w:szCs w:val="22"/>
        </w:rPr>
        <w:t>(s</w:t>
      </w:r>
      <w:r w:rsidR="00BC0908">
        <w:rPr>
          <w:rFonts w:ascii="Arial" w:hAnsi="Arial" w:cs="Arial"/>
          <w:sz w:val="22"/>
          <w:szCs w:val="22"/>
        </w:rPr>
        <w:t> </w:t>
      </w:r>
      <w:r w:rsidR="00357BD2">
        <w:rPr>
          <w:rFonts w:ascii="Arial" w:hAnsi="Arial" w:cs="Arial"/>
          <w:sz w:val="22"/>
          <w:szCs w:val="22"/>
        </w:rPr>
        <w:t>p</w:t>
      </w:r>
      <w:r w:rsidR="00A5705C">
        <w:rPr>
          <w:rFonts w:ascii="Arial" w:hAnsi="Arial" w:cs="Arial"/>
          <w:sz w:val="22"/>
          <w:szCs w:val="22"/>
        </w:rPr>
        <w:t>řehledem plánovaných cílových a</w:t>
      </w:r>
      <w:r w:rsidR="00A5705C">
        <w:rPr>
          <w:rFonts w:ascii="Calibri" w:hAnsi="Calibri" w:cs="Arial"/>
          <w:sz w:val="22"/>
          <w:szCs w:val="22"/>
        </w:rPr>
        <w:t> </w:t>
      </w:r>
      <w:r w:rsidR="00357BD2">
        <w:rPr>
          <w:rFonts w:ascii="Arial" w:hAnsi="Arial" w:cs="Arial"/>
          <w:sz w:val="22"/>
          <w:szCs w:val="22"/>
        </w:rPr>
        <w:t>dosažených hodnot</w:t>
      </w:r>
      <w:r w:rsidR="00D9020D">
        <w:rPr>
          <w:rFonts w:ascii="Arial" w:hAnsi="Arial" w:cs="Arial"/>
          <w:sz w:val="22"/>
          <w:szCs w:val="22"/>
        </w:rPr>
        <w:t xml:space="preserve"> indikátorů</w:t>
      </w:r>
      <w:r w:rsidR="00357BD2">
        <w:rPr>
          <w:rFonts w:ascii="Arial" w:hAnsi="Arial" w:cs="Arial"/>
          <w:sz w:val="22"/>
          <w:szCs w:val="22"/>
        </w:rPr>
        <w:t>)</w:t>
      </w:r>
      <w:r w:rsidR="0036623B">
        <w:rPr>
          <w:rFonts w:ascii="Arial" w:hAnsi="Arial" w:cs="Arial"/>
          <w:sz w:val="22"/>
          <w:szCs w:val="22"/>
        </w:rPr>
        <w:t xml:space="preserve"> </w:t>
      </w:r>
      <w:r w:rsidR="00214F20">
        <w:rPr>
          <w:rFonts w:ascii="Arial" w:hAnsi="Arial" w:cs="Arial"/>
          <w:sz w:val="22"/>
          <w:szCs w:val="22"/>
        </w:rPr>
        <w:t xml:space="preserve">– </w:t>
      </w:r>
      <w:r w:rsidR="00214F20" w:rsidRPr="00165CAF">
        <w:rPr>
          <w:rFonts w:ascii="Arial" w:hAnsi="Arial" w:cs="Arial"/>
          <w:b/>
          <w:bCs/>
          <w:sz w:val="22"/>
          <w:szCs w:val="22"/>
        </w:rPr>
        <w:t>Záložka Indikátory</w:t>
      </w:r>
      <w:r w:rsidR="00214F20">
        <w:rPr>
          <w:rFonts w:ascii="Arial" w:hAnsi="Arial" w:cs="Arial"/>
          <w:sz w:val="22"/>
          <w:szCs w:val="22"/>
        </w:rPr>
        <w:t xml:space="preserve"> </w:t>
      </w:r>
    </w:p>
    <w:p w14:paraId="5AF6FD72" w14:textId="484CBE56" w:rsidR="0036623B" w:rsidRDefault="00A03988" w:rsidP="0031315A">
      <w:pPr>
        <w:pStyle w:val="Odstavecseseznamem"/>
        <w:numPr>
          <w:ilvl w:val="0"/>
          <w:numId w:val="1"/>
        </w:numPr>
        <w:spacing w:after="60"/>
        <w:rPr>
          <w:rFonts w:ascii="Arial" w:hAnsi="Arial" w:cs="Arial"/>
          <w:sz w:val="22"/>
          <w:szCs w:val="22"/>
        </w:rPr>
      </w:pPr>
      <w:r w:rsidRPr="00B47D89">
        <w:rPr>
          <w:rFonts w:ascii="Arial" w:hAnsi="Arial" w:cs="Arial"/>
          <w:b/>
          <w:bCs/>
          <w:sz w:val="22"/>
          <w:szCs w:val="22"/>
        </w:rPr>
        <w:t>Žádosti o změnu</w:t>
      </w:r>
      <w:r w:rsidR="002B582B">
        <w:rPr>
          <w:rFonts w:ascii="Arial" w:hAnsi="Arial" w:cs="Arial"/>
          <w:sz w:val="22"/>
          <w:szCs w:val="22"/>
        </w:rPr>
        <w:t xml:space="preserve"> (ke změně hodnot indikátorů, příp. finančního plánu, pokud je relevantní)</w:t>
      </w:r>
      <w:r>
        <w:rPr>
          <w:rFonts w:ascii="Arial" w:hAnsi="Arial" w:cs="Arial"/>
          <w:sz w:val="22"/>
          <w:szCs w:val="22"/>
        </w:rPr>
        <w:t xml:space="preserve">, příp. </w:t>
      </w:r>
      <w:r w:rsidRPr="00B47D89">
        <w:rPr>
          <w:rFonts w:ascii="Arial" w:hAnsi="Arial" w:cs="Arial"/>
          <w:b/>
          <w:bCs/>
          <w:sz w:val="22"/>
          <w:szCs w:val="22"/>
        </w:rPr>
        <w:t xml:space="preserve">Zprávy o plnění integrované strategie </w:t>
      </w:r>
      <w:r w:rsidR="002B582B" w:rsidRPr="00B47D89">
        <w:rPr>
          <w:rFonts w:ascii="Arial" w:hAnsi="Arial" w:cs="Arial"/>
          <w:b/>
          <w:bCs/>
          <w:sz w:val="22"/>
          <w:szCs w:val="22"/>
        </w:rPr>
        <w:t xml:space="preserve">– </w:t>
      </w:r>
      <w:r w:rsidRPr="00B47D89">
        <w:rPr>
          <w:rFonts w:ascii="Arial" w:hAnsi="Arial" w:cs="Arial"/>
          <w:b/>
          <w:bCs/>
          <w:sz w:val="22"/>
          <w:szCs w:val="22"/>
        </w:rPr>
        <w:t>část</w:t>
      </w:r>
      <w:r w:rsidR="002B582B" w:rsidRPr="00B47D89">
        <w:rPr>
          <w:rFonts w:ascii="Arial" w:hAnsi="Arial" w:cs="Arial"/>
          <w:b/>
          <w:bCs/>
          <w:sz w:val="22"/>
          <w:szCs w:val="22"/>
        </w:rPr>
        <w:t xml:space="preserve"> </w:t>
      </w:r>
      <w:r w:rsidRPr="00B47D89">
        <w:rPr>
          <w:rFonts w:ascii="Arial" w:hAnsi="Arial" w:cs="Arial"/>
          <w:b/>
          <w:bCs/>
          <w:sz w:val="22"/>
          <w:szCs w:val="22"/>
        </w:rPr>
        <w:t>„</w:t>
      </w:r>
      <w:r w:rsidR="00A5705C" w:rsidRPr="00B47D89">
        <w:rPr>
          <w:rFonts w:ascii="Arial" w:hAnsi="Arial" w:cs="Arial"/>
          <w:b/>
          <w:bCs/>
          <w:sz w:val="22"/>
          <w:szCs w:val="22"/>
        </w:rPr>
        <w:t>Informace o</w:t>
      </w:r>
      <w:r w:rsidR="00A5705C" w:rsidRPr="00B47D89">
        <w:rPr>
          <w:rFonts w:ascii="Calibri" w:hAnsi="Calibri" w:cs="Arial"/>
          <w:b/>
          <w:bCs/>
          <w:sz w:val="22"/>
          <w:szCs w:val="22"/>
        </w:rPr>
        <w:t> </w:t>
      </w:r>
      <w:r w:rsidRPr="00B47D89">
        <w:rPr>
          <w:rFonts w:ascii="Arial" w:hAnsi="Arial" w:cs="Arial"/>
          <w:b/>
          <w:bCs/>
          <w:sz w:val="22"/>
          <w:szCs w:val="22"/>
        </w:rPr>
        <w:t>problémech, které se vyskytly v realizaci integrované</w:t>
      </w:r>
      <w:r w:rsidR="00A5705C" w:rsidRPr="00B47D89">
        <w:rPr>
          <w:rFonts w:ascii="Arial" w:hAnsi="Arial" w:cs="Arial"/>
          <w:b/>
          <w:bCs/>
          <w:sz w:val="22"/>
          <w:szCs w:val="22"/>
        </w:rPr>
        <w:t xml:space="preserve"> strategie v průběhu období, za</w:t>
      </w:r>
      <w:r w:rsidR="00A5705C" w:rsidRPr="00B47D89">
        <w:rPr>
          <w:rFonts w:ascii="Calibri" w:hAnsi="Calibri" w:cs="Arial"/>
          <w:b/>
          <w:bCs/>
          <w:sz w:val="22"/>
          <w:szCs w:val="22"/>
        </w:rPr>
        <w:t> </w:t>
      </w:r>
      <w:r w:rsidRPr="00B47D89">
        <w:rPr>
          <w:rFonts w:ascii="Arial" w:hAnsi="Arial" w:cs="Arial"/>
          <w:b/>
          <w:bCs/>
          <w:sz w:val="22"/>
          <w:szCs w:val="22"/>
        </w:rPr>
        <w:t>které je tato zpráva vykazována a přijatá opatření“</w:t>
      </w:r>
      <w:r w:rsidR="00934F13">
        <w:rPr>
          <w:rFonts w:ascii="Arial" w:hAnsi="Arial" w:cs="Arial"/>
          <w:sz w:val="22"/>
          <w:szCs w:val="22"/>
        </w:rPr>
        <w:t>, příp. další relevantní části Zprávy</w:t>
      </w:r>
      <w:r>
        <w:rPr>
          <w:rFonts w:ascii="Arial" w:hAnsi="Arial" w:cs="Arial"/>
          <w:sz w:val="22"/>
          <w:szCs w:val="22"/>
        </w:rPr>
        <w:t xml:space="preserve"> </w:t>
      </w:r>
    </w:p>
    <w:p w14:paraId="5065D69B" w14:textId="7791CDFE" w:rsidR="004B753A" w:rsidRDefault="004B753A" w:rsidP="0031315A">
      <w:pPr>
        <w:pStyle w:val="Odstavecseseznamem"/>
        <w:numPr>
          <w:ilvl w:val="0"/>
          <w:numId w:val="1"/>
        </w:numPr>
        <w:spacing w:after="60"/>
        <w:rPr>
          <w:rFonts w:ascii="Arial" w:hAnsi="Arial" w:cs="Arial"/>
          <w:sz w:val="22"/>
          <w:szCs w:val="22"/>
        </w:rPr>
      </w:pPr>
      <w:r>
        <w:rPr>
          <w:rFonts w:ascii="Arial" w:hAnsi="Arial" w:cs="Arial"/>
          <w:sz w:val="22"/>
          <w:szCs w:val="22"/>
        </w:rPr>
        <w:t>Záznamy z</w:t>
      </w:r>
      <w:r w:rsidR="006044BB">
        <w:rPr>
          <w:rFonts w:ascii="Arial" w:hAnsi="Arial" w:cs="Arial"/>
          <w:sz w:val="22"/>
          <w:szCs w:val="22"/>
        </w:rPr>
        <w:t xml:space="preserve"> evaluačních </w:t>
      </w:r>
      <w:r>
        <w:rPr>
          <w:rFonts w:ascii="Arial" w:hAnsi="Arial" w:cs="Arial"/>
          <w:sz w:val="22"/>
          <w:szCs w:val="22"/>
        </w:rPr>
        <w:t>rozhovorů s</w:t>
      </w:r>
      <w:r w:rsidR="002B582B">
        <w:rPr>
          <w:rFonts w:ascii="Arial" w:hAnsi="Arial" w:cs="Arial"/>
          <w:sz w:val="22"/>
          <w:szCs w:val="22"/>
        </w:rPr>
        <w:t> </w:t>
      </w:r>
      <w:r>
        <w:rPr>
          <w:rFonts w:ascii="Arial" w:hAnsi="Arial" w:cs="Arial"/>
          <w:sz w:val="22"/>
          <w:szCs w:val="22"/>
        </w:rPr>
        <w:t xml:space="preserve">příjemci </w:t>
      </w:r>
    </w:p>
    <w:p w14:paraId="682F11E9" w14:textId="7D0DAF9A" w:rsidR="00B57B00" w:rsidRDefault="00B57B00" w:rsidP="0031315A">
      <w:pPr>
        <w:pStyle w:val="Odstavecseseznamem"/>
        <w:numPr>
          <w:ilvl w:val="0"/>
          <w:numId w:val="1"/>
        </w:numPr>
        <w:spacing w:after="60"/>
        <w:rPr>
          <w:rFonts w:ascii="Arial" w:hAnsi="Arial" w:cs="Arial"/>
          <w:sz w:val="22"/>
          <w:szCs w:val="22"/>
        </w:rPr>
      </w:pPr>
      <w:r>
        <w:rPr>
          <w:rFonts w:ascii="Arial" w:hAnsi="Arial" w:cs="Arial"/>
          <w:sz w:val="22"/>
          <w:szCs w:val="22"/>
        </w:rPr>
        <w:t>Koncepční část SCLLD – seznam indikátorů navržených MAS</w:t>
      </w:r>
    </w:p>
    <w:p w14:paraId="64C3DED6" w14:textId="77777777" w:rsidR="009E132E" w:rsidRPr="00934F13" w:rsidRDefault="009E132E" w:rsidP="009E132E">
      <w:pPr>
        <w:pStyle w:val="Odstavecseseznamem"/>
        <w:spacing w:after="60"/>
        <w:ind w:left="720"/>
        <w:rPr>
          <w:rFonts w:ascii="Arial" w:hAnsi="Arial" w:cs="Arial"/>
          <w:sz w:val="22"/>
          <w:szCs w:val="22"/>
        </w:rPr>
      </w:pPr>
    </w:p>
    <w:p w14:paraId="6DE6CA21" w14:textId="77777777" w:rsidR="0036623B" w:rsidRPr="00D5683F" w:rsidRDefault="00D948D9" w:rsidP="0036623B">
      <w:pPr>
        <w:pStyle w:val="Nadpis2"/>
        <w:numPr>
          <w:ilvl w:val="1"/>
          <w:numId w:val="0"/>
        </w:numPr>
      </w:pPr>
      <w:bookmarkStart w:id="65" w:name="_Toc517511953"/>
      <w:bookmarkStart w:id="66" w:name="_Toc219989423"/>
      <w:bookmarkStart w:id="67" w:name="_Toc220492467"/>
      <w:bookmarkStart w:id="68" w:name="_Toc230683153"/>
      <w:r>
        <w:lastRenderedPageBreak/>
        <w:t>M</w:t>
      </w:r>
      <w:r w:rsidR="0036623B" w:rsidRPr="00D5683F">
        <w:t>etody sběru, zpracování a hodnocení informací/dat</w:t>
      </w:r>
      <w:bookmarkEnd w:id="65"/>
      <w:bookmarkEnd w:id="66"/>
      <w:bookmarkEnd w:id="67"/>
      <w:bookmarkEnd w:id="68"/>
    </w:p>
    <w:p w14:paraId="7A21587B" w14:textId="77777777" w:rsidR="0036623B" w:rsidRDefault="0036623B" w:rsidP="0031315A">
      <w:pPr>
        <w:pStyle w:val="Odstavecseseznamem"/>
        <w:numPr>
          <w:ilvl w:val="0"/>
          <w:numId w:val="2"/>
        </w:numPr>
        <w:rPr>
          <w:rFonts w:ascii="Arial" w:hAnsi="Arial" w:cs="Arial"/>
          <w:sz w:val="22"/>
          <w:szCs w:val="22"/>
        </w:rPr>
      </w:pPr>
      <w:r w:rsidRPr="00B65990">
        <w:rPr>
          <w:rFonts w:ascii="Arial" w:hAnsi="Arial" w:cs="Arial"/>
          <w:sz w:val="22"/>
          <w:szCs w:val="22"/>
        </w:rPr>
        <w:t xml:space="preserve">Obsahová analýza </w:t>
      </w:r>
    </w:p>
    <w:p w14:paraId="4D5401A0" w14:textId="77777777" w:rsidR="006044BB" w:rsidRPr="007121D3" w:rsidRDefault="006044BB" w:rsidP="006044BB">
      <w:pPr>
        <w:pStyle w:val="Odstavecseseznamem"/>
        <w:numPr>
          <w:ilvl w:val="0"/>
          <w:numId w:val="2"/>
        </w:numPr>
        <w:rPr>
          <w:rFonts w:ascii="Arial" w:hAnsi="Arial" w:cs="Arial"/>
          <w:sz w:val="22"/>
          <w:szCs w:val="22"/>
        </w:rPr>
      </w:pPr>
      <w:r>
        <w:rPr>
          <w:rFonts w:ascii="Arial" w:hAnsi="Arial" w:cs="Arial"/>
          <w:sz w:val="22"/>
          <w:szCs w:val="22"/>
        </w:rPr>
        <w:t>Evaluační</w:t>
      </w:r>
      <w:r w:rsidRPr="007121D3">
        <w:rPr>
          <w:rFonts w:ascii="Arial" w:hAnsi="Arial" w:cs="Arial"/>
          <w:sz w:val="22"/>
          <w:szCs w:val="22"/>
        </w:rPr>
        <w:t xml:space="preserve"> rozhovory s</w:t>
      </w:r>
      <w:r>
        <w:rPr>
          <w:rFonts w:ascii="Arial" w:hAnsi="Arial" w:cs="Arial"/>
          <w:sz w:val="22"/>
          <w:szCs w:val="22"/>
        </w:rPr>
        <w:t> </w:t>
      </w:r>
      <w:r w:rsidRPr="007121D3">
        <w:rPr>
          <w:rFonts w:ascii="Arial" w:hAnsi="Arial" w:cs="Arial"/>
          <w:sz w:val="22"/>
          <w:szCs w:val="22"/>
        </w:rPr>
        <w:t xml:space="preserve">příjemci </w:t>
      </w:r>
    </w:p>
    <w:p w14:paraId="5389B10D" w14:textId="715B0ECF" w:rsidR="000C2FA2" w:rsidRPr="00D179F9" w:rsidRDefault="00934F13" w:rsidP="0036623B">
      <w:pPr>
        <w:pStyle w:val="Odstavecseseznamem"/>
        <w:numPr>
          <w:ilvl w:val="0"/>
          <w:numId w:val="2"/>
        </w:numPr>
        <w:rPr>
          <w:rFonts w:ascii="Arial" w:hAnsi="Arial" w:cs="Arial"/>
          <w:sz w:val="22"/>
          <w:szCs w:val="22"/>
        </w:rPr>
      </w:pPr>
      <w:r w:rsidRPr="00B65990">
        <w:rPr>
          <w:rFonts w:ascii="Arial" w:hAnsi="Arial" w:cs="Arial"/>
          <w:sz w:val="22"/>
          <w:szCs w:val="22"/>
        </w:rPr>
        <w:t xml:space="preserve">Syntéza poznatků </w:t>
      </w:r>
    </w:p>
    <w:p w14:paraId="1FD6F8B4" w14:textId="77777777" w:rsidR="0036623B" w:rsidRDefault="0036623B" w:rsidP="0036623B">
      <w:pPr>
        <w:pStyle w:val="Nadpis2"/>
        <w:numPr>
          <w:ilvl w:val="1"/>
          <w:numId w:val="0"/>
        </w:numPr>
      </w:pPr>
      <w:bookmarkStart w:id="69" w:name="_Toc517511955"/>
      <w:bookmarkStart w:id="70" w:name="_Toc219989425"/>
      <w:bookmarkStart w:id="71" w:name="_Toc220492469"/>
      <w:bookmarkStart w:id="72" w:name="_Toc230683154"/>
      <w:r w:rsidRPr="00D5683F">
        <w:t>Odpovědi na evaluační podotázky</w:t>
      </w:r>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6623B" w:rsidRPr="00F44D74" w14:paraId="5852F3AC" w14:textId="77777777" w:rsidTr="00702FF0">
        <w:tc>
          <w:tcPr>
            <w:tcW w:w="9062" w:type="dxa"/>
            <w:shd w:val="clear" w:color="auto" w:fill="C6D9F1" w:themeFill="text2" w:themeFillTint="33"/>
          </w:tcPr>
          <w:p w14:paraId="1B6A4E85" w14:textId="032AAE98" w:rsidR="005D1D14" w:rsidRPr="009E132E" w:rsidRDefault="004D1058" w:rsidP="00FA233B">
            <w:pPr>
              <w:spacing w:after="60"/>
              <w:rPr>
                <w:rFonts w:cs="Arial"/>
                <w:b/>
              </w:rPr>
            </w:pPr>
            <w:r>
              <w:rPr>
                <w:rFonts w:cs="Arial"/>
                <w:b/>
              </w:rPr>
              <w:t>II</w:t>
            </w:r>
            <w:r w:rsidR="0036623B" w:rsidRPr="0036623B">
              <w:rPr>
                <w:rFonts w:cs="Arial"/>
                <w:b/>
              </w:rPr>
              <w:t xml:space="preserve">.2.1) </w:t>
            </w:r>
            <w:r w:rsidR="00FA233B">
              <w:rPr>
                <w:rFonts w:cs="Arial"/>
                <w:b/>
              </w:rPr>
              <w:t>J</w:t>
            </w:r>
            <w:r w:rsidR="0036623B" w:rsidRPr="0036623B">
              <w:rPr>
                <w:rFonts w:cs="Arial"/>
                <w:b/>
              </w:rPr>
              <w:t xml:space="preserve">sou </w:t>
            </w:r>
            <w:r w:rsidR="00FA233B">
              <w:rPr>
                <w:rFonts w:cs="Arial"/>
                <w:b/>
              </w:rPr>
              <w:t xml:space="preserve">hodnoty indikátorů dosažené k 31. 12. 2025 </w:t>
            </w:r>
            <w:r w:rsidR="0036623B" w:rsidRPr="0036623B">
              <w:rPr>
                <w:rFonts w:cs="Arial"/>
                <w:b/>
              </w:rPr>
              <w:t>v souladu s indikátorovým plánem indikátorů výstupů a výsledků v jednotlivých Opatřeních/Fichích Programových rámců?</w:t>
            </w:r>
          </w:p>
        </w:tc>
      </w:tr>
      <w:tr w:rsidR="0036623B" w:rsidRPr="004051F4" w14:paraId="6C4E6F69" w14:textId="77777777" w:rsidTr="00B57B00">
        <w:tc>
          <w:tcPr>
            <w:tcW w:w="9062" w:type="dxa"/>
          </w:tcPr>
          <w:p w14:paraId="015ADF89" w14:textId="77777777" w:rsidR="00596A13" w:rsidRDefault="00596A13" w:rsidP="00B47D89">
            <w:pPr>
              <w:pStyle w:val="Odstavecseseznamem"/>
              <w:rPr>
                <w:rFonts w:ascii="Arial" w:hAnsi="Arial" w:cs="Arial"/>
                <w:color w:val="000000" w:themeColor="text1"/>
                <w:sz w:val="22"/>
                <w:szCs w:val="22"/>
              </w:rPr>
            </w:pPr>
            <w:r w:rsidRPr="00B47D89">
              <w:rPr>
                <w:rFonts w:ascii="Arial" w:hAnsi="Arial" w:cs="Arial"/>
                <w:color w:val="000000" w:themeColor="text1"/>
                <w:sz w:val="22"/>
                <w:szCs w:val="22"/>
              </w:rPr>
              <w:t xml:space="preserve">Odpověď: </w:t>
            </w:r>
          </w:p>
          <w:p w14:paraId="787A57FD" w14:textId="4E37D7F0" w:rsidR="00B12674" w:rsidRDefault="00B12674"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Vzhledem k tomu, že porovnáváme hodnoty indikátorů dosažených</w:t>
            </w:r>
            <w:r w:rsidR="0016248A">
              <w:rPr>
                <w:rFonts w:ascii="Arial" w:hAnsi="Arial" w:cs="Arial"/>
                <w:color w:val="000000" w:themeColor="text1"/>
                <w:sz w:val="22"/>
                <w:szCs w:val="22"/>
              </w:rPr>
              <w:t xml:space="preserve"> (proplacených žádostí)</w:t>
            </w:r>
            <w:r>
              <w:rPr>
                <w:rFonts w:ascii="Arial" w:hAnsi="Arial" w:cs="Arial"/>
                <w:color w:val="000000" w:themeColor="text1"/>
                <w:sz w:val="22"/>
                <w:szCs w:val="22"/>
              </w:rPr>
              <w:t xml:space="preserve"> k 31.12.2025</w:t>
            </w:r>
            <w:r w:rsidR="0016248A">
              <w:rPr>
                <w:rFonts w:ascii="Arial" w:hAnsi="Arial" w:cs="Arial"/>
                <w:color w:val="000000" w:themeColor="text1"/>
                <w:sz w:val="22"/>
                <w:szCs w:val="22"/>
              </w:rPr>
              <w:t xml:space="preserve"> s plánovanými cílovými hodnotami (do roku 2029) a nebyl stanoven milník k naplňování indikátorů nelze na tuto otázku relevantně odpovědět. </w:t>
            </w:r>
            <w:r w:rsidR="00AE174A">
              <w:rPr>
                <w:rFonts w:ascii="Arial" w:hAnsi="Arial" w:cs="Arial"/>
                <w:color w:val="000000" w:themeColor="text1"/>
                <w:sz w:val="22"/>
                <w:szCs w:val="22"/>
              </w:rPr>
              <w:t>Proplacených žádostí bylo velmi málo.</w:t>
            </w:r>
          </w:p>
          <w:p w14:paraId="790EAE92" w14:textId="123E6156" w:rsidR="00AE6870" w:rsidRDefault="00AE6870" w:rsidP="00B47D89">
            <w:pPr>
              <w:pStyle w:val="Odstavecseseznamem"/>
              <w:rPr>
                <w:rFonts w:ascii="Arial" w:hAnsi="Arial" w:cs="Arial"/>
                <w:color w:val="000000" w:themeColor="text1"/>
                <w:sz w:val="22"/>
                <w:szCs w:val="22"/>
                <w:u w:val="single"/>
              </w:rPr>
            </w:pPr>
            <w:r w:rsidRPr="00AE6870">
              <w:rPr>
                <w:rFonts w:ascii="Arial" w:hAnsi="Arial" w:cs="Arial"/>
                <w:color w:val="000000" w:themeColor="text1"/>
                <w:sz w:val="22"/>
                <w:szCs w:val="22"/>
                <w:u w:val="single"/>
              </w:rPr>
              <w:t>SP SZP</w:t>
            </w:r>
          </w:p>
          <w:p w14:paraId="0096BCC7" w14:textId="7A0AC35C" w:rsidR="00AE6870" w:rsidRDefault="00AE6870" w:rsidP="00B47D89">
            <w:pPr>
              <w:pStyle w:val="Odstavecseseznamem"/>
              <w:rPr>
                <w:rFonts w:ascii="Arial" w:hAnsi="Arial" w:cs="Arial"/>
                <w:color w:val="000000" w:themeColor="text1"/>
                <w:sz w:val="22"/>
                <w:szCs w:val="22"/>
              </w:rPr>
            </w:pPr>
            <w:r w:rsidRPr="00AE6870">
              <w:rPr>
                <w:rFonts w:ascii="Arial" w:hAnsi="Arial" w:cs="Arial"/>
                <w:color w:val="000000" w:themeColor="text1"/>
                <w:sz w:val="22"/>
                <w:szCs w:val="22"/>
              </w:rPr>
              <w:t>Indikátor</w:t>
            </w:r>
            <w:r>
              <w:rPr>
                <w:rFonts w:ascii="Arial" w:hAnsi="Arial" w:cs="Arial"/>
                <w:color w:val="000000" w:themeColor="text1"/>
                <w:sz w:val="22"/>
                <w:szCs w:val="22"/>
              </w:rPr>
              <w:t xml:space="preserve"> 935011</w:t>
            </w:r>
            <w:r w:rsidR="00B12674">
              <w:rPr>
                <w:rFonts w:ascii="Arial" w:hAnsi="Arial" w:cs="Arial"/>
                <w:color w:val="000000" w:themeColor="text1"/>
                <w:sz w:val="22"/>
                <w:szCs w:val="22"/>
              </w:rPr>
              <w:t xml:space="preserve"> je naplněn z 35 %</w:t>
            </w:r>
          </w:p>
          <w:p w14:paraId="2D2602A2" w14:textId="4AFDAE13" w:rsidR="00B12674" w:rsidRDefault="00B12674"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937102 je naplněn z 17 %</w:t>
            </w:r>
          </w:p>
          <w:p w14:paraId="44116E7C" w14:textId="027F56F6" w:rsidR="00B12674" w:rsidRDefault="00B12674"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920251 je naplněn z 11 %</w:t>
            </w:r>
          </w:p>
          <w:p w14:paraId="0958DF42" w14:textId="11E9337A" w:rsidR="009C1BAA" w:rsidRDefault="009C1BAA"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Alokace na PR k 31.12.2025 je vyčerpána</w:t>
            </w:r>
            <w:r w:rsidR="00952E62">
              <w:rPr>
                <w:rFonts w:ascii="Arial" w:hAnsi="Arial" w:cs="Arial"/>
                <w:color w:val="000000" w:themeColor="text1"/>
                <w:sz w:val="22"/>
                <w:szCs w:val="22"/>
              </w:rPr>
              <w:t>, je zazávazkováno 99 % projektů</w:t>
            </w:r>
            <w:r>
              <w:rPr>
                <w:rFonts w:ascii="Arial" w:hAnsi="Arial" w:cs="Arial"/>
                <w:color w:val="000000" w:themeColor="text1"/>
                <w:sz w:val="22"/>
                <w:szCs w:val="22"/>
              </w:rPr>
              <w:t>. Předpokládáme, že do konce roku 2029 dojde k naplnění cílových hodnot indikátorů.</w:t>
            </w:r>
          </w:p>
          <w:p w14:paraId="565AA952" w14:textId="0C5CE8DD" w:rsidR="009C1BAA" w:rsidRDefault="009C1BAA" w:rsidP="00B47D89">
            <w:pPr>
              <w:pStyle w:val="Odstavecseseznamem"/>
              <w:rPr>
                <w:rFonts w:ascii="Arial" w:hAnsi="Arial" w:cs="Arial"/>
                <w:color w:val="000000" w:themeColor="text1"/>
                <w:sz w:val="22"/>
                <w:szCs w:val="22"/>
                <w:u w:val="single"/>
              </w:rPr>
            </w:pPr>
            <w:r w:rsidRPr="009C1BAA">
              <w:rPr>
                <w:rFonts w:ascii="Arial" w:hAnsi="Arial" w:cs="Arial"/>
                <w:color w:val="000000" w:themeColor="text1"/>
                <w:sz w:val="22"/>
                <w:szCs w:val="22"/>
                <w:u w:val="single"/>
              </w:rPr>
              <w:t>IROP</w:t>
            </w:r>
          </w:p>
          <w:p w14:paraId="539800B3" w14:textId="7AD593D0" w:rsidR="00C24E21" w:rsidRPr="009C1BAA" w:rsidRDefault="00C24E21" w:rsidP="00B47D89">
            <w:pPr>
              <w:pStyle w:val="Odstavecseseznamem"/>
              <w:rPr>
                <w:rFonts w:ascii="Arial" w:hAnsi="Arial" w:cs="Arial"/>
                <w:color w:val="000000" w:themeColor="text1"/>
                <w:sz w:val="22"/>
                <w:szCs w:val="22"/>
                <w:u w:val="single"/>
              </w:rPr>
            </w:pPr>
            <w:r>
              <w:rPr>
                <w:rFonts w:ascii="Arial" w:hAnsi="Arial" w:cs="Arial"/>
                <w:color w:val="000000" w:themeColor="text1"/>
                <w:sz w:val="22"/>
                <w:szCs w:val="22"/>
                <w:u w:val="single"/>
              </w:rPr>
              <w:t>Doprava</w:t>
            </w:r>
          </w:p>
          <w:p w14:paraId="0A1C100E" w14:textId="34ECB292" w:rsidR="009C1BAA" w:rsidRDefault="00C24E21"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761101 je naplněn z 0 %. Tuto aktivitu nerealizujeme</w:t>
            </w:r>
          </w:p>
          <w:p w14:paraId="38A49B3C" w14:textId="556E8417" w:rsidR="00C24E21" w:rsidRDefault="00C24E21" w:rsidP="00C24E21">
            <w:pPr>
              <w:pStyle w:val="Odstavecseseznamem"/>
              <w:rPr>
                <w:rFonts w:ascii="Arial" w:hAnsi="Arial" w:cs="Arial"/>
                <w:color w:val="000000" w:themeColor="text1"/>
                <w:sz w:val="22"/>
                <w:szCs w:val="22"/>
              </w:rPr>
            </w:pPr>
            <w:r>
              <w:rPr>
                <w:rFonts w:ascii="Arial" w:hAnsi="Arial" w:cs="Arial"/>
                <w:color w:val="000000" w:themeColor="text1"/>
                <w:sz w:val="22"/>
                <w:szCs w:val="22"/>
              </w:rPr>
              <w:t>Indikátor 761201 je naplněn z 0 %. Tuto aktivitu nerealizujeme</w:t>
            </w:r>
          </w:p>
          <w:p w14:paraId="19504636" w14:textId="3CCCDFAD" w:rsidR="00C24E21" w:rsidRDefault="00C24E21" w:rsidP="00C24E21">
            <w:pPr>
              <w:pStyle w:val="Odstavecseseznamem"/>
              <w:rPr>
                <w:rFonts w:ascii="Arial" w:hAnsi="Arial" w:cs="Arial"/>
                <w:color w:val="000000" w:themeColor="text1"/>
                <w:sz w:val="22"/>
                <w:szCs w:val="22"/>
              </w:rPr>
            </w:pPr>
            <w:r>
              <w:rPr>
                <w:rFonts w:ascii="Arial" w:hAnsi="Arial" w:cs="Arial"/>
                <w:color w:val="000000" w:themeColor="text1"/>
                <w:sz w:val="22"/>
                <w:szCs w:val="22"/>
              </w:rPr>
              <w:t>Indikátor 764010 je naplněn z 0 %. Tuto aktivitu nerealizujeme</w:t>
            </w:r>
          </w:p>
          <w:p w14:paraId="393122D8" w14:textId="78D37A5C" w:rsidR="00C24E21" w:rsidRDefault="00C24E21"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726001 je naplněn z 3 %.</w:t>
            </w:r>
          </w:p>
          <w:p w14:paraId="1D1CB65B" w14:textId="02F6C244" w:rsidR="00C87BA7" w:rsidRPr="00AE6870" w:rsidRDefault="00C24E21" w:rsidP="00E06449">
            <w:pPr>
              <w:pStyle w:val="Odstavecseseznamem"/>
              <w:rPr>
                <w:rFonts w:ascii="Arial" w:hAnsi="Arial" w:cs="Arial"/>
                <w:color w:val="000000" w:themeColor="text1"/>
                <w:sz w:val="22"/>
                <w:szCs w:val="22"/>
              </w:rPr>
            </w:pPr>
            <w:r>
              <w:rPr>
                <w:rFonts w:ascii="Arial" w:hAnsi="Arial" w:cs="Arial"/>
                <w:color w:val="000000" w:themeColor="text1"/>
                <w:sz w:val="22"/>
                <w:szCs w:val="22"/>
              </w:rPr>
              <w:t xml:space="preserve">Indikátor 726011 </w:t>
            </w:r>
            <w:r w:rsidR="00E06449">
              <w:rPr>
                <w:rFonts w:ascii="Arial" w:hAnsi="Arial" w:cs="Arial"/>
                <w:color w:val="000000" w:themeColor="text1"/>
                <w:sz w:val="22"/>
                <w:szCs w:val="22"/>
              </w:rPr>
              <w:t>Nejsme schopni zjistit, tuto hodnotu nesledujeme na základě metodického pokynu ze strany MMR-ORP a ŘO IROP</w:t>
            </w:r>
          </w:p>
          <w:p w14:paraId="55DD5D7E" w14:textId="77777777" w:rsidR="00596A13" w:rsidRDefault="00C24E21" w:rsidP="00B47D89">
            <w:pPr>
              <w:pStyle w:val="Odstavecseseznamem"/>
              <w:rPr>
                <w:rFonts w:ascii="Arial" w:hAnsi="Arial" w:cs="Arial"/>
                <w:color w:val="000000" w:themeColor="text1"/>
                <w:sz w:val="22"/>
                <w:szCs w:val="22"/>
                <w:u w:val="single"/>
              </w:rPr>
            </w:pPr>
            <w:r w:rsidRPr="00C24E21">
              <w:rPr>
                <w:rFonts w:ascii="Arial" w:hAnsi="Arial" w:cs="Arial"/>
                <w:color w:val="000000" w:themeColor="text1"/>
                <w:sz w:val="22"/>
                <w:szCs w:val="22"/>
                <w:u w:val="single"/>
              </w:rPr>
              <w:t>Vzdělávání</w:t>
            </w:r>
          </w:p>
          <w:p w14:paraId="483B4C3D" w14:textId="3F97253F" w:rsidR="00C24E21" w:rsidRDefault="0002290D" w:rsidP="00B47D89">
            <w:pPr>
              <w:pStyle w:val="Odstavecseseznamem"/>
              <w:rPr>
                <w:rFonts w:ascii="Arial" w:hAnsi="Arial" w:cs="Arial"/>
                <w:color w:val="000000" w:themeColor="text1"/>
                <w:sz w:val="22"/>
                <w:szCs w:val="22"/>
              </w:rPr>
            </w:pPr>
            <w:r w:rsidRPr="0002290D">
              <w:rPr>
                <w:rFonts w:ascii="Arial" w:hAnsi="Arial" w:cs="Arial"/>
                <w:color w:val="000000" w:themeColor="text1"/>
                <w:sz w:val="22"/>
                <w:szCs w:val="22"/>
              </w:rPr>
              <w:t xml:space="preserve">Indikátor </w:t>
            </w:r>
            <w:r>
              <w:rPr>
                <w:rFonts w:ascii="Arial" w:hAnsi="Arial" w:cs="Arial"/>
                <w:color w:val="000000" w:themeColor="text1"/>
                <w:sz w:val="22"/>
                <w:szCs w:val="22"/>
              </w:rPr>
              <w:t>323000 Žadatelé nevykazují</w:t>
            </w:r>
          </w:p>
          <w:p w14:paraId="20C1D938" w14:textId="77777777" w:rsidR="0002290D" w:rsidRDefault="0002290D"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509001 je naplněn z 0 %. Tuto aktivitu nerealizujeme</w:t>
            </w:r>
          </w:p>
          <w:p w14:paraId="67FBB643" w14:textId="1DBABF2F" w:rsidR="0002290D" w:rsidRDefault="0002290D" w:rsidP="0002290D">
            <w:pPr>
              <w:pStyle w:val="Odstavecseseznamem"/>
              <w:rPr>
                <w:rFonts w:ascii="Arial" w:hAnsi="Arial" w:cs="Arial"/>
                <w:color w:val="000000" w:themeColor="text1"/>
                <w:sz w:val="22"/>
                <w:szCs w:val="22"/>
              </w:rPr>
            </w:pPr>
            <w:r>
              <w:rPr>
                <w:rFonts w:ascii="Arial" w:hAnsi="Arial" w:cs="Arial"/>
                <w:color w:val="000000" w:themeColor="text1"/>
                <w:sz w:val="22"/>
                <w:szCs w:val="22"/>
              </w:rPr>
              <w:t>Indikátor 509011 je naplněn z 0 %. Tuto aktivitu nerealizujeme</w:t>
            </w:r>
          </w:p>
          <w:p w14:paraId="20453C74" w14:textId="44F27348" w:rsidR="0002290D" w:rsidRDefault="0002290D" w:rsidP="0002290D">
            <w:pPr>
              <w:pStyle w:val="Odstavecseseznamem"/>
              <w:rPr>
                <w:rFonts w:ascii="Arial" w:hAnsi="Arial" w:cs="Arial"/>
                <w:color w:val="000000" w:themeColor="text1"/>
                <w:sz w:val="22"/>
                <w:szCs w:val="22"/>
              </w:rPr>
            </w:pPr>
            <w:r>
              <w:rPr>
                <w:rFonts w:ascii="Arial" w:hAnsi="Arial" w:cs="Arial"/>
                <w:color w:val="000000" w:themeColor="text1"/>
                <w:sz w:val="22"/>
                <w:szCs w:val="22"/>
              </w:rPr>
              <w:t>Indikátor 500401 je naplněn z 0 %. Tuto aktivitu nerealizujeme</w:t>
            </w:r>
          </w:p>
          <w:p w14:paraId="62305677" w14:textId="35B67B38" w:rsidR="0002290D" w:rsidRDefault="0002290D" w:rsidP="0002290D">
            <w:pPr>
              <w:pStyle w:val="Odstavecseseznamem"/>
              <w:rPr>
                <w:rFonts w:ascii="Arial" w:hAnsi="Arial" w:cs="Arial"/>
                <w:color w:val="000000" w:themeColor="text1"/>
                <w:sz w:val="22"/>
                <w:szCs w:val="22"/>
              </w:rPr>
            </w:pPr>
            <w:r>
              <w:rPr>
                <w:rFonts w:ascii="Arial" w:hAnsi="Arial" w:cs="Arial"/>
                <w:color w:val="000000" w:themeColor="text1"/>
                <w:sz w:val="22"/>
                <w:szCs w:val="22"/>
              </w:rPr>
              <w:t>Indikátor 509041 je naplněn z 300 %</w:t>
            </w:r>
          </w:p>
          <w:p w14:paraId="42ECB78F" w14:textId="55AA9442" w:rsidR="0002290D" w:rsidRDefault="0002290D" w:rsidP="0002290D">
            <w:pPr>
              <w:pStyle w:val="Odstavecseseznamem"/>
              <w:rPr>
                <w:rFonts w:ascii="Arial" w:hAnsi="Arial" w:cs="Arial"/>
                <w:color w:val="000000" w:themeColor="text1"/>
                <w:sz w:val="22"/>
                <w:szCs w:val="22"/>
              </w:rPr>
            </w:pPr>
            <w:r>
              <w:rPr>
                <w:rFonts w:ascii="Arial" w:hAnsi="Arial" w:cs="Arial"/>
                <w:color w:val="000000" w:themeColor="text1"/>
                <w:sz w:val="22"/>
                <w:szCs w:val="22"/>
              </w:rPr>
              <w:t>Indikátor 500002 je naplněn z 80 %</w:t>
            </w:r>
          </w:p>
          <w:p w14:paraId="0BF4864E" w14:textId="77777777" w:rsidR="0002290D" w:rsidRDefault="0002290D"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509051 je naplněn z 0 %.</w:t>
            </w:r>
          </w:p>
          <w:p w14:paraId="0387D1C8" w14:textId="77777777" w:rsidR="0002290D" w:rsidRDefault="0002290D"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500501 je naplněn z 0 %</w:t>
            </w:r>
          </w:p>
          <w:p w14:paraId="226D5D24" w14:textId="77777777" w:rsidR="00C87BA7" w:rsidRDefault="00C87BA7"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509021 je naplněn z 0 %</w:t>
            </w:r>
          </w:p>
          <w:p w14:paraId="6CDAC378" w14:textId="77777777" w:rsidR="00C87BA7" w:rsidRDefault="00C87BA7"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509031 je naplněn z 5028 %. Při stanovení indikátorů zde nejspíše došlo k nepochopení výkladu indikátoru</w:t>
            </w:r>
          </w:p>
          <w:p w14:paraId="1A81D125" w14:textId="77777777" w:rsidR="00C87BA7" w:rsidRDefault="00C87BA7" w:rsidP="00B47D89">
            <w:pPr>
              <w:pStyle w:val="Odstavecseseznamem"/>
              <w:rPr>
                <w:rFonts w:ascii="Arial" w:hAnsi="Arial" w:cs="Arial"/>
                <w:color w:val="000000" w:themeColor="text1"/>
                <w:sz w:val="22"/>
                <w:szCs w:val="22"/>
                <w:u w:val="single"/>
              </w:rPr>
            </w:pPr>
            <w:r w:rsidRPr="00C87BA7">
              <w:rPr>
                <w:rFonts w:ascii="Arial" w:hAnsi="Arial" w:cs="Arial"/>
                <w:color w:val="000000" w:themeColor="text1"/>
                <w:sz w:val="22"/>
                <w:szCs w:val="22"/>
                <w:u w:val="single"/>
              </w:rPr>
              <w:t>Sociální služby</w:t>
            </w:r>
          </w:p>
          <w:p w14:paraId="048C9DE0" w14:textId="2B6CE766" w:rsidR="00C87BA7" w:rsidRDefault="00C87BA7" w:rsidP="00B47D89">
            <w:pPr>
              <w:pStyle w:val="Odstavecseseznamem"/>
              <w:rPr>
                <w:rFonts w:ascii="Arial" w:hAnsi="Arial" w:cs="Arial"/>
                <w:color w:val="000000" w:themeColor="text1"/>
                <w:sz w:val="22"/>
                <w:szCs w:val="22"/>
                <w:u w:val="single"/>
                <w:shd w:val="clear" w:color="auto" w:fill="EE0000"/>
              </w:rPr>
            </w:pPr>
            <w:r w:rsidRPr="008F7B74">
              <w:rPr>
                <w:rFonts w:ascii="Arial" w:hAnsi="Arial" w:cs="Arial"/>
                <w:color w:val="000000" w:themeColor="text1"/>
                <w:sz w:val="22"/>
                <w:szCs w:val="22"/>
              </w:rPr>
              <w:t>Indikátor 554201 je naplněn z 0 %. Tento indikátor nevykazujeme.</w:t>
            </w:r>
            <w:r w:rsidR="008F7B74">
              <w:rPr>
                <w:rFonts w:ascii="Arial" w:hAnsi="Arial" w:cs="Arial"/>
                <w:color w:val="000000" w:themeColor="text1"/>
                <w:sz w:val="22"/>
                <w:szCs w:val="22"/>
                <w:u w:val="single"/>
              </w:rPr>
              <w:t xml:space="preserve"> </w:t>
            </w:r>
          </w:p>
          <w:p w14:paraId="1111F9DF" w14:textId="77777777" w:rsidR="008F7B74" w:rsidRDefault="008F7B74" w:rsidP="00B47D89">
            <w:pPr>
              <w:pStyle w:val="Odstavecseseznamem"/>
              <w:rPr>
                <w:rFonts w:ascii="Arial" w:hAnsi="Arial" w:cs="Arial"/>
                <w:color w:val="000000" w:themeColor="text1"/>
                <w:sz w:val="22"/>
                <w:szCs w:val="22"/>
              </w:rPr>
            </w:pPr>
            <w:r w:rsidRPr="008F7B74">
              <w:rPr>
                <w:rFonts w:ascii="Arial" w:hAnsi="Arial" w:cs="Arial"/>
                <w:color w:val="000000" w:themeColor="text1"/>
                <w:sz w:val="22"/>
                <w:szCs w:val="22"/>
              </w:rPr>
              <w:t>Indikátor 554010</w:t>
            </w:r>
            <w:r>
              <w:rPr>
                <w:rFonts w:ascii="Arial" w:hAnsi="Arial" w:cs="Arial"/>
                <w:color w:val="000000" w:themeColor="text1"/>
                <w:sz w:val="22"/>
                <w:szCs w:val="22"/>
              </w:rPr>
              <w:t xml:space="preserve"> je naplněn z 50 %.</w:t>
            </w:r>
          </w:p>
          <w:p w14:paraId="06E01EE8" w14:textId="0EA64B19" w:rsidR="008F7B74" w:rsidRDefault="008F7B74" w:rsidP="00B47D89">
            <w:pPr>
              <w:pStyle w:val="Odstavecseseznamem"/>
              <w:rPr>
                <w:rFonts w:ascii="Arial" w:hAnsi="Arial" w:cs="Arial"/>
                <w:color w:val="000000" w:themeColor="text1"/>
                <w:sz w:val="22"/>
                <w:szCs w:val="22"/>
                <w:shd w:val="clear" w:color="auto" w:fill="EE0000"/>
              </w:rPr>
            </w:pPr>
            <w:r>
              <w:rPr>
                <w:rFonts w:ascii="Arial" w:hAnsi="Arial" w:cs="Arial"/>
                <w:color w:val="000000" w:themeColor="text1"/>
                <w:sz w:val="22"/>
                <w:szCs w:val="22"/>
              </w:rPr>
              <w:t xml:space="preserve">Indikátor 554101 je naplněn z 0 %. </w:t>
            </w:r>
          </w:p>
          <w:p w14:paraId="1650D778" w14:textId="77777777" w:rsidR="008F7B74" w:rsidRDefault="008F7B74" w:rsidP="00B47D89">
            <w:pPr>
              <w:pStyle w:val="Odstavecseseznamem"/>
              <w:rPr>
                <w:rFonts w:ascii="Arial" w:hAnsi="Arial" w:cs="Arial"/>
                <w:color w:val="000000" w:themeColor="text1"/>
                <w:sz w:val="22"/>
                <w:szCs w:val="22"/>
              </w:rPr>
            </w:pPr>
            <w:r w:rsidRPr="008F7B74">
              <w:rPr>
                <w:rFonts w:ascii="Arial" w:hAnsi="Arial" w:cs="Arial"/>
                <w:color w:val="000000" w:themeColor="text1"/>
                <w:sz w:val="22"/>
                <w:szCs w:val="22"/>
              </w:rPr>
              <w:t>Indikátor</w:t>
            </w:r>
            <w:r>
              <w:rPr>
                <w:rFonts w:ascii="Arial" w:hAnsi="Arial" w:cs="Arial"/>
                <w:color w:val="000000" w:themeColor="text1"/>
                <w:sz w:val="22"/>
                <w:szCs w:val="22"/>
              </w:rPr>
              <w:t xml:space="preserve"> 323000 je naplněn z 0 %</w:t>
            </w:r>
          </w:p>
          <w:p w14:paraId="794629AD" w14:textId="77777777" w:rsidR="008F7B74" w:rsidRDefault="008F7B74"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554601 je naplněn z 0 %.</w:t>
            </w:r>
          </w:p>
          <w:p w14:paraId="7F4BF21C" w14:textId="77777777" w:rsidR="008F7B74" w:rsidRDefault="008F7B74"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554301 je naplněn z 0 %.</w:t>
            </w:r>
          </w:p>
          <w:p w14:paraId="5313BC34" w14:textId="77777777" w:rsidR="008F7B74" w:rsidRDefault="008F7B74"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Indikátor 554401 je naplněn z 426 %.</w:t>
            </w:r>
          </w:p>
          <w:p w14:paraId="59E8F836" w14:textId="77777777" w:rsidR="008F7B74" w:rsidRDefault="008F7B74" w:rsidP="00B47D89">
            <w:pPr>
              <w:pStyle w:val="Odstavecseseznamem"/>
              <w:rPr>
                <w:rFonts w:ascii="Arial" w:hAnsi="Arial" w:cs="Arial"/>
                <w:color w:val="000000" w:themeColor="text1"/>
                <w:sz w:val="22"/>
                <w:szCs w:val="22"/>
                <w:u w:val="single"/>
              </w:rPr>
            </w:pPr>
            <w:r w:rsidRPr="008F7B74">
              <w:rPr>
                <w:rFonts w:ascii="Arial" w:hAnsi="Arial" w:cs="Arial"/>
                <w:color w:val="000000" w:themeColor="text1"/>
                <w:sz w:val="22"/>
                <w:szCs w:val="22"/>
                <w:u w:val="single"/>
              </w:rPr>
              <w:t>Hasiči</w:t>
            </w:r>
          </w:p>
          <w:p w14:paraId="7115F3FB" w14:textId="1591B8E5" w:rsidR="008F7B74" w:rsidRDefault="008F7B74" w:rsidP="00B47D89">
            <w:pPr>
              <w:pStyle w:val="Odstavecseseznamem"/>
              <w:rPr>
                <w:rFonts w:ascii="Arial" w:hAnsi="Arial" w:cs="Arial"/>
                <w:color w:val="000000" w:themeColor="text1"/>
                <w:sz w:val="22"/>
                <w:szCs w:val="22"/>
              </w:rPr>
            </w:pPr>
            <w:r w:rsidRPr="008F7B74">
              <w:rPr>
                <w:rFonts w:ascii="Arial" w:hAnsi="Arial" w:cs="Arial"/>
                <w:color w:val="000000" w:themeColor="text1"/>
                <w:sz w:val="22"/>
                <w:szCs w:val="22"/>
              </w:rPr>
              <w:t xml:space="preserve">Indikátor </w:t>
            </w:r>
            <w:r>
              <w:rPr>
                <w:rFonts w:ascii="Arial" w:hAnsi="Arial" w:cs="Arial"/>
                <w:color w:val="000000" w:themeColor="text1"/>
                <w:sz w:val="22"/>
                <w:szCs w:val="22"/>
              </w:rPr>
              <w:t>575012 je naplněn z 0 %. Tento indikátor nevykazujeme.</w:t>
            </w:r>
          </w:p>
          <w:p w14:paraId="48C07A8C" w14:textId="2D408BF2" w:rsidR="008F7B74" w:rsidRDefault="008F7B74" w:rsidP="008F7B74">
            <w:pPr>
              <w:pStyle w:val="Odstavecseseznamem"/>
              <w:rPr>
                <w:rFonts w:ascii="Arial" w:hAnsi="Arial" w:cs="Arial"/>
                <w:color w:val="000000" w:themeColor="text1"/>
                <w:sz w:val="22"/>
                <w:szCs w:val="22"/>
              </w:rPr>
            </w:pPr>
            <w:r w:rsidRPr="008F7B74">
              <w:rPr>
                <w:rFonts w:ascii="Arial" w:hAnsi="Arial" w:cs="Arial"/>
                <w:color w:val="000000" w:themeColor="text1"/>
                <w:sz w:val="22"/>
                <w:szCs w:val="22"/>
              </w:rPr>
              <w:t xml:space="preserve">Indikátor </w:t>
            </w:r>
            <w:r>
              <w:rPr>
                <w:rFonts w:ascii="Arial" w:hAnsi="Arial" w:cs="Arial"/>
                <w:color w:val="000000" w:themeColor="text1"/>
                <w:sz w:val="22"/>
                <w:szCs w:val="22"/>
              </w:rPr>
              <w:t>323000 je naplněn z 0 %. Tento indikátor nevykazujeme.</w:t>
            </w:r>
          </w:p>
          <w:p w14:paraId="1B2A19D0" w14:textId="76F78A82" w:rsidR="008F7B74" w:rsidRDefault="008F7B74" w:rsidP="008F7B74">
            <w:pPr>
              <w:pStyle w:val="Odstavecseseznamem"/>
              <w:rPr>
                <w:rFonts w:ascii="Arial" w:hAnsi="Arial" w:cs="Arial"/>
                <w:color w:val="000000" w:themeColor="text1"/>
                <w:sz w:val="22"/>
                <w:szCs w:val="22"/>
              </w:rPr>
            </w:pPr>
            <w:r w:rsidRPr="008F7B74">
              <w:rPr>
                <w:rFonts w:ascii="Arial" w:hAnsi="Arial" w:cs="Arial"/>
                <w:color w:val="000000" w:themeColor="text1"/>
                <w:sz w:val="22"/>
                <w:szCs w:val="22"/>
              </w:rPr>
              <w:t xml:space="preserve">Indikátor </w:t>
            </w:r>
            <w:r>
              <w:rPr>
                <w:rFonts w:ascii="Arial" w:hAnsi="Arial" w:cs="Arial"/>
                <w:color w:val="000000" w:themeColor="text1"/>
                <w:sz w:val="22"/>
                <w:szCs w:val="22"/>
              </w:rPr>
              <w:t>575401 je naplněn z 50 %.</w:t>
            </w:r>
          </w:p>
          <w:p w14:paraId="392D08F2" w14:textId="5DA24586" w:rsidR="008F7B74" w:rsidRDefault="008F7B74" w:rsidP="008F7B74">
            <w:pPr>
              <w:pStyle w:val="Odstavecseseznamem"/>
              <w:rPr>
                <w:rFonts w:ascii="Arial" w:hAnsi="Arial" w:cs="Arial"/>
                <w:color w:val="000000" w:themeColor="text1"/>
                <w:sz w:val="22"/>
                <w:szCs w:val="22"/>
              </w:rPr>
            </w:pPr>
            <w:r w:rsidRPr="008F7B74">
              <w:rPr>
                <w:rFonts w:ascii="Arial" w:hAnsi="Arial" w:cs="Arial"/>
                <w:color w:val="000000" w:themeColor="text1"/>
                <w:sz w:val="22"/>
                <w:szCs w:val="22"/>
              </w:rPr>
              <w:lastRenderedPageBreak/>
              <w:t xml:space="preserve">Indikátor </w:t>
            </w:r>
            <w:r w:rsidR="00F62BD1">
              <w:rPr>
                <w:rFonts w:ascii="Arial" w:hAnsi="Arial" w:cs="Arial"/>
                <w:color w:val="000000" w:themeColor="text1"/>
                <w:sz w:val="22"/>
                <w:szCs w:val="22"/>
              </w:rPr>
              <w:t>324041 je naplněn z 0 %. Tento indikátor nevykazujeme.</w:t>
            </w:r>
          </w:p>
          <w:p w14:paraId="0FBCF13A" w14:textId="3D788522" w:rsidR="008F7B74" w:rsidRDefault="008F7B74" w:rsidP="008F7B74">
            <w:pPr>
              <w:pStyle w:val="Odstavecseseznamem"/>
              <w:rPr>
                <w:rFonts w:ascii="Arial" w:hAnsi="Arial" w:cs="Arial"/>
                <w:color w:val="000000" w:themeColor="text1"/>
                <w:sz w:val="22"/>
                <w:szCs w:val="22"/>
              </w:rPr>
            </w:pPr>
            <w:r w:rsidRPr="008F7B74">
              <w:rPr>
                <w:rFonts w:ascii="Arial" w:hAnsi="Arial" w:cs="Arial"/>
                <w:color w:val="000000" w:themeColor="text1"/>
                <w:sz w:val="22"/>
                <w:szCs w:val="22"/>
              </w:rPr>
              <w:t xml:space="preserve">Indikátor </w:t>
            </w:r>
            <w:r w:rsidR="00F62BD1">
              <w:rPr>
                <w:rFonts w:ascii="Arial" w:hAnsi="Arial" w:cs="Arial"/>
                <w:color w:val="000000" w:themeColor="text1"/>
                <w:sz w:val="22"/>
                <w:szCs w:val="22"/>
              </w:rPr>
              <w:t>575101 je naplněn z 0 %. Tento indikátor nevykazujeme.</w:t>
            </w:r>
          </w:p>
          <w:p w14:paraId="5E7EF238" w14:textId="42184665" w:rsidR="008F7B74" w:rsidRDefault="008F7B74" w:rsidP="008F7B74">
            <w:pPr>
              <w:pStyle w:val="Odstavecseseznamem"/>
              <w:rPr>
                <w:rFonts w:ascii="Arial" w:hAnsi="Arial" w:cs="Arial"/>
                <w:color w:val="000000" w:themeColor="text1"/>
                <w:sz w:val="22"/>
                <w:szCs w:val="22"/>
              </w:rPr>
            </w:pPr>
            <w:r w:rsidRPr="008F7B74">
              <w:rPr>
                <w:rFonts w:ascii="Arial" w:hAnsi="Arial" w:cs="Arial"/>
                <w:color w:val="000000" w:themeColor="text1"/>
                <w:sz w:val="22"/>
                <w:szCs w:val="22"/>
              </w:rPr>
              <w:t xml:space="preserve">Indikátor </w:t>
            </w:r>
            <w:r w:rsidR="00F62BD1">
              <w:rPr>
                <w:rFonts w:ascii="Arial" w:hAnsi="Arial" w:cs="Arial"/>
                <w:color w:val="000000" w:themeColor="text1"/>
                <w:sz w:val="22"/>
                <w:szCs w:val="22"/>
              </w:rPr>
              <w:t>437501 je naplněn z 2 %.</w:t>
            </w:r>
          </w:p>
          <w:p w14:paraId="471F385E" w14:textId="7EE42361" w:rsidR="008F7B74" w:rsidRDefault="008F7B74" w:rsidP="008F7B74">
            <w:pPr>
              <w:pStyle w:val="Odstavecseseznamem"/>
              <w:rPr>
                <w:rFonts w:ascii="Arial" w:hAnsi="Arial" w:cs="Arial"/>
                <w:color w:val="000000" w:themeColor="text1"/>
                <w:sz w:val="22"/>
                <w:szCs w:val="22"/>
              </w:rPr>
            </w:pPr>
            <w:r w:rsidRPr="008F7B74">
              <w:rPr>
                <w:rFonts w:ascii="Arial" w:hAnsi="Arial" w:cs="Arial"/>
                <w:color w:val="000000" w:themeColor="text1"/>
                <w:sz w:val="22"/>
                <w:szCs w:val="22"/>
              </w:rPr>
              <w:t xml:space="preserve">Indikátor </w:t>
            </w:r>
            <w:r w:rsidR="00F62BD1">
              <w:rPr>
                <w:rFonts w:ascii="Arial" w:hAnsi="Arial" w:cs="Arial"/>
                <w:color w:val="000000" w:themeColor="text1"/>
                <w:sz w:val="22"/>
                <w:szCs w:val="22"/>
              </w:rPr>
              <w:t>570012 je naplněn z 0 %. Tento indikátor nevykazujeme.</w:t>
            </w:r>
          </w:p>
          <w:p w14:paraId="7231E2D5" w14:textId="7E2BE92C" w:rsidR="00AE174A" w:rsidRDefault="00AE174A" w:rsidP="008F7B74">
            <w:pPr>
              <w:pStyle w:val="Odstavecseseznamem"/>
              <w:rPr>
                <w:rFonts w:ascii="Arial" w:hAnsi="Arial" w:cs="Arial"/>
                <w:color w:val="000000" w:themeColor="text1"/>
                <w:sz w:val="22"/>
                <w:szCs w:val="22"/>
                <w:u w:val="single"/>
              </w:rPr>
            </w:pPr>
            <w:r w:rsidRPr="00AE174A">
              <w:rPr>
                <w:rFonts w:ascii="Arial" w:hAnsi="Arial" w:cs="Arial"/>
                <w:color w:val="000000" w:themeColor="text1"/>
                <w:sz w:val="22"/>
                <w:szCs w:val="22"/>
                <w:u w:val="single"/>
              </w:rPr>
              <w:t>Cestovní ruch</w:t>
            </w:r>
          </w:p>
          <w:p w14:paraId="2CB14738" w14:textId="7BC01B16" w:rsidR="00AE174A" w:rsidRDefault="00AE174A" w:rsidP="008F7B74">
            <w:pPr>
              <w:pStyle w:val="Odstavecseseznamem"/>
              <w:rPr>
                <w:rFonts w:ascii="Arial" w:hAnsi="Arial" w:cs="Arial"/>
                <w:color w:val="000000" w:themeColor="text1"/>
                <w:sz w:val="22"/>
                <w:szCs w:val="22"/>
              </w:rPr>
            </w:pPr>
            <w:r>
              <w:rPr>
                <w:rFonts w:ascii="Arial" w:hAnsi="Arial" w:cs="Arial"/>
                <w:color w:val="000000" w:themeColor="text1"/>
                <w:sz w:val="22"/>
                <w:szCs w:val="22"/>
              </w:rPr>
              <w:t>Indikátor 910052 je naplněn z 0 %</w:t>
            </w:r>
          </w:p>
          <w:p w14:paraId="356E058D" w14:textId="5E4F3BC5" w:rsidR="00AE174A" w:rsidRDefault="00AE174A" w:rsidP="008F7B74">
            <w:pPr>
              <w:pStyle w:val="Odstavecseseznamem"/>
              <w:rPr>
                <w:rFonts w:ascii="Arial" w:hAnsi="Arial" w:cs="Arial"/>
                <w:color w:val="000000" w:themeColor="text1"/>
                <w:sz w:val="22"/>
                <w:szCs w:val="22"/>
              </w:rPr>
            </w:pPr>
            <w:r>
              <w:rPr>
                <w:rFonts w:ascii="Arial" w:hAnsi="Arial" w:cs="Arial"/>
                <w:color w:val="000000" w:themeColor="text1"/>
                <w:sz w:val="22"/>
                <w:szCs w:val="22"/>
              </w:rPr>
              <w:t>Indikátor 764010 je naplněn z 0 %. Tento indikátor nevykazujeme</w:t>
            </w:r>
          </w:p>
          <w:p w14:paraId="3D9CCF99" w14:textId="0A98E18D" w:rsidR="00AE174A" w:rsidRDefault="00AE174A" w:rsidP="008F7B74">
            <w:pPr>
              <w:pStyle w:val="Odstavecseseznamem"/>
              <w:rPr>
                <w:rFonts w:ascii="Arial" w:hAnsi="Arial" w:cs="Arial"/>
                <w:color w:val="000000" w:themeColor="text1"/>
                <w:sz w:val="22"/>
                <w:szCs w:val="22"/>
              </w:rPr>
            </w:pPr>
            <w:r>
              <w:rPr>
                <w:rFonts w:ascii="Arial" w:hAnsi="Arial" w:cs="Arial"/>
                <w:color w:val="000000" w:themeColor="text1"/>
                <w:sz w:val="22"/>
                <w:szCs w:val="22"/>
              </w:rPr>
              <w:t>Indikátor 740010 je naplněn z 0 %. Tento indikátor nevykazujeme</w:t>
            </w:r>
          </w:p>
          <w:p w14:paraId="4DD32565" w14:textId="21BCD63D" w:rsidR="00AE174A" w:rsidRDefault="00AE174A" w:rsidP="008F7B74">
            <w:pPr>
              <w:pStyle w:val="Odstavecseseznamem"/>
              <w:rPr>
                <w:rFonts w:ascii="Arial" w:hAnsi="Arial" w:cs="Arial"/>
                <w:color w:val="000000" w:themeColor="text1"/>
                <w:sz w:val="22"/>
                <w:szCs w:val="22"/>
              </w:rPr>
            </w:pPr>
            <w:r>
              <w:rPr>
                <w:rFonts w:ascii="Arial" w:hAnsi="Arial" w:cs="Arial"/>
                <w:color w:val="000000" w:themeColor="text1"/>
                <w:sz w:val="22"/>
                <w:szCs w:val="22"/>
              </w:rPr>
              <w:t>Indikátor 323000 je naplněn z 0 %. Tento indikátor nevykazujeme</w:t>
            </w:r>
          </w:p>
          <w:p w14:paraId="5428644A" w14:textId="1CF89AF8" w:rsidR="00AE174A" w:rsidRDefault="00AE174A" w:rsidP="008F7B74">
            <w:pPr>
              <w:pStyle w:val="Odstavecseseznamem"/>
              <w:rPr>
                <w:rFonts w:ascii="Arial" w:hAnsi="Arial" w:cs="Arial"/>
                <w:color w:val="000000" w:themeColor="text1"/>
                <w:sz w:val="22"/>
                <w:szCs w:val="22"/>
              </w:rPr>
            </w:pPr>
            <w:r>
              <w:rPr>
                <w:rFonts w:ascii="Arial" w:hAnsi="Arial" w:cs="Arial"/>
                <w:color w:val="000000" w:themeColor="text1"/>
                <w:sz w:val="22"/>
                <w:szCs w:val="22"/>
              </w:rPr>
              <w:t>Indikátor 305002 je naplněn z 0 %. Tento indikátor nevykazujeme</w:t>
            </w:r>
          </w:p>
          <w:p w14:paraId="47149838" w14:textId="59125964" w:rsidR="00AE174A" w:rsidRDefault="00AE174A" w:rsidP="008F7B74">
            <w:pPr>
              <w:pStyle w:val="Odstavecseseznamem"/>
              <w:rPr>
                <w:rFonts w:ascii="Arial" w:hAnsi="Arial" w:cs="Arial"/>
                <w:color w:val="000000" w:themeColor="text1"/>
                <w:sz w:val="22"/>
                <w:szCs w:val="22"/>
              </w:rPr>
            </w:pPr>
            <w:r>
              <w:rPr>
                <w:rFonts w:ascii="Arial" w:hAnsi="Arial" w:cs="Arial"/>
                <w:color w:val="000000" w:themeColor="text1"/>
                <w:sz w:val="22"/>
                <w:szCs w:val="22"/>
              </w:rPr>
              <w:t>Indikátor 910601 je naplněn z 0 %. Tento indikátor nevykazujeme</w:t>
            </w:r>
          </w:p>
          <w:p w14:paraId="3B7A1B1D" w14:textId="7FF6BC7D" w:rsidR="00AE174A" w:rsidRDefault="00AE174A" w:rsidP="008F7B74">
            <w:pPr>
              <w:pStyle w:val="Odstavecseseznamem"/>
              <w:rPr>
                <w:rFonts w:ascii="Arial" w:hAnsi="Arial" w:cs="Arial"/>
                <w:color w:val="000000" w:themeColor="text1"/>
                <w:sz w:val="22"/>
                <w:szCs w:val="22"/>
              </w:rPr>
            </w:pPr>
            <w:r>
              <w:rPr>
                <w:rFonts w:ascii="Arial" w:hAnsi="Arial" w:cs="Arial"/>
                <w:color w:val="000000" w:themeColor="text1"/>
                <w:sz w:val="22"/>
                <w:szCs w:val="22"/>
              </w:rPr>
              <w:t>Indikátor 910201 je naplněn z 0 %. Tento indikátor nevykazujeme</w:t>
            </w:r>
          </w:p>
          <w:p w14:paraId="4A4BBE37" w14:textId="36E88A34" w:rsidR="00AE174A" w:rsidRDefault="00AE174A" w:rsidP="008F7B74">
            <w:pPr>
              <w:pStyle w:val="Odstavecseseznamem"/>
              <w:rPr>
                <w:rFonts w:ascii="Arial" w:hAnsi="Arial" w:cs="Arial"/>
                <w:color w:val="000000" w:themeColor="text1"/>
                <w:sz w:val="22"/>
                <w:szCs w:val="22"/>
              </w:rPr>
            </w:pPr>
            <w:r>
              <w:rPr>
                <w:rFonts w:ascii="Arial" w:hAnsi="Arial" w:cs="Arial"/>
                <w:color w:val="000000" w:themeColor="text1"/>
                <w:sz w:val="22"/>
                <w:szCs w:val="22"/>
              </w:rPr>
              <w:t>Indikátor 910301 je naplněn z 300 %.</w:t>
            </w:r>
          </w:p>
          <w:p w14:paraId="572D79C2" w14:textId="157DE41E" w:rsidR="00AE174A" w:rsidRDefault="00AE174A" w:rsidP="008F7B74">
            <w:pPr>
              <w:pStyle w:val="Odstavecseseznamem"/>
              <w:rPr>
                <w:rFonts w:ascii="Arial" w:hAnsi="Arial" w:cs="Arial"/>
                <w:color w:val="000000" w:themeColor="text1"/>
                <w:sz w:val="22"/>
                <w:szCs w:val="22"/>
              </w:rPr>
            </w:pPr>
            <w:r>
              <w:rPr>
                <w:rFonts w:ascii="Arial" w:hAnsi="Arial" w:cs="Arial"/>
                <w:color w:val="000000" w:themeColor="text1"/>
                <w:sz w:val="22"/>
                <w:szCs w:val="22"/>
              </w:rPr>
              <w:t>Indikátor 910401 je naplněn z 0 %.</w:t>
            </w:r>
          </w:p>
          <w:p w14:paraId="6D4E0763" w14:textId="61264D32" w:rsidR="00AE174A" w:rsidRDefault="00AE174A" w:rsidP="008F7B74">
            <w:pPr>
              <w:pStyle w:val="Odstavecseseznamem"/>
              <w:rPr>
                <w:rFonts w:ascii="Arial" w:hAnsi="Arial" w:cs="Arial"/>
                <w:color w:val="000000" w:themeColor="text1"/>
                <w:sz w:val="22"/>
                <w:szCs w:val="22"/>
              </w:rPr>
            </w:pPr>
            <w:r>
              <w:rPr>
                <w:rFonts w:ascii="Arial" w:hAnsi="Arial" w:cs="Arial"/>
                <w:color w:val="000000" w:themeColor="text1"/>
                <w:sz w:val="22"/>
                <w:szCs w:val="22"/>
              </w:rPr>
              <w:t>Na toto opatření je alokace vyčerpána. V rámci žádosti o změnu dojde k úpravě indikátorů na toto opatření.</w:t>
            </w:r>
          </w:p>
          <w:p w14:paraId="49D8DDC2" w14:textId="77777777" w:rsidR="0064480D" w:rsidRDefault="0064480D" w:rsidP="008F7B74">
            <w:pPr>
              <w:pStyle w:val="Odstavecseseznamem"/>
              <w:rPr>
                <w:rFonts w:ascii="Arial" w:hAnsi="Arial" w:cs="Arial"/>
                <w:color w:val="000000" w:themeColor="text1"/>
                <w:sz w:val="22"/>
                <w:szCs w:val="22"/>
              </w:rPr>
            </w:pPr>
          </w:p>
          <w:p w14:paraId="163E3A47" w14:textId="1FC02BBA" w:rsidR="008F7B74" w:rsidRPr="008F7B74" w:rsidRDefault="008B69D4"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Jelikož jsme splnili milník a byla nám přidělena dodatečná alokace budou v rámci žádosti o změnu indikátory na jednotlivých opatřeních aktualizovány.</w:t>
            </w:r>
          </w:p>
        </w:tc>
      </w:tr>
      <w:tr w:rsidR="0036623B" w:rsidRPr="00F44D74" w14:paraId="6908368F" w14:textId="77777777" w:rsidTr="00702FF0">
        <w:tc>
          <w:tcPr>
            <w:tcW w:w="9062" w:type="dxa"/>
            <w:shd w:val="clear" w:color="auto" w:fill="C6D9F1" w:themeFill="text2" w:themeFillTint="33"/>
          </w:tcPr>
          <w:p w14:paraId="0AA7F900" w14:textId="0B9B344A" w:rsidR="0036623B" w:rsidRPr="009E132E" w:rsidRDefault="00596A13" w:rsidP="00147BC7">
            <w:pPr>
              <w:spacing w:after="60"/>
              <w:rPr>
                <w:rFonts w:cs="Arial"/>
                <w:b/>
              </w:rPr>
            </w:pPr>
            <w:r w:rsidRPr="00B47D89">
              <w:rPr>
                <w:rFonts w:cs="Arial"/>
                <w:b/>
              </w:rPr>
              <w:lastRenderedPageBreak/>
              <w:t>II.2.</w:t>
            </w:r>
            <w:r w:rsidR="007B254A">
              <w:rPr>
                <w:rFonts w:cs="Arial"/>
                <w:b/>
              </w:rPr>
              <w:t>2</w:t>
            </w:r>
            <w:r w:rsidRPr="00B47D89">
              <w:rPr>
                <w:rFonts w:cs="Arial"/>
                <w:b/>
              </w:rPr>
              <w:t xml:space="preserve">) </w:t>
            </w:r>
            <w:r w:rsidR="00C55FCA" w:rsidRPr="00B47D89">
              <w:rPr>
                <w:rFonts w:cs="Arial"/>
                <w:b/>
              </w:rPr>
              <w:t>U</w:t>
            </w:r>
            <w:r w:rsidRPr="00B47D89">
              <w:rPr>
                <w:rFonts w:cs="Arial"/>
                <w:b/>
              </w:rPr>
              <w:t>pravovala MAS</w:t>
            </w:r>
            <w:r w:rsidR="00C55FCA" w:rsidRPr="00B47D89">
              <w:rPr>
                <w:rFonts w:cs="Arial"/>
                <w:b/>
              </w:rPr>
              <w:t xml:space="preserve"> do 31. 12. 2025</w:t>
            </w:r>
            <w:r w:rsidRPr="00B47D89">
              <w:rPr>
                <w:rFonts w:cs="Arial"/>
                <w:b/>
              </w:rPr>
              <w:t xml:space="preserve"> cílové hodnoty indikátorů prostřednictvím žádosti (žádostí) o změnu strategie (u jakých indikátorů, jak a proč)?</w:t>
            </w:r>
          </w:p>
        </w:tc>
      </w:tr>
      <w:tr w:rsidR="0036623B" w:rsidRPr="00EE0E88" w14:paraId="438E3C2E" w14:textId="77777777" w:rsidTr="00B57B00">
        <w:tc>
          <w:tcPr>
            <w:tcW w:w="9062" w:type="dxa"/>
          </w:tcPr>
          <w:p w14:paraId="7B2209AD" w14:textId="77777777" w:rsidR="00596A13" w:rsidRPr="00B47D89" w:rsidRDefault="00596A13" w:rsidP="00B47D89">
            <w:pPr>
              <w:pStyle w:val="Odstavecseseznamem"/>
              <w:rPr>
                <w:rFonts w:ascii="Arial" w:hAnsi="Arial" w:cs="Arial"/>
                <w:color w:val="000000" w:themeColor="text1"/>
                <w:sz w:val="22"/>
                <w:szCs w:val="22"/>
              </w:rPr>
            </w:pPr>
            <w:r w:rsidRPr="00B47D89">
              <w:rPr>
                <w:rFonts w:ascii="Arial" w:hAnsi="Arial" w:cs="Arial"/>
                <w:color w:val="000000" w:themeColor="text1"/>
                <w:sz w:val="22"/>
                <w:szCs w:val="22"/>
              </w:rPr>
              <w:t>Odpověď:</w:t>
            </w:r>
          </w:p>
          <w:p w14:paraId="63DA2A1B" w14:textId="200F5906" w:rsidR="00596A13" w:rsidRPr="00B47D89" w:rsidRDefault="0002201F" w:rsidP="00B47D89">
            <w:pPr>
              <w:pStyle w:val="Odstavecseseznamem"/>
              <w:rPr>
                <w:rFonts w:ascii="Arial" w:hAnsi="Arial" w:cs="Arial"/>
                <w:color w:val="000000" w:themeColor="text1"/>
                <w:sz w:val="22"/>
                <w:szCs w:val="22"/>
              </w:rPr>
            </w:pPr>
            <w:r>
              <w:rPr>
                <w:rFonts w:ascii="Arial" w:hAnsi="Arial" w:cs="Arial"/>
                <w:color w:val="000000" w:themeColor="text1"/>
                <w:sz w:val="22"/>
                <w:szCs w:val="22"/>
              </w:rPr>
              <w:t>MAS Lužnice do 31.1</w:t>
            </w:r>
            <w:r w:rsidR="008640C5">
              <w:rPr>
                <w:rFonts w:ascii="Arial" w:hAnsi="Arial" w:cs="Arial"/>
                <w:color w:val="000000" w:themeColor="text1"/>
                <w:sz w:val="22"/>
                <w:szCs w:val="22"/>
              </w:rPr>
              <w:t>2</w:t>
            </w:r>
            <w:r>
              <w:rPr>
                <w:rFonts w:ascii="Arial" w:hAnsi="Arial" w:cs="Arial"/>
                <w:color w:val="000000" w:themeColor="text1"/>
                <w:sz w:val="22"/>
                <w:szCs w:val="22"/>
              </w:rPr>
              <w:t xml:space="preserve">.2025 neupravovala cílové hodnoty indikátorů prostřednictvím žádosti o změnu strategie. </w:t>
            </w:r>
            <w:r w:rsidR="00086F96" w:rsidRPr="0072744E">
              <w:rPr>
                <w:rFonts w:ascii="Arial" w:hAnsi="Arial" w:cs="Arial"/>
                <w:sz w:val="22"/>
                <w:szCs w:val="22"/>
              </w:rPr>
              <w:t xml:space="preserve">V PR IROP v souvislosti se změnou PR dojde i k úpravě indikátorů. </w:t>
            </w:r>
            <w:r w:rsidRPr="0072744E">
              <w:rPr>
                <w:rFonts w:ascii="Arial" w:hAnsi="Arial" w:cs="Arial"/>
                <w:sz w:val="22"/>
                <w:szCs w:val="22"/>
              </w:rPr>
              <w:t xml:space="preserve">Žádost o změnu proběhne v 1. čtvrtletí 2026. </w:t>
            </w:r>
          </w:p>
        </w:tc>
      </w:tr>
      <w:tr w:rsidR="00B57B00" w:rsidRPr="00F44D74" w14:paraId="4BDFE01F" w14:textId="77777777" w:rsidTr="00702FF0">
        <w:tc>
          <w:tcPr>
            <w:tcW w:w="9062" w:type="dxa"/>
            <w:shd w:val="clear" w:color="auto" w:fill="C6D9F1" w:themeFill="text2" w:themeFillTint="33"/>
          </w:tcPr>
          <w:p w14:paraId="2478DDC0" w14:textId="7C05CE0B" w:rsidR="00B57B00" w:rsidRPr="009E132E" w:rsidRDefault="00B57B00" w:rsidP="0069662D">
            <w:pPr>
              <w:spacing w:after="60"/>
              <w:rPr>
                <w:rFonts w:cs="Arial"/>
                <w:b/>
              </w:rPr>
            </w:pPr>
            <w:r w:rsidRPr="0058026B">
              <w:rPr>
                <w:rFonts w:cs="Arial"/>
                <w:b/>
              </w:rPr>
              <w:t>II.2.</w:t>
            </w:r>
            <w:r w:rsidR="007B254A">
              <w:rPr>
                <w:rFonts w:cs="Arial"/>
                <w:b/>
              </w:rPr>
              <w:t>3</w:t>
            </w:r>
            <w:r w:rsidRPr="0058026B">
              <w:rPr>
                <w:rFonts w:cs="Arial"/>
                <w:b/>
              </w:rPr>
              <w:t xml:space="preserve">) </w:t>
            </w:r>
            <w:r>
              <w:rPr>
                <w:rFonts w:cs="Arial"/>
                <w:b/>
              </w:rPr>
              <w:t>Dosahuje MAS cílových hodnot vlastních indikátorů</w:t>
            </w:r>
            <w:r w:rsidR="00616334">
              <w:rPr>
                <w:rFonts w:cs="Arial"/>
                <w:b/>
              </w:rPr>
              <w:t xml:space="preserve"> Strategických cílů</w:t>
            </w:r>
            <w:r>
              <w:rPr>
                <w:rFonts w:cs="Arial"/>
                <w:b/>
              </w:rPr>
              <w:t xml:space="preserve"> navržených MAS v Koncepční části SCLLD?</w:t>
            </w:r>
          </w:p>
        </w:tc>
      </w:tr>
      <w:tr w:rsidR="00B57B00" w:rsidRPr="00EE0E88" w14:paraId="130857A4" w14:textId="77777777" w:rsidTr="00B57B00">
        <w:tc>
          <w:tcPr>
            <w:tcW w:w="9062" w:type="dxa"/>
          </w:tcPr>
          <w:p w14:paraId="66A5E924" w14:textId="77777777" w:rsidR="00B57B00" w:rsidRPr="0058026B" w:rsidRDefault="00B57B00" w:rsidP="0069662D">
            <w:pPr>
              <w:pStyle w:val="Odstavecseseznamem"/>
              <w:rPr>
                <w:rFonts w:ascii="Arial" w:hAnsi="Arial" w:cs="Arial"/>
                <w:color w:val="000000" w:themeColor="text1"/>
                <w:sz w:val="22"/>
                <w:szCs w:val="22"/>
              </w:rPr>
            </w:pPr>
            <w:r w:rsidRPr="0058026B">
              <w:rPr>
                <w:rFonts w:ascii="Arial" w:hAnsi="Arial" w:cs="Arial"/>
                <w:color w:val="000000" w:themeColor="text1"/>
                <w:sz w:val="22"/>
                <w:szCs w:val="22"/>
              </w:rPr>
              <w:t>Odpověď:</w:t>
            </w:r>
          </w:p>
          <w:p w14:paraId="1FF7C49A" w14:textId="381314D7" w:rsidR="00B57B00" w:rsidRDefault="00952E62" w:rsidP="0069662D">
            <w:pPr>
              <w:pStyle w:val="Odstavecseseznamem"/>
              <w:rPr>
                <w:rFonts w:ascii="Arial" w:hAnsi="Arial" w:cs="Arial"/>
                <w:color w:val="000000" w:themeColor="text1"/>
                <w:sz w:val="22"/>
                <w:szCs w:val="22"/>
              </w:rPr>
            </w:pPr>
            <w:r>
              <w:rPr>
                <w:rFonts w:ascii="Arial" w:hAnsi="Arial" w:cs="Arial"/>
                <w:color w:val="000000" w:themeColor="text1"/>
                <w:sz w:val="22"/>
                <w:szCs w:val="22"/>
              </w:rPr>
              <w:t xml:space="preserve">MAS Lužnice si stanovila vlastní indikátory Strategických cílů navržených v koncepční části SCLLD, které jsou stanoveny do konce roku 2027. </w:t>
            </w:r>
            <w:r w:rsidR="00DD7DD3">
              <w:rPr>
                <w:rFonts w:ascii="Arial" w:hAnsi="Arial" w:cs="Arial"/>
                <w:color w:val="000000" w:themeColor="text1"/>
                <w:sz w:val="22"/>
                <w:szCs w:val="22"/>
              </w:rPr>
              <w:t xml:space="preserve">K 31.12.2025 jsou hodnoty těchto indikátorů naplňovány takto: </w:t>
            </w:r>
          </w:p>
          <w:p w14:paraId="017BF580" w14:textId="56E1A4C3" w:rsidR="00FD74D6" w:rsidRPr="00FD74D6" w:rsidRDefault="00FD74D6" w:rsidP="00FD74D6">
            <w:pPr>
              <w:pStyle w:val="Odstavecseseznamem"/>
              <w:rPr>
                <w:rFonts w:cs="Arial"/>
                <w:color w:val="000000" w:themeColor="text1"/>
                <w:sz w:val="22"/>
                <w:szCs w:val="22"/>
                <w:u w:val="single"/>
              </w:rPr>
            </w:pPr>
            <w:r w:rsidRPr="00FD74D6">
              <w:rPr>
                <w:rFonts w:ascii="Arial" w:hAnsi="Arial" w:cs="Arial"/>
                <w:color w:val="000000" w:themeColor="text1"/>
                <w:sz w:val="22"/>
                <w:szCs w:val="22"/>
                <w:u w:val="single"/>
              </w:rPr>
              <w:t xml:space="preserve">SC </w:t>
            </w:r>
            <w:r w:rsidRPr="00FD74D6">
              <w:rPr>
                <w:rFonts w:ascii="Arial" w:hAnsi="Arial" w:cs="Arial"/>
                <w:color w:val="000000" w:themeColor="text1"/>
                <w:sz w:val="22"/>
                <w:szCs w:val="22"/>
                <w:u w:val="single"/>
              </w:rPr>
              <w:t>Rozvoj</w:t>
            </w:r>
            <w:r w:rsidRPr="00FD74D6">
              <w:rPr>
                <w:rFonts w:ascii="Arial" w:hAnsi="Arial" w:cs="Arial"/>
                <w:color w:val="000000" w:themeColor="text1"/>
                <w:sz w:val="22"/>
                <w:szCs w:val="22"/>
                <w:u w:val="single"/>
              </w:rPr>
              <w:t xml:space="preserve"> </w:t>
            </w:r>
            <w:r w:rsidRPr="00FD74D6">
              <w:rPr>
                <w:rFonts w:ascii="Arial" w:hAnsi="Arial" w:cs="Arial"/>
                <w:color w:val="000000" w:themeColor="text1"/>
                <w:sz w:val="22"/>
                <w:szCs w:val="22"/>
                <w:u w:val="single"/>
              </w:rPr>
              <w:t>podnikatelských</w:t>
            </w:r>
            <w:r w:rsidRPr="00FD74D6">
              <w:rPr>
                <w:rFonts w:cs="Arial"/>
                <w:color w:val="000000" w:themeColor="text1"/>
                <w:sz w:val="22"/>
                <w:szCs w:val="22"/>
                <w:u w:val="single"/>
              </w:rPr>
              <w:t xml:space="preserve"> </w:t>
            </w:r>
            <w:r w:rsidRPr="00FD74D6">
              <w:rPr>
                <w:rFonts w:ascii="Arial" w:hAnsi="Arial" w:cs="Arial"/>
                <w:color w:val="000000" w:themeColor="text1"/>
                <w:sz w:val="22"/>
                <w:szCs w:val="22"/>
                <w:u w:val="single"/>
              </w:rPr>
              <w:t>aktivit v regionu</w:t>
            </w:r>
          </w:p>
          <w:p w14:paraId="3A987C34" w14:textId="7EEDBD16" w:rsidR="00BA5917" w:rsidRDefault="00BA5917" w:rsidP="00BA5917">
            <w:pPr>
              <w:pStyle w:val="Odstavecseseznamem"/>
              <w:rPr>
                <w:rFonts w:ascii="Arial" w:hAnsi="Arial" w:cs="Arial"/>
                <w:color w:val="000000" w:themeColor="text1"/>
                <w:sz w:val="22"/>
                <w:szCs w:val="22"/>
              </w:rPr>
            </w:pPr>
            <w:r w:rsidRPr="00BA5917">
              <w:rPr>
                <w:rFonts w:ascii="Arial" w:hAnsi="Arial" w:cs="Arial"/>
                <w:color w:val="000000" w:themeColor="text1"/>
                <w:sz w:val="22"/>
                <w:szCs w:val="22"/>
              </w:rPr>
              <w:t>Počet podporovaných</w:t>
            </w:r>
            <w:r w:rsidRPr="00BA5917">
              <w:rPr>
                <w:rFonts w:ascii="Arial" w:hAnsi="Arial" w:cs="Arial"/>
                <w:color w:val="000000" w:themeColor="text1"/>
                <w:sz w:val="22"/>
                <w:szCs w:val="22"/>
              </w:rPr>
              <w:t xml:space="preserve"> </w:t>
            </w:r>
            <w:r w:rsidRPr="00BA5917">
              <w:rPr>
                <w:rFonts w:ascii="Arial" w:hAnsi="Arial" w:cs="Arial"/>
                <w:color w:val="000000" w:themeColor="text1"/>
                <w:sz w:val="22"/>
                <w:szCs w:val="22"/>
              </w:rPr>
              <w:t>mikropodniků, malých a středních</w:t>
            </w:r>
            <w:r w:rsidRPr="00BA5917">
              <w:rPr>
                <w:rFonts w:ascii="Arial" w:hAnsi="Arial" w:cs="Arial"/>
                <w:color w:val="000000" w:themeColor="text1"/>
                <w:sz w:val="22"/>
                <w:szCs w:val="22"/>
              </w:rPr>
              <w:t xml:space="preserve"> </w:t>
            </w:r>
            <w:r w:rsidRPr="00BA5917">
              <w:rPr>
                <w:rFonts w:ascii="Arial" w:hAnsi="Arial" w:cs="Arial"/>
                <w:color w:val="000000" w:themeColor="text1"/>
                <w:sz w:val="22"/>
                <w:szCs w:val="22"/>
              </w:rPr>
              <w:t>podniků</w:t>
            </w:r>
            <w:r w:rsidR="00DD7DD3">
              <w:rPr>
                <w:rFonts w:ascii="Arial" w:hAnsi="Arial" w:cs="Arial"/>
                <w:color w:val="000000" w:themeColor="text1"/>
                <w:sz w:val="22"/>
                <w:szCs w:val="22"/>
              </w:rPr>
              <w:t xml:space="preserve"> je naplněn z 13 %</w:t>
            </w:r>
          </w:p>
          <w:p w14:paraId="7AD29B9F" w14:textId="4B947F05" w:rsidR="00FD74D6" w:rsidRPr="00FD74D6" w:rsidRDefault="00FD74D6" w:rsidP="00BA5917">
            <w:pPr>
              <w:pStyle w:val="Odstavecseseznamem"/>
              <w:rPr>
                <w:rFonts w:ascii="Arial" w:hAnsi="Arial" w:cs="Arial"/>
                <w:color w:val="000000" w:themeColor="text1"/>
                <w:sz w:val="22"/>
                <w:szCs w:val="22"/>
                <w:u w:val="single"/>
              </w:rPr>
            </w:pPr>
            <w:r w:rsidRPr="00FD74D6">
              <w:rPr>
                <w:rFonts w:ascii="Arial" w:hAnsi="Arial" w:cs="Arial"/>
                <w:color w:val="000000" w:themeColor="text1"/>
                <w:sz w:val="22"/>
                <w:szCs w:val="22"/>
                <w:u w:val="single"/>
              </w:rPr>
              <w:t>SC Rozvoj cestovního ruchu</w:t>
            </w:r>
          </w:p>
          <w:p w14:paraId="66A3500A" w14:textId="4D98A60D" w:rsidR="00BA5917" w:rsidRPr="00BA5917" w:rsidRDefault="00BA5917" w:rsidP="00BA5917">
            <w:pPr>
              <w:pStyle w:val="Odstavecseseznamem"/>
              <w:rPr>
                <w:rFonts w:ascii="Arial" w:hAnsi="Arial" w:cs="Arial"/>
                <w:color w:val="000000" w:themeColor="text1"/>
                <w:sz w:val="22"/>
                <w:szCs w:val="22"/>
              </w:rPr>
            </w:pPr>
            <w:r w:rsidRPr="00BA5917">
              <w:rPr>
                <w:rFonts w:ascii="Arial" w:hAnsi="Arial" w:cs="Arial"/>
                <w:color w:val="000000" w:themeColor="text1"/>
                <w:sz w:val="22"/>
                <w:szCs w:val="22"/>
              </w:rPr>
              <w:t>Počet podpořených projektů</w:t>
            </w:r>
            <w:r w:rsidRPr="00BA5917">
              <w:rPr>
                <w:rFonts w:ascii="Arial" w:hAnsi="Arial" w:cs="Arial"/>
                <w:color w:val="000000" w:themeColor="text1"/>
                <w:sz w:val="22"/>
                <w:szCs w:val="22"/>
              </w:rPr>
              <w:t xml:space="preserve"> </w:t>
            </w:r>
            <w:r w:rsidRPr="00BA5917">
              <w:rPr>
                <w:rFonts w:ascii="Arial" w:hAnsi="Arial" w:cs="Arial"/>
                <w:color w:val="000000" w:themeColor="text1"/>
                <w:sz w:val="22"/>
                <w:szCs w:val="22"/>
              </w:rPr>
              <w:t>rozvíjejících cestovní ruch</w:t>
            </w:r>
            <w:r w:rsidR="00DD7DD3">
              <w:rPr>
                <w:rFonts w:ascii="Arial" w:hAnsi="Arial" w:cs="Arial"/>
                <w:color w:val="000000" w:themeColor="text1"/>
                <w:sz w:val="22"/>
                <w:szCs w:val="22"/>
              </w:rPr>
              <w:t xml:space="preserve"> je naplněn z 0 %</w:t>
            </w:r>
          </w:p>
          <w:p w14:paraId="2FF615E2" w14:textId="6462BCC0" w:rsidR="00FD74D6" w:rsidRPr="00FD74D6" w:rsidRDefault="00FD74D6" w:rsidP="00BA5917">
            <w:pPr>
              <w:pStyle w:val="Odstavecseseznamem"/>
              <w:rPr>
                <w:rFonts w:ascii="Arial" w:hAnsi="Arial" w:cs="Arial"/>
                <w:color w:val="000000" w:themeColor="text1"/>
                <w:sz w:val="22"/>
                <w:szCs w:val="22"/>
                <w:u w:val="single"/>
              </w:rPr>
            </w:pPr>
            <w:r w:rsidRPr="00FD74D6">
              <w:rPr>
                <w:rFonts w:ascii="Arial" w:hAnsi="Arial" w:cs="Arial"/>
                <w:color w:val="000000" w:themeColor="text1"/>
                <w:sz w:val="22"/>
                <w:szCs w:val="22"/>
                <w:u w:val="single"/>
              </w:rPr>
              <w:t>SC Rozvoj zemědělské činnosti</w:t>
            </w:r>
          </w:p>
          <w:p w14:paraId="7E0E5F58" w14:textId="1AD9C8B9" w:rsidR="00BA5917" w:rsidRDefault="00BA5917" w:rsidP="00BA5917">
            <w:pPr>
              <w:pStyle w:val="Odstavecseseznamem"/>
              <w:rPr>
                <w:rFonts w:ascii="Arial" w:hAnsi="Arial" w:cs="Arial"/>
                <w:color w:val="000000" w:themeColor="text1"/>
                <w:sz w:val="22"/>
                <w:szCs w:val="22"/>
              </w:rPr>
            </w:pPr>
            <w:r w:rsidRPr="00BA5917">
              <w:rPr>
                <w:rFonts w:ascii="Arial" w:hAnsi="Arial" w:cs="Arial"/>
                <w:color w:val="000000" w:themeColor="text1"/>
                <w:sz w:val="22"/>
                <w:szCs w:val="22"/>
              </w:rPr>
              <w:t>Počet podpořených zemědělských</w:t>
            </w:r>
            <w:r w:rsidRPr="00BA5917">
              <w:rPr>
                <w:rFonts w:ascii="Arial" w:hAnsi="Arial" w:cs="Arial"/>
                <w:color w:val="000000" w:themeColor="text1"/>
                <w:sz w:val="22"/>
                <w:szCs w:val="22"/>
              </w:rPr>
              <w:t xml:space="preserve"> </w:t>
            </w:r>
            <w:r w:rsidRPr="00BA5917">
              <w:rPr>
                <w:rFonts w:ascii="Arial" w:hAnsi="Arial" w:cs="Arial"/>
                <w:color w:val="000000" w:themeColor="text1"/>
                <w:sz w:val="22"/>
                <w:szCs w:val="22"/>
              </w:rPr>
              <w:t>podniků/příjemců (O.4)</w:t>
            </w:r>
            <w:r w:rsidR="00DD7DD3">
              <w:rPr>
                <w:rFonts w:ascii="Arial" w:hAnsi="Arial" w:cs="Arial"/>
                <w:color w:val="000000" w:themeColor="text1"/>
                <w:sz w:val="22"/>
                <w:szCs w:val="22"/>
              </w:rPr>
              <w:t xml:space="preserve"> je naplněn z 13 %</w:t>
            </w:r>
          </w:p>
          <w:p w14:paraId="22BA7FAF" w14:textId="3ECDB38F" w:rsidR="00FD74D6" w:rsidRPr="00FD74D6" w:rsidRDefault="00FD74D6" w:rsidP="00BA5917">
            <w:pPr>
              <w:pStyle w:val="Odstavecseseznamem"/>
              <w:rPr>
                <w:rFonts w:ascii="Arial" w:hAnsi="Arial" w:cs="Arial"/>
                <w:color w:val="000000" w:themeColor="text1"/>
                <w:sz w:val="22"/>
                <w:szCs w:val="22"/>
                <w:u w:val="single"/>
              </w:rPr>
            </w:pPr>
            <w:r w:rsidRPr="00FD74D6">
              <w:rPr>
                <w:rFonts w:ascii="Arial" w:hAnsi="Arial" w:cs="Arial"/>
                <w:color w:val="000000" w:themeColor="text1"/>
                <w:sz w:val="22"/>
                <w:szCs w:val="22"/>
                <w:u w:val="single"/>
              </w:rPr>
              <w:t>SC Rozvoj lesnictví</w:t>
            </w:r>
          </w:p>
          <w:p w14:paraId="44088D21" w14:textId="0F839211" w:rsidR="00FD74D6" w:rsidRPr="00BA5917" w:rsidRDefault="00BA5917" w:rsidP="00BA5917">
            <w:pPr>
              <w:pStyle w:val="Odstavecseseznamem"/>
              <w:rPr>
                <w:rFonts w:ascii="Arial" w:hAnsi="Arial" w:cs="Arial"/>
                <w:color w:val="000000" w:themeColor="text1"/>
                <w:sz w:val="22"/>
                <w:szCs w:val="22"/>
              </w:rPr>
            </w:pPr>
            <w:r w:rsidRPr="00BA5917">
              <w:rPr>
                <w:rFonts w:ascii="Arial" w:hAnsi="Arial" w:cs="Arial"/>
                <w:color w:val="000000" w:themeColor="text1"/>
                <w:sz w:val="22"/>
                <w:szCs w:val="22"/>
              </w:rPr>
              <w:t>Počet subjektů s podporou pro</w:t>
            </w:r>
            <w:r w:rsidRPr="00BA5917">
              <w:rPr>
                <w:rFonts w:ascii="Arial" w:hAnsi="Arial" w:cs="Arial"/>
                <w:color w:val="000000" w:themeColor="text1"/>
                <w:sz w:val="22"/>
                <w:szCs w:val="22"/>
              </w:rPr>
              <w:t xml:space="preserve"> </w:t>
            </w:r>
            <w:r w:rsidRPr="00BA5917">
              <w:rPr>
                <w:rFonts w:ascii="Arial" w:hAnsi="Arial" w:cs="Arial"/>
                <w:color w:val="000000" w:themeColor="text1"/>
                <w:sz w:val="22"/>
                <w:szCs w:val="22"/>
              </w:rPr>
              <w:t>lesnickou infrastrukturu</w:t>
            </w:r>
            <w:r w:rsidR="00DD7DD3">
              <w:rPr>
                <w:rFonts w:ascii="Arial" w:hAnsi="Arial" w:cs="Arial"/>
                <w:color w:val="000000" w:themeColor="text1"/>
                <w:sz w:val="22"/>
                <w:szCs w:val="22"/>
              </w:rPr>
              <w:t xml:space="preserve"> je naplněn z 0 %. Výzvy jsme nevyhlašovali ani vyhlašovat nebudeme.</w:t>
            </w:r>
          </w:p>
          <w:p w14:paraId="7702A414" w14:textId="5EE73194" w:rsidR="00BA5917" w:rsidRPr="00BA5917" w:rsidRDefault="00BA5917" w:rsidP="00BA5917">
            <w:pPr>
              <w:pStyle w:val="Odstavecseseznamem"/>
              <w:rPr>
                <w:rFonts w:ascii="Arial" w:hAnsi="Arial" w:cs="Arial"/>
                <w:color w:val="000000" w:themeColor="text1"/>
                <w:sz w:val="22"/>
                <w:szCs w:val="22"/>
              </w:rPr>
            </w:pPr>
            <w:r w:rsidRPr="00BA5917">
              <w:rPr>
                <w:rFonts w:ascii="Arial" w:hAnsi="Arial" w:cs="Arial"/>
                <w:color w:val="000000" w:themeColor="text1"/>
                <w:sz w:val="22"/>
                <w:szCs w:val="22"/>
              </w:rPr>
              <w:t>Počet subjektů s podporou na</w:t>
            </w:r>
            <w:r w:rsidRPr="00BA5917">
              <w:rPr>
                <w:rFonts w:ascii="Arial" w:hAnsi="Arial" w:cs="Arial"/>
                <w:color w:val="000000" w:themeColor="text1"/>
                <w:sz w:val="22"/>
                <w:szCs w:val="22"/>
              </w:rPr>
              <w:t xml:space="preserve"> </w:t>
            </w:r>
            <w:r w:rsidRPr="00BA5917">
              <w:rPr>
                <w:rFonts w:ascii="Arial" w:hAnsi="Arial" w:cs="Arial"/>
                <w:color w:val="000000" w:themeColor="text1"/>
                <w:sz w:val="22"/>
                <w:szCs w:val="22"/>
              </w:rPr>
              <w:t>investice do lesnické techniky a</w:t>
            </w:r>
            <w:r w:rsidRPr="00BA5917">
              <w:rPr>
                <w:rFonts w:ascii="Arial" w:hAnsi="Arial" w:cs="Arial"/>
                <w:color w:val="000000" w:themeColor="text1"/>
                <w:sz w:val="22"/>
                <w:szCs w:val="22"/>
              </w:rPr>
              <w:t xml:space="preserve"> </w:t>
            </w:r>
            <w:r w:rsidRPr="00BA5917">
              <w:rPr>
                <w:rFonts w:ascii="Arial" w:hAnsi="Arial" w:cs="Arial"/>
                <w:color w:val="000000" w:themeColor="text1"/>
                <w:sz w:val="22"/>
                <w:szCs w:val="22"/>
              </w:rPr>
              <w:t>technologií (SO)</w:t>
            </w:r>
            <w:r w:rsidR="00DD7DD3">
              <w:rPr>
                <w:rFonts w:ascii="Arial" w:hAnsi="Arial" w:cs="Arial"/>
                <w:color w:val="000000" w:themeColor="text1"/>
                <w:sz w:val="22"/>
                <w:szCs w:val="22"/>
              </w:rPr>
              <w:t xml:space="preserve"> je naplněn z 0 %. </w:t>
            </w:r>
            <w:r w:rsidR="00DD7DD3">
              <w:rPr>
                <w:rFonts w:ascii="Arial" w:hAnsi="Arial" w:cs="Arial"/>
                <w:color w:val="000000" w:themeColor="text1"/>
                <w:sz w:val="22"/>
                <w:szCs w:val="22"/>
              </w:rPr>
              <w:t>Výzvy jsme nevyhlašovali ani vyhlašovat nebudeme.</w:t>
            </w:r>
          </w:p>
          <w:p w14:paraId="72AE3700" w14:textId="03F03290" w:rsidR="00FD74D6" w:rsidRPr="00FD74D6" w:rsidRDefault="00FD74D6" w:rsidP="00FD74D6">
            <w:pPr>
              <w:pStyle w:val="Odstavecseseznamem"/>
              <w:rPr>
                <w:rFonts w:ascii="Arial" w:hAnsi="Arial" w:cs="Arial"/>
                <w:color w:val="000000" w:themeColor="text1"/>
                <w:sz w:val="22"/>
                <w:szCs w:val="22"/>
                <w:u w:val="single"/>
              </w:rPr>
            </w:pPr>
            <w:r w:rsidRPr="00FD74D6">
              <w:rPr>
                <w:rFonts w:ascii="Arial" w:hAnsi="Arial" w:cs="Arial"/>
                <w:color w:val="000000" w:themeColor="text1"/>
                <w:sz w:val="22"/>
                <w:szCs w:val="22"/>
                <w:u w:val="single"/>
              </w:rPr>
              <w:t xml:space="preserve">SC </w:t>
            </w:r>
            <w:r w:rsidRPr="00FD74D6">
              <w:rPr>
                <w:rFonts w:ascii="Arial" w:hAnsi="Arial" w:cs="Arial"/>
                <w:color w:val="000000" w:themeColor="text1"/>
                <w:sz w:val="22"/>
                <w:szCs w:val="22"/>
                <w:u w:val="single"/>
              </w:rPr>
              <w:t>Rozvoj</w:t>
            </w:r>
            <w:r w:rsidRPr="00FD74D6">
              <w:rPr>
                <w:rFonts w:ascii="Arial" w:hAnsi="Arial" w:cs="Arial"/>
                <w:color w:val="000000" w:themeColor="text1"/>
                <w:sz w:val="22"/>
                <w:szCs w:val="22"/>
                <w:u w:val="single"/>
              </w:rPr>
              <w:t xml:space="preserve"> </w:t>
            </w:r>
            <w:r w:rsidRPr="00FD74D6">
              <w:rPr>
                <w:rFonts w:ascii="Arial" w:hAnsi="Arial" w:cs="Arial"/>
                <w:color w:val="000000" w:themeColor="text1"/>
                <w:sz w:val="22"/>
                <w:szCs w:val="22"/>
                <w:u w:val="single"/>
              </w:rPr>
              <w:t>infrastruktury v</w:t>
            </w:r>
            <w:r w:rsidRPr="00FD74D6">
              <w:rPr>
                <w:rFonts w:ascii="Arial" w:hAnsi="Arial" w:cs="Arial"/>
                <w:color w:val="000000" w:themeColor="text1"/>
                <w:sz w:val="22"/>
                <w:szCs w:val="22"/>
                <w:u w:val="single"/>
              </w:rPr>
              <w:t xml:space="preserve"> </w:t>
            </w:r>
            <w:r w:rsidRPr="00FD74D6">
              <w:rPr>
                <w:rFonts w:ascii="Arial" w:hAnsi="Arial" w:cs="Arial"/>
                <w:color w:val="000000" w:themeColor="text1"/>
                <w:sz w:val="22"/>
                <w:szCs w:val="22"/>
                <w:u w:val="single"/>
              </w:rPr>
              <w:t>regionu</w:t>
            </w:r>
          </w:p>
          <w:p w14:paraId="5AEF4390" w14:textId="764B4C54" w:rsidR="00BA5917" w:rsidRDefault="00BA5917" w:rsidP="00BA5917">
            <w:pPr>
              <w:pStyle w:val="Odstavecseseznamem"/>
              <w:rPr>
                <w:rFonts w:ascii="Arial" w:hAnsi="Arial" w:cs="Arial"/>
                <w:color w:val="000000" w:themeColor="text1"/>
                <w:sz w:val="22"/>
                <w:szCs w:val="22"/>
              </w:rPr>
            </w:pPr>
            <w:r w:rsidRPr="00BA5917">
              <w:rPr>
                <w:rFonts w:ascii="Arial" w:hAnsi="Arial" w:cs="Arial"/>
                <w:color w:val="000000" w:themeColor="text1"/>
                <w:sz w:val="22"/>
                <w:szCs w:val="22"/>
              </w:rPr>
              <w:t>Počet podpořených operací</w:t>
            </w:r>
            <w:r w:rsidR="00DD7DD3">
              <w:rPr>
                <w:rFonts w:ascii="Arial" w:hAnsi="Arial" w:cs="Arial"/>
                <w:color w:val="000000" w:themeColor="text1"/>
                <w:sz w:val="22"/>
                <w:szCs w:val="22"/>
              </w:rPr>
              <w:t xml:space="preserve"> </w:t>
            </w:r>
            <w:r w:rsidR="00133449">
              <w:rPr>
                <w:rFonts w:ascii="Arial" w:hAnsi="Arial" w:cs="Arial"/>
                <w:color w:val="000000" w:themeColor="text1"/>
                <w:sz w:val="22"/>
                <w:szCs w:val="22"/>
              </w:rPr>
              <w:t>je naplněn z </w:t>
            </w:r>
            <w:r w:rsidR="00B47CBD">
              <w:rPr>
                <w:rFonts w:ascii="Arial" w:hAnsi="Arial" w:cs="Arial"/>
                <w:color w:val="000000" w:themeColor="text1"/>
                <w:sz w:val="22"/>
                <w:szCs w:val="22"/>
              </w:rPr>
              <w:t>50</w:t>
            </w:r>
            <w:r w:rsidR="00133449">
              <w:rPr>
                <w:rFonts w:ascii="Arial" w:hAnsi="Arial" w:cs="Arial"/>
                <w:color w:val="000000" w:themeColor="text1"/>
                <w:sz w:val="22"/>
                <w:szCs w:val="22"/>
              </w:rPr>
              <w:t xml:space="preserve"> %</w:t>
            </w:r>
            <w:r w:rsidR="00ED70EB">
              <w:rPr>
                <w:rFonts w:ascii="Arial" w:hAnsi="Arial" w:cs="Arial"/>
                <w:color w:val="000000" w:themeColor="text1"/>
                <w:sz w:val="22"/>
                <w:szCs w:val="22"/>
              </w:rPr>
              <w:t>.</w:t>
            </w:r>
          </w:p>
          <w:p w14:paraId="35DD6382" w14:textId="50A8C9E8" w:rsidR="00FD74D6" w:rsidRPr="00FD74D6" w:rsidRDefault="00FD74D6" w:rsidP="00BA5917">
            <w:pPr>
              <w:pStyle w:val="Odstavecseseznamem"/>
              <w:rPr>
                <w:rFonts w:ascii="Arial" w:hAnsi="Arial" w:cs="Arial"/>
                <w:color w:val="000000" w:themeColor="text1"/>
                <w:sz w:val="22"/>
                <w:szCs w:val="22"/>
                <w:u w:val="single"/>
              </w:rPr>
            </w:pPr>
            <w:r w:rsidRPr="00FD74D6">
              <w:rPr>
                <w:rFonts w:ascii="Arial" w:hAnsi="Arial" w:cs="Arial"/>
                <w:color w:val="000000" w:themeColor="text1"/>
                <w:sz w:val="22"/>
                <w:szCs w:val="22"/>
                <w:u w:val="single"/>
              </w:rPr>
              <w:t>SC Zlepšení stavu životního prostředí</w:t>
            </w:r>
          </w:p>
          <w:p w14:paraId="1001A5F3" w14:textId="77777777" w:rsidR="00133449" w:rsidRDefault="00BA5917" w:rsidP="00133449">
            <w:pPr>
              <w:pStyle w:val="Odstavecseseznamem"/>
              <w:rPr>
                <w:rFonts w:ascii="Arial" w:hAnsi="Arial" w:cs="Arial"/>
                <w:color w:val="000000" w:themeColor="text1"/>
                <w:sz w:val="22"/>
                <w:szCs w:val="22"/>
              </w:rPr>
            </w:pPr>
            <w:r w:rsidRPr="00BA5917">
              <w:rPr>
                <w:rFonts w:ascii="Arial" w:hAnsi="Arial" w:cs="Arial"/>
                <w:color w:val="000000" w:themeColor="text1"/>
                <w:sz w:val="22"/>
                <w:szCs w:val="22"/>
              </w:rPr>
              <w:t>Počet podpořených projektů</w:t>
            </w:r>
            <w:r w:rsidR="00133449">
              <w:rPr>
                <w:rFonts w:ascii="Arial" w:hAnsi="Arial" w:cs="Arial"/>
                <w:color w:val="000000" w:themeColor="text1"/>
                <w:sz w:val="22"/>
                <w:szCs w:val="22"/>
              </w:rPr>
              <w:t xml:space="preserve"> </w:t>
            </w:r>
            <w:r w:rsidR="00133449">
              <w:rPr>
                <w:rFonts w:ascii="Arial" w:hAnsi="Arial" w:cs="Arial"/>
                <w:color w:val="000000" w:themeColor="text1"/>
                <w:sz w:val="22"/>
                <w:szCs w:val="22"/>
              </w:rPr>
              <w:t>je naplněn z 0 %. Výzvy jsme nevyhlašovali ani vyhlašovat nebudeme.</w:t>
            </w:r>
          </w:p>
          <w:p w14:paraId="736C5D10" w14:textId="527F79CD" w:rsidR="00FD74D6" w:rsidRPr="00FD74D6" w:rsidRDefault="00FD74D6" w:rsidP="00FD74D6">
            <w:pPr>
              <w:pStyle w:val="Odstavecseseznamem"/>
              <w:rPr>
                <w:rFonts w:ascii="Arial" w:hAnsi="Arial" w:cs="Arial"/>
                <w:color w:val="000000" w:themeColor="text1"/>
                <w:sz w:val="22"/>
                <w:szCs w:val="22"/>
                <w:u w:val="single"/>
              </w:rPr>
            </w:pPr>
            <w:r w:rsidRPr="00FD74D6">
              <w:rPr>
                <w:rFonts w:ascii="Arial" w:hAnsi="Arial" w:cs="Arial"/>
                <w:color w:val="000000" w:themeColor="text1"/>
                <w:sz w:val="22"/>
                <w:szCs w:val="22"/>
                <w:u w:val="single"/>
              </w:rPr>
              <w:t xml:space="preserve">SC </w:t>
            </w:r>
            <w:r w:rsidRPr="00FD74D6">
              <w:rPr>
                <w:rFonts w:ascii="Arial" w:hAnsi="Arial" w:cs="Arial"/>
                <w:color w:val="000000" w:themeColor="text1"/>
                <w:sz w:val="22"/>
                <w:szCs w:val="22"/>
                <w:u w:val="single"/>
              </w:rPr>
              <w:t>Rozvoj kultury,</w:t>
            </w:r>
            <w:r w:rsidRPr="00FD74D6">
              <w:rPr>
                <w:rFonts w:ascii="Arial" w:hAnsi="Arial" w:cs="Arial"/>
                <w:color w:val="000000" w:themeColor="text1"/>
                <w:sz w:val="22"/>
                <w:szCs w:val="22"/>
                <w:u w:val="single"/>
              </w:rPr>
              <w:t xml:space="preserve"> </w:t>
            </w:r>
            <w:r w:rsidRPr="00FD74D6">
              <w:rPr>
                <w:rFonts w:ascii="Arial" w:hAnsi="Arial" w:cs="Arial"/>
                <w:color w:val="000000" w:themeColor="text1"/>
                <w:sz w:val="22"/>
                <w:szCs w:val="22"/>
                <w:u w:val="single"/>
              </w:rPr>
              <w:t>sportu a trávení</w:t>
            </w:r>
            <w:r w:rsidRPr="00FD74D6">
              <w:rPr>
                <w:rFonts w:ascii="Arial" w:hAnsi="Arial" w:cs="Arial"/>
                <w:color w:val="000000" w:themeColor="text1"/>
                <w:sz w:val="22"/>
                <w:szCs w:val="22"/>
                <w:u w:val="single"/>
              </w:rPr>
              <w:t xml:space="preserve"> </w:t>
            </w:r>
            <w:r w:rsidRPr="00FD74D6">
              <w:rPr>
                <w:rFonts w:ascii="Arial" w:hAnsi="Arial" w:cs="Arial"/>
                <w:color w:val="000000" w:themeColor="text1"/>
                <w:sz w:val="22"/>
                <w:szCs w:val="22"/>
                <w:u w:val="single"/>
              </w:rPr>
              <w:t>volného času</w:t>
            </w:r>
          </w:p>
          <w:p w14:paraId="60453BD5" w14:textId="4592CB0B" w:rsidR="00BA5917" w:rsidRDefault="00BA5917" w:rsidP="00BA5917">
            <w:pPr>
              <w:pStyle w:val="Odstavecseseznamem"/>
              <w:rPr>
                <w:rFonts w:ascii="Arial" w:hAnsi="Arial" w:cs="Arial"/>
                <w:color w:val="000000" w:themeColor="text1"/>
                <w:sz w:val="22"/>
                <w:szCs w:val="22"/>
              </w:rPr>
            </w:pPr>
            <w:r w:rsidRPr="00BA5917">
              <w:rPr>
                <w:rFonts w:ascii="Arial" w:hAnsi="Arial" w:cs="Arial"/>
                <w:color w:val="000000" w:themeColor="text1"/>
                <w:sz w:val="22"/>
                <w:szCs w:val="22"/>
              </w:rPr>
              <w:t>Počet podpořených</w:t>
            </w:r>
            <w:r w:rsidRPr="00BA5917">
              <w:rPr>
                <w:rFonts w:ascii="Arial" w:hAnsi="Arial" w:cs="Arial"/>
                <w:color w:val="000000" w:themeColor="text1"/>
                <w:sz w:val="22"/>
                <w:szCs w:val="22"/>
              </w:rPr>
              <w:t xml:space="preserve"> </w:t>
            </w:r>
            <w:r w:rsidRPr="00BA5917">
              <w:rPr>
                <w:rFonts w:ascii="Arial" w:hAnsi="Arial" w:cs="Arial"/>
                <w:color w:val="000000" w:themeColor="text1"/>
                <w:sz w:val="22"/>
                <w:szCs w:val="22"/>
              </w:rPr>
              <w:t>organizací/projektů</w:t>
            </w:r>
            <w:r w:rsidR="00ED70EB">
              <w:rPr>
                <w:rFonts w:ascii="Arial" w:hAnsi="Arial" w:cs="Arial"/>
                <w:color w:val="000000" w:themeColor="text1"/>
                <w:sz w:val="22"/>
                <w:szCs w:val="22"/>
              </w:rPr>
              <w:t xml:space="preserve"> je naplněn z 40 %.</w:t>
            </w:r>
          </w:p>
          <w:p w14:paraId="6F29E0A2" w14:textId="32CE6034" w:rsidR="00FD74D6" w:rsidRPr="00FD74D6" w:rsidRDefault="00FD74D6" w:rsidP="00FD74D6">
            <w:pPr>
              <w:pStyle w:val="Odstavecseseznamem"/>
              <w:rPr>
                <w:rFonts w:ascii="Arial" w:hAnsi="Arial" w:cs="Arial"/>
                <w:color w:val="000000" w:themeColor="text1"/>
                <w:sz w:val="22"/>
                <w:szCs w:val="22"/>
                <w:u w:val="single"/>
              </w:rPr>
            </w:pPr>
            <w:r w:rsidRPr="00FD74D6">
              <w:rPr>
                <w:rFonts w:ascii="Arial" w:hAnsi="Arial" w:cs="Arial"/>
                <w:color w:val="000000" w:themeColor="text1"/>
                <w:sz w:val="22"/>
                <w:szCs w:val="22"/>
                <w:u w:val="single"/>
              </w:rPr>
              <w:t xml:space="preserve">SC </w:t>
            </w:r>
            <w:r w:rsidRPr="00FD74D6">
              <w:rPr>
                <w:rFonts w:ascii="Arial" w:hAnsi="Arial" w:cs="Arial"/>
                <w:color w:val="000000" w:themeColor="text1"/>
                <w:sz w:val="22"/>
                <w:szCs w:val="22"/>
                <w:u w:val="single"/>
              </w:rPr>
              <w:t>Rozvoj sociální</w:t>
            </w:r>
            <w:r w:rsidRPr="00FD74D6">
              <w:rPr>
                <w:rFonts w:ascii="Arial" w:hAnsi="Arial" w:cs="Arial"/>
                <w:color w:val="000000" w:themeColor="text1"/>
                <w:sz w:val="22"/>
                <w:szCs w:val="22"/>
                <w:u w:val="single"/>
              </w:rPr>
              <w:t xml:space="preserve"> </w:t>
            </w:r>
            <w:r w:rsidRPr="00FD74D6">
              <w:rPr>
                <w:rFonts w:ascii="Arial" w:hAnsi="Arial" w:cs="Arial"/>
                <w:color w:val="000000" w:themeColor="text1"/>
                <w:sz w:val="22"/>
                <w:szCs w:val="22"/>
                <w:u w:val="single"/>
              </w:rPr>
              <w:t>oblasti, vzdělávání</w:t>
            </w:r>
            <w:r w:rsidRPr="00FD74D6">
              <w:rPr>
                <w:rFonts w:ascii="Arial" w:hAnsi="Arial" w:cs="Arial"/>
                <w:color w:val="000000" w:themeColor="text1"/>
                <w:sz w:val="22"/>
                <w:szCs w:val="22"/>
                <w:u w:val="single"/>
              </w:rPr>
              <w:t xml:space="preserve"> </w:t>
            </w:r>
            <w:r w:rsidRPr="00FD74D6">
              <w:rPr>
                <w:rFonts w:ascii="Arial" w:hAnsi="Arial" w:cs="Arial"/>
                <w:color w:val="000000" w:themeColor="text1"/>
                <w:sz w:val="22"/>
                <w:szCs w:val="22"/>
                <w:u w:val="single"/>
              </w:rPr>
              <w:t>a péče o děti</w:t>
            </w:r>
          </w:p>
          <w:p w14:paraId="05EDE8CB" w14:textId="282B68B9" w:rsidR="00BA5917" w:rsidRPr="00BA5917" w:rsidRDefault="00BA5917" w:rsidP="00BA5917">
            <w:pPr>
              <w:pStyle w:val="Odstavecseseznamem"/>
              <w:rPr>
                <w:rFonts w:cs="Arial"/>
                <w:color w:val="000000" w:themeColor="text1"/>
              </w:rPr>
            </w:pPr>
            <w:r w:rsidRPr="00BA5917">
              <w:rPr>
                <w:rFonts w:ascii="Arial" w:hAnsi="Arial" w:cs="Arial"/>
                <w:color w:val="000000" w:themeColor="text1"/>
                <w:sz w:val="22"/>
                <w:szCs w:val="22"/>
              </w:rPr>
              <w:t>Počet podpořených</w:t>
            </w:r>
            <w:r w:rsidRPr="00BA5917">
              <w:rPr>
                <w:rFonts w:ascii="Arial" w:hAnsi="Arial" w:cs="Arial"/>
                <w:color w:val="000000" w:themeColor="text1"/>
                <w:sz w:val="22"/>
                <w:szCs w:val="22"/>
              </w:rPr>
              <w:t xml:space="preserve"> </w:t>
            </w:r>
            <w:r w:rsidRPr="00BA5917">
              <w:rPr>
                <w:rFonts w:ascii="Arial" w:hAnsi="Arial" w:cs="Arial"/>
                <w:color w:val="000000" w:themeColor="text1"/>
                <w:sz w:val="22"/>
                <w:szCs w:val="22"/>
              </w:rPr>
              <w:t>organizací/projektů</w:t>
            </w:r>
            <w:r w:rsidR="00ED70EB">
              <w:rPr>
                <w:rFonts w:ascii="Arial" w:hAnsi="Arial" w:cs="Arial"/>
                <w:color w:val="000000" w:themeColor="text1"/>
                <w:sz w:val="22"/>
                <w:szCs w:val="22"/>
              </w:rPr>
              <w:t xml:space="preserve"> je naplněn z 63 %.</w:t>
            </w:r>
          </w:p>
        </w:tc>
      </w:tr>
    </w:tbl>
    <w:p w14:paraId="029CBCF5" w14:textId="77777777" w:rsidR="0036623B" w:rsidRDefault="0036623B" w:rsidP="0036623B">
      <w:pPr>
        <w:pStyle w:val="Nadpis2"/>
        <w:numPr>
          <w:ilvl w:val="1"/>
          <w:numId w:val="0"/>
        </w:numPr>
      </w:pPr>
      <w:bookmarkStart w:id="73" w:name="_Toc517511956"/>
      <w:bookmarkStart w:id="74" w:name="_Toc219989426"/>
      <w:bookmarkStart w:id="75" w:name="_Toc220492470"/>
      <w:bookmarkStart w:id="76" w:name="_Toc230683155"/>
      <w:r>
        <w:t>Odpověď na evaluační otázku, doporučení</w:t>
      </w:r>
      <w:bookmarkEnd w:id="73"/>
      <w:bookmarkEnd w:id="74"/>
      <w:bookmarkEnd w:id="75"/>
      <w:bookmarkEnd w:id="76"/>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2226"/>
        <w:gridCol w:w="2416"/>
      </w:tblGrid>
      <w:tr w:rsidR="0036623B" w:rsidRPr="00B65990" w14:paraId="2B197A9C" w14:textId="77777777" w:rsidTr="009E132E">
        <w:tc>
          <w:tcPr>
            <w:tcW w:w="9062" w:type="dxa"/>
            <w:gridSpan w:val="3"/>
            <w:shd w:val="clear" w:color="auto" w:fill="C6D9F1" w:themeFill="text2" w:themeFillTint="33"/>
          </w:tcPr>
          <w:p w14:paraId="59F51AFE" w14:textId="76FA6A58" w:rsidR="005D1D14" w:rsidRPr="009E132E" w:rsidRDefault="0049752F" w:rsidP="00C51941">
            <w:pPr>
              <w:spacing w:after="60"/>
              <w:rPr>
                <w:rFonts w:cs="Arial"/>
                <w:b/>
                <w:szCs w:val="20"/>
              </w:rPr>
            </w:pPr>
            <w:r>
              <w:rPr>
                <w:rFonts w:cs="Arial"/>
                <w:b/>
                <w:szCs w:val="20"/>
              </w:rPr>
              <w:lastRenderedPageBreak/>
              <w:t>II</w:t>
            </w:r>
            <w:r w:rsidR="00934F13" w:rsidRPr="00934F13">
              <w:rPr>
                <w:rFonts w:cs="Arial"/>
                <w:b/>
                <w:szCs w:val="20"/>
              </w:rPr>
              <w:t>.2 Jak přispěla realizace jednotlivých Opatř</w:t>
            </w:r>
            <w:r w:rsidR="00A5705C">
              <w:rPr>
                <w:rFonts w:cs="Arial"/>
                <w:b/>
                <w:szCs w:val="20"/>
              </w:rPr>
              <w:t>ení/Fichí Programových rámců</w:t>
            </w:r>
            <w:r w:rsidR="005D1D14">
              <w:rPr>
                <w:rFonts w:cs="Arial"/>
                <w:b/>
                <w:szCs w:val="20"/>
              </w:rPr>
              <w:t xml:space="preserve"> </w:t>
            </w:r>
            <w:r w:rsidR="00A5705C">
              <w:rPr>
                <w:rFonts w:cs="Arial"/>
                <w:b/>
                <w:szCs w:val="20"/>
              </w:rPr>
              <w:t>k</w:t>
            </w:r>
            <w:r w:rsidR="00A5705C">
              <w:rPr>
                <w:rFonts w:ascii="Calibri" w:hAnsi="Calibri" w:cs="Arial"/>
                <w:b/>
                <w:szCs w:val="20"/>
              </w:rPr>
              <w:t> </w:t>
            </w:r>
            <w:r w:rsidR="00934F13" w:rsidRPr="00934F13">
              <w:rPr>
                <w:rFonts w:cs="Arial"/>
                <w:b/>
                <w:szCs w:val="20"/>
              </w:rPr>
              <w:t>dosahování hodnot indikátorů</w:t>
            </w:r>
            <w:r w:rsidR="00D017C4">
              <w:rPr>
                <w:rFonts w:cs="Arial"/>
                <w:b/>
                <w:szCs w:val="20"/>
              </w:rPr>
              <w:t xml:space="preserve"> a </w:t>
            </w:r>
            <w:r w:rsidR="00FA233B">
              <w:rPr>
                <w:rFonts w:cs="Arial"/>
                <w:b/>
                <w:szCs w:val="20"/>
              </w:rPr>
              <w:t>čerpání podpory</w:t>
            </w:r>
            <w:r w:rsidR="00934F13" w:rsidRPr="00934F13">
              <w:rPr>
                <w:rFonts w:cs="Arial"/>
                <w:b/>
                <w:szCs w:val="20"/>
              </w:rPr>
              <w:t>?</w:t>
            </w:r>
          </w:p>
        </w:tc>
      </w:tr>
      <w:tr w:rsidR="0036623B" w:rsidRPr="00B65990" w14:paraId="03DD32B2" w14:textId="77777777" w:rsidTr="009E132E">
        <w:tc>
          <w:tcPr>
            <w:tcW w:w="9062" w:type="dxa"/>
            <w:gridSpan w:val="3"/>
          </w:tcPr>
          <w:p w14:paraId="0B818193" w14:textId="77777777" w:rsidR="0036623B" w:rsidRPr="00B65990" w:rsidRDefault="0036623B" w:rsidP="00E250EC">
            <w:pPr>
              <w:spacing w:after="60"/>
              <w:rPr>
                <w:rFonts w:cs="Arial"/>
              </w:rPr>
            </w:pPr>
            <w:r w:rsidRPr="0049752F">
              <w:rPr>
                <w:rFonts w:cs="Arial"/>
              </w:rPr>
              <w:t>Odpověď:</w:t>
            </w:r>
            <w:r w:rsidRPr="00B65990">
              <w:rPr>
                <w:rFonts w:cs="Arial"/>
              </w:rPr>
              <w:t xml:space="preserve"> </w:t>
            </w:r>
          </w:p>
          <w:p w14:paraId="7479E880" w14:textId="77777777" w:rsidR="0036623B" w:rsidRDefault="008640C5" w:rsidP="00E250EC">
            <w:pPr>
              <w:spacing w:after="60"/>
              <w:rPr>
                <w:rFonts w:cs="Arial"/>
              </w:rPr>
            </w:pPr>
            <w:r>
              <w:rPr>
                <w:rFonts w:cs="Arial"/>
              </w:rPr>
              <w:t>V SP SZP dochází k naplňování hodnot indikátorů postupně. Vzhledem k velmi malému množství proplacených žádostí nelze plně vyhodnotit naplňování indikátorů.</w:t>
            </w:r>
          </w:p>
          <w:p w14:paraId="0254A226" w14:textId="75A5C46D" w:rsidR="008640C5" w:rsidRPr="00B47D89" w:rsidRDefault="008640C5" w:rsidP="00E250EC">
            <w:pPr>
              <w:spacing w:after="60"/>
              <w:rPr>
                <w:rFonts w:cs="Arial"/>
              </w:rPr>
            </w:pPr>
            <w:r>
              <w:rPr>
                <w:rFonts w:cs="Arial"/>
              </w:rPr>
              <w:t xml:space="preserve">V IROP dochází k naplňování hodnot indikátorů postupně, některé indikátory v Opatření Cestovní ruch a Sociální služby byly dokonce překročeny. V souvislosti </w:t>
            </w:r>
            <w:r w:rsidR="008C0DCD">
              <w:rPr>
                <w:rFonts w:cs="Arial"/>
              </w:rPr>
              <w:t xml:space="preserve">s </w:t>
            </w:r>
            <w:r>
              <w:rPr>
                <w:rFonts w:cs="Arial"/>
              </w:rPr>
              <w:t>přidáním alokace  a změnou PR IROP předpokládáme naplnění hodnot indikátorů.</w:t>
            </w:r>
          </w:p>
        </w:tc>
      </w:tr>
      <w:tr w:rsidR="0036623B" w:rsidRPr="00B65990" w14:paraId="76C5FDC4" w14:textId="77777777" w:rsidTr="009E132E">
        <w:tc>
          <w:tcPr>
            <w:tcW w:w="9062" w:type="dxa"/>
            <w:gridSpan w:val="3"/>
            <w:shd w:val="clear" w:color="auto" w:fill="C6D9F1" w:themeFill="text2" w:themeFillTint="33"/>
          </w:tcPr>
          <w:p w14:paraId="57EE948E" w14:textId="77777777" w:rsidR="0036623B" w:rsidRPr="00B65990" w:rsidRDefault="0036623B" w:rsidP="00E250EC">
            <w:pPr>
              <w:spacing w:after="60"/>
              <w:rPr>
                <w:rFonts w:cs="Arial"/>
                <w:b/>
                <w:i/>
              </w:rPr>
            </w:pPr>
            <w:r w:rsidRPr="00B65990">
              <w:rPr>
                <w:rFonts w:cs="Arial"/>
                <w:b/>
                <w:i/>
              </w:rPr>
              <w:t>Doporučení k řešení klíčových problémů/zjištění</w:t>
            </w:r>
          </w:p>
        </w:tc>
      </w:tr>
      <w:tr w:rsidR="0036623B" w:rsidRPr="00C47EF8" w14:paraId="59BA93A7" w14:textId="77777777" w:rsidTr="009E132E">
        <w:tc>
          <w:tcPr>
            <w:tcW w:w="4420" w:type="dxa"/>
            <w:shd w:val="clear" w:color="auto" w:fill="C6D9F1" w:themeFill="text2" w:themeFillTint="33"/>
            <w:vAlign w:val="center"/>
          </w:tcPr>
          <w:p w14:paraId="24A5323B" w14:textId="77777777" w:rsidR="0036623B" w:rsidRPr="00C47EF8" w:rsidRDefault="0036623B" w:rsidP="00E250EC">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2226" w:type="dxa"/>
            <w:shd w:val="clear" w:color="auto" w:fill="C6D9F1" w:themeFill="text2" w:themeFillTint="33"/>
            <w:vAlign w:val="center"/>
          </w:tcPr>
          <w:p w14:paraId="7084B5CE" w14:textId="77777777" w:rsidR="0036623B" w:rsidRPr="00C47EF8" w:rsidRDefault="0036623B" w:rsidP="00E250EC">
            <w:pPr>
              <w:spacing w:after="60"/>
              <w:jc w:val="center"/>
              <w:rPr>
                <w:rFonts w:cs="Arial"/>
                <w:b/>
              </w:rPr>
            </w:pPr>
            <w:r w:rsidRPr="00C47EF8">
              <w:rPr>
                <w:rFonts w:cs="Arial"/>
                <w:b/>
              </w:rPr>
              <w:t>Termín (do kdy)</w:t>
            </w:r>
          </w:p>
        </w:tc>
        <w:tc>
          <w:tcPr>
            <w:tcW w:w="2416" w:type="dxa"/>
            <w:shd w:val="clear" w:color="auto" w:fill="C6D9F1" w:themeFill="text2" w:themeFillTint="33"/>
            <w:vAlign w:val="center"/>
          </w:tcPr>
          <w:p w14:paraId="2E3F9EC4" w14:textId="49F40CE9" w:rsidR="0036623B" w:rsidRPr="00C47EF8" w:rsidRDefault="00A5705C" w:rsidP="00E250EC">
            <w:pPr>
              <w:spacing w:after="60"/>
              <w:jc w:val="center"/>
              <w:rPr>
                <w:rFonts w:cs="Arial"/>
                <w:b/>
              </w:rPr>
            </w:pPr>
            <w:r>
              <w:rPr>
                <w:rFonts w:cs="Arial"/>
                <w:b/>
              </w:rPr>
              <w:t>Odpovědnost za</w:t>
            </w:r>
            <w:r>
              <w:rPr>
                <w:rFonts w:ascii="Calibri" w:hAnsi="Calibri" w:cs="Arial"/>
                <w:b/>
              </w:rPr>
              <w:t> </w:t>
            </w:r>
            <w:r w:rsidR="00143293">
              <w:rPr>
                <w:rFonts w:cs="Arial"/>
                <w:b/>
              </w:rPr>
              <w:t>realizaci</w:t>
            </w:r>
            <w:r w:rsidR="00143293" w:rsidRPr="00C47EF8">
              <w:rPr>
                <w:rFonts w:cs="Arial"/>
                <w:b/>
              </w:rPr>
              <w:t xml:space="preserve"> </w:t>
            </w:r>
            <w:r w:rsidR="0036623B" w:rsidRPr="00C47EF8">
              <w:rPr>
                <w:rFonts w:cs="Arial"/>
                <w:b/>
              </w:rPr>
              <w:t>doporučení</w:t>
            </w:r>
          </w:p>
        </w:tc>
      </w:tr>
      <w:tr w:rsidR="0036623B" w:rsidRPr="00C47EF8" w14:paraId="770DB397" w14:textId="77777777" w:rsidTr="009E132E">
        <w:tc>
          <w:tcPr>
            <w:tcW w:w="4420" w:type="dxa"/>
          </w:tcPr>
          <w:p w14:paraId="65BF4E53" w14:textId="7A8A54BB" w:rsidR="0036623B" w:rsidRPr="00C47EF8" w:rsidRDefault="008640C5" w:rsidP="0012707A">
            <w:pPr>
              <w:pStyle w:val="Odstavecseseznamem"/>
              <w:numPr>
                <w:ilvl w:val="0"/>
                <w:numId w:val="9"/>
              </w:numPr>
              <w:spacing w:after="60"/>
              <w:ind w:left="452"/>
              <w:rPr>
                <w:rFonts w:ascii="Arial" w:hAnsi="Arial" w:cs="Arial"/>
              </w:rPr>
            </w:pPr>
            <w:r>
              <w:rPr>
                <w:rFonts w:ascii="Arial" w:hAnsi="Arial" w:cs="Arial"/>
              </w:rPr>
              <w:t xml:space="preserve">Upravit hodnoty indikátorů IROP podle skutečnosti </w:t>
            </w:r>
            <w:r w:rsidR="00480AF3">
              <w:rPr>
                <w:rFonts w:ascii="Arial" w:hAnsi="Arial" w:cs="Arial"/>
              </w:rPr>
              <w:t>a podle přidání dodatečné alokace</w:t>
            </w:r>
          </w:p>
        </w:tc>
        <w:tc>
          <w:tcPr>
            <w:tcW w:w="2226" w:type="dxa"/>
          </w:tcPr>
          <w:p w14:paraId="772CAC20" w14:textId="3C436E38" w:rsidR="0036623B" w:rsidRPr="00C47EF8" w:rsidRDefault="001400B5" w:rsidP="00E250EC">
            <w:pPr>
              <w:spacing w:after="60"/>
              <w:rPr>
                <w:rFonts w:cs="Arial"/>
              </w:rPr>
            </w:pPr>
            <w:r>
              <w:rPr>
                <w:rFonts w:cs="Arial"/>
              </w:rPr>
              <w:t>Březen</w:t>
            </w:r>
            <w:r w:rsidR="00480AF3">
              <w:rPr>
                <w:rFonts w:cs="Arial"/>
              </w:rPr>
              <w:t xml:space="preserve"> 2026</w:t>
            </w:r>
          </w:p>
        </w:tc>
        <w:tc>
          <w:tcPr>
            <w:tcW w:w="2416" w:type="dxa"/>
          </w:tcPr>
          <w:p w14:paraId="07D45000" w14:textId="54E616E9" w:rsidR="0036623B" w:rsidRPr="00C47EF8" w:rsidRDefault="00480AF3" w:rsidP="00E250EC">
            <w:pPr>
              <w:spacing w:after="60"/>
              <w:rPr>
                <w:rFonts w:cs="Arial"/>
              </w:rPr>
            </w:pPr>
            <w:r>
              <w:rPr>
                <w:rFonts w:cs="Arial"/>
              </w:rPr>
              <w:t>Kancelář MAS Lužnice</w:t>
            </w:r>
          </w:p>
        </w:tc>
      </w:tr>
    </w:tbl>
    <w:p w14:paraId="6172CD27" w14:textId="5D476FB3" w:rsidR="0026256A" w:rsidRDefault="00165CAF" w:rsidP="00D948D9">
      <w:pPr>
        <w:pStyle w:val="Nadpis1"/>
        <w:numPr>
          <w:ilvl w:val="0"/>
          <w:numId w:val="0"/>
        </w:numPr>
        <w:ind w:left="360" w:hanging="360"/>
      </w:pPr>
      <w:bookmarkStart w:id="77" w:name="_Toc517511957"/>
      <w:bookmarkStart w:id="78" w:name="_Toc230683156"/>
      <w:r>
        <w:t xml:space="preserve">EO </w:t>
      </w:r>
      <w:r w:rsidR="00D017C4">
        <w:t>II</w:t>
      </w:r>
      <w:r w:rsidR="00147BC7" w:rsidRPr="00147BC7">
        <w:t xml:space="preserve">.3 </w:t>
      </w:r>
      <w:r w:rsidR="00D0151B">
        <w:rPr>
          <w:rFonts w:cs="Arial"/>
          <w:szCs w:val="20"/>
        </w:rPr>
        <w:t>Jsou</w:t>
      </w:r>
      <w:r w:rsidR="00D0151B" w:rsidRPr="00E250EC">
        <w:rPr>
          <w:rFonts w:cs="Arial"/>
          <w:szCs w:val="20"/>
        </w:rPr>
        <w:t xml:space="preserve"> finanční prostředky na </w:t>
      </w:r>
      <w:r w:rsidR="005E0FE5">
        <w:rPr>
          <w:rFonts w:cs="Arial"/>
          <w:szCs w:val="20"/>
        </w:rPr>
        <w:t>projekty</w:t>
      </w:r>
      <w:r w:rsidR="005E0FE5" w:rsidRPr="00E250EC">
        <w:rPr>
          <w:rFonts w:cs="Arial"/>
          <w:szCs w:val="20"/>
        </w:rPr>
        <w:t xml:space="preserve"> </w:t>
      </w:r>
      <w:r w:rsidR="00D0151B" w:rsidRPr="00E250EC">
        <w:rPr>
          <w:rFonts w:cs="Arial"/>
          <w:szCs w:val="20"/>
        </w:rPr>
        <w:t>vynaloženy účelně</w:t>
      </w:r>
      <w:r w:rsidR="00D0151B">
        <w:rPr>
          <w:rFonts w:cs="Arial"/>
          <w:szCs w:val="20"/>
        </w:rPr>
        <w:t xml:space="preserve">, </w:t>
      </w:r>
      <w:r w:rsidR="00D0151B" w:rsidRPr="00E250EC">
        <w:rPr>
          <w:rFonts w:cs="Arial"/>
          <w:szCs w:val="20"/>
        </w:rPr>
        <w:t>tj.</w:t>
      </w:r>
      <w:r w:rsidR="00BC0908">
        <w:rPr>
          <w:rFonts w:cs="Arial"/>
          <w:szCs w:val="20"/>
        </w:rPr>
        <w:t> </w:t>
      </w:r>
      <w:r w:rsidR="00D0151B" w:rsidRPr="00B47D89">
        <w:rPr>
          <w:rFonts w:cs="Arial"/>
          <w:bCs w:val="0"/>
          <w:szCs w:val="20"/>
        </w:rPr>
        <w:t>plní</w:t>
      </w:r>
      <w:r w:rsidR="00D0151B" w:rsidRPr="00E250EC">
        <w:rPr>
          <w:rFonts w:cs="Arial"/>
          <w:szCs w:val="20"/>
        </w:rPr>
        <w:t xml:space="preserve"> </w:t>
      </w:r>
      <w:r w:rsidR="005E0FE5">
        <w:rPr>
          <w:rFonts w:cs="Arial"/>
          <w:szCs w:val="20"/>
        </w:rPr>
        <w:t>projekty</w:t>
      </w:r>
      <w:r w:rsidR="005E0FE5" w:rsidRPr="00E250EC">
        <w:rPr>
          <w:rFonts w:cs="Arial"/>
          <w:szCs w:val="20"/>
        </w:rPr>
        <w:t xml:space="preserve"> </w:t>
      </w:r>
      <w:r w:rsidR="00D0151B" w:rsidRPr="00E250EC">
        <w:rPr>
          <w:rFonts w:cs="Arial"/>
          <w:szCs w:val="20"/>
        </w:rPr>
        <w:t>svůj účel</w:t>
      </w:r>
      <w:r w:rsidR="00D0151B">
        <w:rPr>
          <w:rFonts w:cs="Arial"/>
          <w:szCs w:val="20"/>
        </w:rPr>
        <w:t xml:space="preserve"> a přináší do území pozitivní a udržitelné efekty</w:t>
      </w:r>
      <w:r w:rsidR="00D0151B" w:rsidRPr="00E250EC">
        <w:rPr>
          <w:rFonts w:cs="Arial"/>
          <w:szCs w:val="20"/>
        </w:rPr>
        <w:t>?</w:t>
      </w:r>
      <w:bookmarkEnd w:id="77"/>
      <w:bookmarkEnd w:id="78"/>
    </w:p>
    <w:p w14:paraId="655119A7" w14:textId="6DD63B47" w:rsidR="00D421BF" w:rsidRPr="00702FF0" w:rsidRDefault="0026256A" w:rsidP="0026256A">
      <w:pPr>
        <w:rPr>
          <w:iCs/>
        </w:rPr>
      </w:pPr>
      <w:r w:rsidRPr="00702FF0">
        <w:rPr>
          <w:iCs/>
        </w:rPr>
        <w:t>Hlavní cíle</w:t>
      </w:r>
      <w:r w:rsidR="00D421BF" w:rsidRPr="00702FF0">
        <w:rPr>
          <w:iCs/>
        </w:rPr>
        <w:t xml:space="preserve"> EO II.3:</w:t>
      </w:r>
      <w:r w:rsidRPr="00702FF0">
        <w:rPr>
          <w:iCs/>
        </w:rPr>
        <w:t xml:space="preserve"> </w:t>
      </w:r>
    </w:p>
    <w:p w14:paraId="329CB8D0" w14:textId="2177357B" w:rsidR="00F36AF1" w:rsidRPr="00702FF0" w:rsidRDefault="00F36AF1" w:rsidP="0012707A">
      <w:pPr>
        <w:pStyle w:val="Odstavecseseznamem"/>
        <w:numPr>
          <w:ilvl w:val="0"/>
          <w:numId w:val="25"/>
        </w:numPr>
        <w:spacing w:after="40"/>
        <w:ind w:left="714" w:hanging="357"/>
        <w:rPr>
          <w:rFonts w:ascii="Arial" w:hAnsi="Arial" w:cs="Arial"/>
          <w:iCs/>
          <w:sz w:val="22"/>
          <w:szCs w:val="22"/>
        </w:rPr>
      </w:pPr>
      <w:r w:rsidRPr="00702FF0">
        <w:rPr>
          <w:rFonts w:ascii="Arial" w:hAnsi="Arial" w:cs="Arial"/>
          <w:iCs/>
          <w:sz w:val="22"/>
          <w:szCs w:val="22"/>
        </w:rPr>
        <w:t>identifikovat reálné výstupy, výsledky a přínosy projektů v území MAS,</w:t>
      </w:r>
    </w:p>
    <w:p w14:paraId="0C352E88" w14:textId="65B8E1F9" w:rsidR="0026256A" w:rsidRPr="00702FF0" w:rsidRDefault="00147BC7" w:rsidP="0012707A">
      <w:pPr>
        <w:pStyle w:val="Odstavecseseznamem"/>
        <w:numPr>
          <w:ilvl w:val="0"/>
          <w:numId w:val="25"/>
        </w:numPr>
        <w:spacing w:after="40"/>
        <w:ind w:left="714" w:hanging="357"/>
        <w:rPr>
          <w:rFonts w:ascii="Arial" w:hAnsi="Arial" w:cs="Arial"/>
          <w:iCs/>
          <w:sz w:val="22"/>
          <w:szCs w:val="22"/>
        </w:rPr>
      </w:pPr>
      <w:r w:rsidRPr="00702FF0">
        <w:rPr>
          <w:rFonts w:ascii="Arial" w:hAnsi="Arial" w:cs="Arial"/>
          <w:iCs/>
          <w:sz w:val="22"/>
          <w:szCs w:val="22"/>
        </w:rPr>
        <w:t>určit a vyhodnotit, zda podpořené projekty</w:t>
      </w:r>
      <w:r w:rsidR="00D20A42" w:rsidRPr="00702FF0">
        <w:rPr>
          <w:rFonts w:ascii="Arial" w:hAnsi="Arial" w:cs="Arial"/>
          <w:iCs/>
          <w:sz w:val="22"/>
          <w:szCs w:val="22"/>
        </w:rPr>
        <w:t>, respektive vynaložené prostředky</w:t>
      </w:r>
      <w:r w:rsidRPr="00702FF0">
        <w:rPr>
          <w:rFonts w:ascii="Arial" w:hAnsi="Arial" w:cs="Arial"/>
          <w:iCs/>
          <w:sz w:val="22"/>
          <w:szCs w:val="22"/>
        </w:rPr>
        <w:t xml:space="preserve"> vedou k dosahování stanoveného </w:t>
      </w:r>
      <w:r w:rsidR="00D20A42" w:rsidRPr="00702FF0">
        <w:rPr>
          <w:rFonts w:ascii="Arial" w:hAnsi="Arial" w:cs="Arial"/>
          <w:iCs/>
          <w:sz w:val="22"/>
          <w:szCs w:val="22"/>
        </w:rPr>
        <w:t>efektu</w:t>
      </w:r>
      <w:r w:rsidRPr="00702FF0">
        <w:rPr>
          <w:rFonts w:ascii="Arial" w:hAnsi="Arial" w:cs="Arial"/>
          <w:iCs/>
          <w:sz w:val="22"/>
          <w:szCs w:val="22"/>
        </w:rPr>
        <w:t xml:space="preserve">, tj. </w:t>
      </w:r>
      <w:r w:rsidR="00A5705C" w:rsidRPr="00702FF0">
        <w:rPr>
          <w:rFonts w:ascii="Arial" w:hAnsi="Arial" w:cs="Arial"/>
          <w:iCs/>
          <w:sz w:val="22"/>
          <w:szCs w:val="22"/>
        </w:rPr>
        <w:t>do </w:t>
      </w:r>
      <w:r w:rsidR="00D20A42" w:rsidRPr="00702FF0">
        <w:rPr>
          <w:rFonts w:ascii="Arial" w:hAnsi="Arial" w:cs="Arial"/>
          <w:iCs/>
          <w:sz w:val="22"/>
          <w:szCs w:val="22"/>
        </w:rPr>
        <w:t xml:space="preserve">jaké míry </w:t>
      </w:r>
      <w:r w:rsidRPr="00702FF0">
        <w:rPr>
          <w:rFonts w:ascii="Arial" w:hAnsi="Arial" w:cs="Arial"/>
          <w:iCs/>
          <w:sz w:val="22"/>
          <w:szCs w:val="22"/>
        </w:rPr>
        <w:t>plní svůj účel</w:t>
      </w:r>
      <w:r w:rsidR="00C66A02" w:rsidRPr="00702FF0">
        <w:rPr>
          <w:rFonts w:ascii="Arial" w:hAnsi="Arial" w:cs="Arial"/>
          <w:iCs/>
          <w:sz w:val="22"/>
          <w:szCs w:val="22"/>
        </w:rPr>
        <w:t xml:space="preserve"> (jsou efektivní)</w:t>
      </w:r>
      <w:r w:rsidR="00D421BF" w:rsidRPr="00702FF0">
        <w:rPr>
          <w:rFonts w:ascii="Arial" w:hAnsi="Arial" w:cs="Arial"/>
          <w:iCs/>
          <w:sz w:val="22"/>
          <w:szCs w:val="22"/>
        </w:rPr>
        <w:t xml:space="preserve">, </w:t>
      </w:r>
    </w:p>
    <w:p w14:paraId="0479B1D2" w14:textId="2BD5A922" w:rsidR="00D421BF" w:rsidRPr="00702FF0" w:rsidRDefault="00D421BF" w:rsidP="0012707A">
      <w:pPr>
        <w:pStyle w:val="Odstavecseseznamem"/>
        <w:numPr>
          <w:ilvl w:val="0"/>
          <w:numId w:val="25"/>
        </w:numPr>
        <w:rPr>
          <w:rFonts w:ascii="Arial" w:hAnsi="Arial" w:cs="Arial"/>
          <w:iCs/>
          <w:sz w:val="22"/>
          <w:szCs w:val="22"/>
        </w:rPr>
      </w:pPr>
      <w:r w:rsidRPr="00702FF0">
        <w:rPr>
          <w:rFonts w:ascii="Arial" w:hAnsi="Arial" w:cs="Arial"/>
          <w:iCs/>
          <w:sz w:val="22"/>
          <w:szCs w:val="22"/>
        </w:rPr>
        <w:t>vyhodnotit, zda projekty přináší právě ty efekty, které jsou očekávány, ale také další efekty (negativní i pozitivní), které s sebou realizace projektů do území působnosti MAS přináší.</w:t>
      </w:r>
    </w:p>
    <w:p w14:paraId="3DE706C2" w14:textId="77777777" w:rsidR="0026256A" w:rsidRDefault="0026256A" w:rsidP="0026256A">
      <w:pPr>
        <w:pStyle w:val="Nadpis2"/>
        <w:numPr>
          <w:ilvl w:val="1"/>
          <w:numId w:val="0"/>
        </w:numPr>
      </w:pPr>
      <w:bookmarkStart w:id="79" w:name="_Toc517511959"/>
      <w:bookmarkStart w:id="80" w:name="_Toc219989428"/>
      <w:bookmarkStart w:id="81" w:name="_Toc220492472"/>
      <w:bookmarkStart w:id="82" w:name="_Toc230683157"/>
      <w:r>
        <w:t>Zdroje dat/informací</w:t>
      </w:r>
      <w:bookmarkEnd w:id="79"/>
      <w:bookmarkEnd w:id="80"/>
      <w:bookmarkEnd w:id="81"/>
      <w:bookmarkEnd w:id="82"/>
    </w:p>
    <w:p w14:paraId="62FB0AA7" w14:textId="3EC64DFA" w:rsidR="0026256A" w:rsidRPr="00B65990" w:rsidRDefault="0026256A" w:rsidP="0026256A">
      <w:pPr>
        <w:rPr>
          <w:rFonts w:cs="Arial"/>
        </w:rPr>
      </w:pPr>
      <w:r w:rsidRPr="00B65990">
        <w:rPr>
          <w:rFonts w:cs="Arial"/>
        </w:rPr>
        <w:t xml:space="preserve">MAS při zodpovídání EO </w:t>
      </w:r>
      <w:r w:rsidR="00D421BF">
        <w:rPr>
          <w:rFonts w:cs="Arial"/>
        </w:rPr>
        <w:t>využ</w:t>
      </w:r>
      <w:r w:rsidR="00525DCA">
        <w:rPr>
          <w:rFonts w:cs="Arial"/>
        </w:rPr>
        <w:t>ila zejména</w:t>
      </w:r>
      <w:r w:rsidR="00D421BF" w:rsidRPr="00B65990">
        <w:rPr>
          <w:rFonts w:cs="Arial"/>
        </w:rPr>
        <w:t xml:space="preserve"> </w:t>
      </w:r>
      <w:r w:rsidRPr="00B65990">
        <w:rPr>
          <w:rFonts w:cs="Arial"/>
        </w:rPr>
        <w:t xml:space="preserve">tyto dokumenty/záznamy: </w:t>
      </w:r>
    </w:p>
    <w:p w14:paraId="5D39C337" w14:textId="3F9591ED" w:rsidR="00D421BF" w:rsidRDefault="00EC3DBB" w:rsidP="0031315A">
      <w:pPr>
        <w:pStyle w:val="Odstavecseseznamem"/>
        <w:numPr>
          <w:ilvl w:val="0"/>
          <w:numId w:val="1"/>
        </w:numPr>
        <w:spacing w:after="60"/>
        <w:rPr>
          <w:rFonts w:ascii="Arial" w:hAnsi="Arial" w:cs="Arial"/>
          <w:sz w:val="22"/>
          <w:szCs w:val="22"/>
        </w:rPr>
      </w:pPr>
      <w:r>
        <w:rPr>
          <w:rFonts w:ascii="Arial" w:hAnsi="Arial" w:cs="Arial"/>
          <w:sz w:val="22"/>
          <w:szCs w:val="22"/>
        </w:rPr>
        <w:t xml:space="preserve">Žádosti o dotaci </w:t>
      </w:r>
    </w:p>
    <w:p w14:paraId="53D4A220" w14:textId="315FC71C" w:rsidR="00EC3DBB" w:rsidRDefault="00D421BF" w:rsidP="0031315A">
      <w:pPr>
        <w:pStyle w:val="Odstavecseseznamem"/>
        <w:numPr>
          <w:ilvl w:val="0"/>
          <w:numId w:val="1"/>
        </w:numPr>
        <w:spacing w:after="60"/>
        <w:rPr>
          <w:rFonts w:ascii="Arial" w:hAnsi="Arial" w:cs="Arial"/>
          <w:sz w:val="22"/>
          <w:szCs w:val="22"/>
        </w:rPr>
      </w:pPr>
      <w:r>
        <w:rPr>
          <w:rFonts w:ascii="Arial" w:hAnsi="Arial" w:cs="Arial"/>
          <w:sz w:val="22"/>
          <w:szCs w:val="22"/>
        </w:rPr>
        <w:t>Podklady pro hodnocení (IROP) / projektové záměry (OP ŽP), příp.</w:t>
      </w:r>
      <w:r w:rsidR="00EC3DBB">
        <w:rPr>
          <w:rFonts w:ascii="Arial" w:hAnsi="Arial" w:cs="Arial"/>
          <w:sz w:val="22"/>
          <w:szCs w:val="22"/>
        </w:rPr>
        <w:t xml:space="preserve"> další </w:t>
      </w:r>
      <w:r>
        <w:rPr>
          <w:rFonts w:ascii="Arial" w:hAnsi="Arial" w:cs="Arial"/>
          <w:sz w:val="22"/>
          <w:szCs w:val="22"/>
        </w:rPr>
        <w:t xml:space="preserve">relevantní </w:t>
      </w:r>
      <w:r w:rsidR="00EC3DBB">
        <w:rPr>
          <w:rFonts w:ascii="Arial" w:hAnsi="Arial" w:cs="Arial"/>
          <w:sz w:val="22"/>
          <w:szCs w:val="22"/>
        </w:rPr>
        <w:t>přílohy s informacemi o projektu (např. příloha s</w:t>
      </w:r>
      <w:r w:rsidR="00CD4530">
        <w:rPr>
          <w:rFonts w:ascii="Arial" w:hAnsi="Arial" w:cs="Arial"/>
          <w:sz w:val="22"/>
          <w:szCs w:val="22"/>
        </w:rPr>
        <w:t xml:space="preserve"> detailním </w:t>
      </w:r>
      <w:r w:rsidR="00EC3DBB">
        <w:rPr>
          <w:rFonts w:ascii="Arial" w:hAnsi="Arial" w:cs="Arial"/>
          <w:sz w:val="22"/>
          <w:szCs w:val="22"/>
        </w:rPr>
        <w:t xml:space="preserve">popisem plánovaných </w:t>
      </w:r>
      <w:r w:rsidR="00CD4530">
        <w:rPr>
          <w:rFonts w:ascii="Arial" w:hAnsi="Arial" w:cs="Arial"/>
          <w:sz w:val="22"/>
          <w:szCs w:val="22"/>
        </w:rPr>
        <w:t>aktivit projektu</w:t>
      </w:r>
      <w:r w:rsidR="00EC3DBB">
        <w:rPr>
          <w:rFonts w:ascii="Arial" w:hAnsi="Arial" w:cs="Arial"/>
          <w:sz w:val="22"/>
          <w:szCs w:val="22"/>
        </w:rPr>
        <w:t xml:space="preserve"> apod.)</w:t>
      </w:r>
    </w:p>
    <w:p w14:paraId="1F5C9053" w14:textId="12C2C645" w:rsidR="0026256A" w:rsidRPr="00B65990" w:rsidRDefault="00D421BF" w:rsidP="0031315A">
      <w:pPr>
        <w:pStyle w:val="Odstavecseseznamem"/>
        <w:numPr>
          <w:ilvl w:val="0"/>
          <w:numId w:val="1"/>
        </w:numPr>
        <w:spacing w:after="60"/>
        <w:rPr>
          <w:rFonts w:ascii="Arial" w:hAnsi="Arial" w:cs="Arial"/>
          <w:sz w:val="22"/>
          <w:szCs w:val="22"/>
        </w:rPr>
      </w:pPr>
      <w:r>
        <w:rPr>
          <w:rFonts w:ascii="Arial" w:hAnsi="Arial" w:cs="Arial"/>
          <w:sz w:val="22"/>
          <w:szCs w:val="22"/>
        </w:rPr>
        <w:t>Zápisy z</w:t>
      </w:r>
      <w:r w:rsidR="00EC3DBB">
        <w:rPr>
          <w:rFonts w:ascii="Arial" w:hAnsi="Arial" w:cs="Arial"/>
          <w:sz w:val="22"/>
          <w:szCs w:val="22"/>
        </w:rPr>
        <w:t xml:space="preserve"> </w:t>
      </w:r>
      <w:r w:rsidR="00525DCA">
        <w:rPr>
          <w:rFonts w:ascii="Arial" w:hAnsi="Arial" w:cs="Arial"/>
          <w:sz w:val="22"/>
          <w:szCs w:val="22"/>
        </w:rPr>
        <w:t xml:space="preserve">evaluačních </w:t>
      </w:r>
      <w:r w:rsidR="00EC3DBB">
        <w:rPr>
          <w:rFonts w:ascii="Arial" w:hAnsi="Arial" w:cs="Arial"/>
          <w:sz w:val="22"/>
          <w:szCs w:val="22"/>
        </w:rPr>
        <w:t>rozhovor</w:t>
      </w:r>
      <w:r>
        <w:rPr>
          <w:rFonts w:ascii="Arial" w:hAnsi="Arial" w:cs="Arial"/>
          <w:sz w:val="22"/>
          <w:szCs w:val="22"/>
        </w:rPr>
        <w:t>ů s příjemci</w:t>
      </w:r>
      <w:r w:rsidR="00EC3DBB">
        <w:rPr>
          <w:rFonts w:ascii="Arial" w:hAnsi="Arial" w:cs="Arial"/>
          <w:sz w:val="22"/>
          <w:szCs w:val="22"/>
        </w:rPr>
        <w:t xml:space="preserve"> </w:t>
      </w:r>
      <w:r w:rsidR="0026256A" w:rsidRPr="00B65990">
        <w:rPr>
          <w:rFonts w:ascii="Arial" w:hAnsi="Arial" w:cs="Arial"/>
          <w:sz w:val="22"/>
          <w:szCs w:val="22"/>
        </w:rPr>
        <w:t xml:space="preserve"> </w:t>
      </w:r>
    </w:p>
    <w:p w14:paraId="3D198CCE" w14:textId="77777777" w:rsidR="0026256A" w:rsidRPr="00D5683F" w:rsidRDefault="0026256A" w:rsidP="0026256A">
      <w:pPr>
        <w:pStyle w:val="Nadpis2"/>
        <w:numPr>
          <w:ilvl w:val="1"/>
          <w:numId w:val="0"/>
        </w:numPr>
      </w:pPr>
      <w:bookmarkStart w:id="83" w:name="_Toc517511960"/>
      <w:bookmarkStart w:id="84" w:name="_Toc219989429"/>
      <w:bookmarkStart w:id="85" w:name="_Toc220492473"/>
      <w:bookmarkStart w:id="86" w:name="_Toc230683158"/>
      <w:r w:rsidRPr="00D5683F">
        <w:t>Metody sběru, zpracování a hodnocení informací/dat</w:t>
      </w:r>
      <w:bookmarkEnd w:id="83"/>
      <w:bookmarkEnd w:id="84"/>
      <w:bookmarkEnd w:id="85"/>
      <w:bookmarkEnd w:id="86"/>
    </w:p>
    <w:p w14:paraId="183B8DB6" w14:textId="77777777" w:rsidR="00EC3DBB" w:rsidRDefault="00EC3DBB" w:rsidP="0031315A">
      <w:pPr>
        <w:pStyle w:val="Odstavecseseznamem"/>
        <w:numPr>
          <w:ilvl w:val="0"/>
          <w:numId w:val="2"/>
        </w:numPr>
        <w:rPr>
          <w:rFonts w:ascii="Arial" w:hAnsi="Arial" w:cs="Arial"/>
          <w:sz w:val="22"/>
          <w:szCs w:val="22"/>
        </w:rPr>
      </w:pPr>
      <w:r>
        <w:rPr>
          <w:rFonts w:ascii="Arial" w:hAnsi="Arial" w:cs="Arial"/>
          <w:sz w:val="22"/>
          <w:szCs w:val="22"/>
        </w:rPr>
        <w:t xml:space="preserve">Obsahová analýza </w:t>
      </w:r>
    </w:p>
    <w:p w14:paraId="3FB82E8C" w14:textId="0BFE33E7" w:rsidR="0026256A" w:rsidRDefault="00261629" w:rsidP="0031315A">
      <w:pPr>
        <w:pStyle w:val="Odstavecseseznamem"/>
        <w:numPr>
          <w:ilvl w:val="0"/>
          <w:numId w:val="2"/>
        </w:numPr>
        <w:rPr>
          <w:rFonts w:ascii="Arial" w:hAnsi="Arial" w:cs="Arial"/>
          <w:sz w:val="22"/>
          <w:szCs w:val="22"/>
        </w:rPr>
      </w:pPr>
      <w:r>
        <w:rPr>
          <w:rFonts w:ascii="Arial" w:hAnsi="Arial" w:cs="Arial"/>
          <w:sz w:val="22"/>
          <w:szCs w:val="22"/>
        </w:rPr>
        <w:t xml:space="preserve">Evaluační </w:t>
      </w:r>
      <w:r w:rsidR="00F0155D">
        <w:rPr>
          <w:rFonts w:ascii="Arial" w:hAnsi="Arial" w:cs="Arial"/>
          <w:sz w:val="22"/>
          <w:szCs w:val="22"/>
        </w:rPr>
        <w:t>rozhovory s</w:t>
      </w:r>
      <w:r w:rsidR="00D421BF">
        <w:rPr>
          <w:rFonts w:ascii="Arial" w:hAnsi="Arial" w:cs="Arial"/>
          <w:sz w:val="22"/>
          <w:szCs w:val="22"/>
        </w:rPr>
        <w:t> </w:t>
      </w:r>
      <w:r w:rsidR="00F0155D">
        <w:rPr>
          <w:rFonts w:ascii="Arial" w:hAnsi="Arial" w:cs="Arial"/>
          <w:sz w:val="22"/>
          <w:szCs w:val="22"/>
        </w:rPr>
        <w:t>příjemci</w:t>
      </w:r>
      <w:r w:rsidR="00EC3DBB">
        <w:rPr>
          <w:rFonts w:ascii="Arial" w:hAnsi="Arial" w:cs="Arial"/>
          <w:sz w:val="22"/>
          <w:szCs w:val="22"/>
        </w:rPr>
        <w:t xml:space="preserve"> </w:t>
      </w:r>
      <w:r w:rsidR="0026256A" w:rsidRPr="00B65990">
        <w:rPr>
          <w:rFonts w:ascii="Arial" w:hAnsi="Arial" w:cs="Arial"/>
          <w:sz w:val="22"/>
          <w:szCs w:val="22"/>
        </w:rPr>
        <w:t xml:space="preserve"> </w:t>
      </w:r>
    </w:p>
    <w:p w14:paraId="4F5C281F" w14:textId="77777777" w:rsidR="00EC3DBB" w:rsidRPr="00B65990" w:rsidRDefault="00EC3DBB" w:rsidP="0031315A">
      <w:pPr>
        <w:pStyle w:val="Odstavecseseznamem"/>
        <w:numPr>
          <w:ilvl w:val="0"/>
          <w:numId w:val="2"/>
        </w:numPr>
        <w:rPr>
          <w:rFonts w:ascii="Arial" w:hAnsi="Arial" w:cs="Arial"/>
          <w:sz w:val="22"/>
          <w:szCs w:val="22"/>
        </w:rPr>
      </w:pPr>
      <w:r>
        <w:rPr>
          <w:rFonts w:ascii="Arial" w:hAnsi="Arial" w:cs="Arial"/>
          <w:sz w:val="22"/>
          <w:szCs w:val="22"/>
        </w:rPr>
        <w:t xml:space="preserve">Syntéza </w:t>
      </w:r>
    </w:p>
    <w:p w14:paraId="2304F967" w14:textId="77777777" w:rsidR="00D421BF" w:rsidRDefault="00D421BF" w:rsidP="00D421BF">
      <w:pPr>
        <w:rPr>
          <w:highlight w:val="yellow"/>
        </w:rPr>
      </w:pPr>
      <w:bookmarkStart w:id="87" w:name="_Toc517511961"/>
    </w:p>
    <w:p w14:paraId="518087FF" w14:textId="14B2D049" w:rsidR="00FF528C" w:rsidRDefault="00FF528C" w:rsidP="00D179F9">
      <w:pPr>
        <w:pStyle w:val="Titulek"/>
        <w:keepNext/>
        <w:keepLines/>
        <w:rPr>
          <w:i/>
        </w:rPr>
      </w:pPr>
      <w:bookmarkStart w:id="88" w:name="_Toc190960898"/>
      <w:bookmarkStart w:id="89" w:name="_Toc220492445"/>
      <w:r w:rsidRPr="005539B5">
        <w:lastRenderedPageBreak/>
        <w:t xml:space="preserve">Tabulka </w:t>
      </w:r>
      <w:fldSimple w:instr=" SEQ Tabulka \* ARABIC ">
        <w:r w:rsidR="00400880">
          <w:rPr>
            <w:noProof/>
          </w:rPr>
          <w:t>14</w:t>
        </w:r>
      </w:fldSimple>
      <w:r>
        <w:t xml:space="preserve"> Přehled projektů pro realizaci </w:t>
      </w:r>
      <w:r w:rsidR="001A25D5">
        <w:t xml:space="preserve">evaluačních </w:t>
      </w:r>
      <w:r>
        <w:t xml:space="preserve">rozhovorů </w:t>
      </w:r>
      <w:r w:rsidR="00616334">
        <w:t xml:space="preserve">pro </w:t>
      </w:r>
      <w:r>
        <w:t>mid-term evaluaci</w:t>
      </w:r>
      <w:bookmarkEnd w:id="88"/>
      <w:bookmarkEnd w:id="89"/>
      <w:r>
        <w:t xml:space="preserve"> </w:t>
      </w:r>
    </w:p>
    <w:tbl>
      <w:tblPr>
        <w:tblStyle w:val="Mkatabulky"/>
        <w:tblW w:w="9067" w:type="dxa"/>
        <w:tblLook w:val="04A0" w:firstRow="1" w:lastRow="0" w:firstColumn="1" w:lastColumn="0" w:noHBand="0" w:noVBand="1"/>
      </w:tblPr>
      <w:tblGrid>
        <w:gridCol w:w="924"/>
        <w:gridCol w:w="1617"/>
        <w:gridCol w:w="2346"/>
        <w:gridCol w:w="1439"/>
        <w:gridCol w:w="1324"/>
        <w:gridCol w:w="1417"/>
      </w:tblGrid>
      <w:tr w:rsidR="004B5ED4" w:rsidRPr="00595C73" w14:paraId="4E817FEA" w14:textId="630C7C8A" w:rsidTr="00E31AD3">
        <w:trPr>
          <w:tblHeader/>
        </w:trPr>
        <w:tc>
          <w:tcPr>
            <w:tcW w:w="924" w:type="dxa"/>
            <w:vAlign w:val="center"/>
          </w:tcPr>
          <w:p w14:paraId="4AEE19E7" w14:textId="0739B70D" w:rsidR="00C42CB5" w:rsidRPr="00D7473A" w:rsidRDefault="00C42CB5" w:rsidP="00D179F9">
            <w:pPr>
              <w:keepNext/>
              <w:keepLines/>
              <w:jc w:val="center"/>
              <w:rPr>
                <w:b/>
                <w:bCs/>
                <w:i/>
                <w:sz w:val="20"/>
                <w:szCs w:val="20"/>
              </w:rPr>
            </w:pPr>
            <w:r w:rsidRPr="00D7473A">
              <w:rPr>
                <w:b/>
                <w:bCs/>
                <w:i/>
                <w:sz w:val="20"/>
                <w:szCs w:val="20"/>
              </w:rPr>
              <w:t>P</w:t>
            </w:r>
            <w:r>
              <w:rPr>
                <w:b/>
                <w:bCs/>
                <w:i/>
                <w:sz w:val="20"/>
                <w:szCs w:val="20"/>
              </w:rPr>
              <w:t>R</w:t>
            </w:r>
          </w:p>
        </w:tc>
        <w:tc>
          <w:tcPr>
            <w:tcW w:w="1617" w:type="dxa"/>
            <w:vAlign w:val="center"/>
          </w:tcPr>
          <w:p w14:paraId="2B648BB6" w14:textId="77777777" w:rsidR="00C42CB5" w:rsidRPr="00D7473A" w:rsidRDefault="00C42CB5" w:rsidP="00D179F9">
            <w:pPr>
              <w:keepNext/>
              <w:keepLines/>
              <w:jc w:val="center"/>
              <w:rPr>
                <w:b/>
                <w:bCs/>
                <w:i/>
                <w:sz w:val="20"/>
                <w:szCs w:val="20"/>
              </w:rPr>
            </w:pPr>
            <w:r w:rsidRPr="00D7473A">
              <w:rPr>
                <w:b/>
                <w:bCs/>
                <w:i/>
                <w:sz w:val="20"/>
                <w:szCs w:val="20"/>
              </w:rPr>
              <w:t>Opatření/Fiche</w:t>
            </w:r>
          </w:p>
        </w:tc>
        <w:tc>
          <w:tcPr>
            <w:tcW w:w="2346" w:type="dxa"/>
            <w:vAlign w:val="center"/>
          </w:tcPr>
          <w:p w14:paraId="4B5081F5" w14:textId="77777777" w:rsidR="00C42CB5" w:rsidRPr="00D7473A" w:rsidRDefault="00C42CB5" w:rsidP="00D179F9">
            <w:pPr>
              <w:keepNext/>
              <w:keepLines/>
              <w:jc w:val="center"/>
              <w:rPr>
                <w:b/>
                <w:bCs/>
                <w:i/>
                <w:sz w:val="20"/>
                <w:szCs w:val="20"/>
              </w:rPr>
            </w:pPr>
            <w:r w:rsidRPr="00D7473A">
              <w:rPr>
                <w:b/>
                <w:bCs/>
                <w:i/>
                <w:sz w:val="20"/>
                <w:szCs w:val="20"/>
              </w:rPr>
              <w:t>Název projektu</w:t>
            </w:r>
          </w:p>
        </w:tc>
        <w:tc>
          <w:tcPr>
            <w:tcW w:w="1439" w:type="dxa"/>
            <w:vAlign w:val="center"/>
          </w:tcPr>
          <w:p w14:paraId="6A9680B9" w14:textId="77777777" w:rsidR="00C42CB5" w:rsidRPr="00D7473A" w:rsidRDefault="00C42CB5" w:rsidP="00D179F9">
            <w:pPr>
              <w:keepNext/>
              <w:keepLines/>
              <w:jc w:val="center"/>
              <w:rPr>
                <w:b/>
                <w:bCs/>
                <w:i/>
                <w:sz w:val="20"/>
                <w:szCs w:val="20"/>
              </w:rPr>
            </w:pPr>
            <w:r w:rsidRPr="00D7473A">
              <w:rPr>
                <w:b/>
                <w:bCs/>
                <w:i/>
                <w:sz w:val="20"/>
                <w:szCs w:val="20"/>
              </w:rPr>
              <w:t>Žadatel</w:t>
            </w:r>
          </w:p>
        </w:tc>
        <w:tc>
          <w:tcPr>
            <w:tcW w:w="1324" w:type="dxa"/>
            <w:vAlign w:val="center"/>
          </w:tcPr>
          <w:p w14:paraId="2AD5288D" w14:textId="4C3018E2" w:rsidR="00C42CB5" w:rsidRPr="00D7473A" w:rsidRDefault="00C42CB5" w:rsidP="00D179F9">
            <w:pPr>
              <w:keepNext/>
              <w:keepLines/>
              <w:jc w:val="center"/>
              <w:rPr>
                <w:b/>
                <w:bCs/>
                <w:i/>
                <w:sz w:val="20"/>
                <w:szCs w:val="20"/>
              </w:rPr>
            </w:pPr>
            <w:r>
              <w:rPr>
                <w:b/>
                <w:bCs/>
                <w:i/>
                <w:sz w:val="20"/>
                <w:szCs w:val="20"/>
              </w:rPr>
              <w:t>Datum ukončení realizace projektu</w:t>
            </w:r>
          </w:p>
        </w:tc>
        <w:tc>
          <w:tcPr>
            <w:tcW w:w="1417" w:type="dxa"/>
            <w:vAlign w:val="center"/>
          </w:tcPr>
          <w:p w14:paraId="734CF0A2" w14:textId="1D53D71D" w:rsidR="00C42CB5" w:rsidRPr="00780105" w:rsidRDefault="00C42CB5" w:rsidP="00D179F9">
            <w:pPr>
              <w:keepNext/>
              <w:keepLines/>
              <w:jc w:val="center"/>
              <w:rPr>
                <w:b/>
                <w:bCs/>
                <w:i/>
                <w:sz w:val="20"/>
                <w:szCs w:val="20"/>
              </w:rPr>
            </w:pPr>
            <w:r w:rsidRPr="005167C5">
              <w:rPr>
                <w:b/>
                <w:bCs/>
                <w:i/>
                <w:sz w:val="20"/>
                <w:szCs w:val="20"/>
              </w:rPr>
              <w:t>CZV projektu</w:t>
            </w:r>
          </w:p>
        </w:tc>
      </w:tr>
      <w:tr w:rsidR="004B5ED4" w:rsidRPr="000F777C" w14:paraId="36DE4E52" w14:textId="75135777" w:rsidTr="00E31AD3">
        <w:tc>
          <w:tcPr>
            <w:tcW w:w="924" w:type="dxa"/>
          </w:tcPr>
          <w:p w14:paraId="591513EA" w14:textId="4BC1B70A" w:rsidR="00C42CB5" w:rsidRPr="000F777C" w:rsidRDefault="00544D00" w:rsidP="00D179F9">
            <w:pPr>
              <w:keepNext/>
              <w:keepLines/>
              <w:rPr>
                <w:i/>
                <w:sz w:val="20"/>
                <w:szCs w:val="20"/>
              </w:rPr>
            </w:pPr>
            <w:r>
              <w:rPr>
                <w:i/>
                <w:sz w:val="20"/>
                <w:szCs w:val="20"/>
              </w:rPr>
              <w:t>SP SZP</w:t>
            </w:r>
          </w:p>
        </w:tc>
        <w:tc>
          <w:tcPr>
            <w:tcW w:w="1617" w:type="dxa"/>
          </w:tcPr>
          <w:p w14:paraId="18A9E508" w14:textId="1729A9DE" w:rsidR="00C42CB5" w:rsidRPr="000F777C" w:rsidRDefault="00544D00" w:rsidP="00D179F9">
            <w:pPr>
              <w:keepNext/>
              <w:keepLines/>
              <w:rPr>
                <w:i/>
                <w:sz w:val="20"/>
                <w:szCs w:val="20"/>
              </w:rPr>
            </w:pPr>
            <w:r>
              <w:rPr>
                <w:i/>
                <w:sz w:val="20"/>
                <w:szCs w:val="20"/>
              </w:rPr>
              <w:t>F4</w:t>
            </w:r>
          </w:p>
        </w:tc>
        <w:tc>
          <w:tcPr>
            <w:tcW w:w="2346" w:type="dxa"/>
          </w:tcPr>
          <w:p w14:paraId="48C42265" w14:textId="284C4CE0" w:rsidR="00C42CB5" w:rsidRPr="000F777C" w:rsidRDefault="00544D00" w:rsidP="00D179F9">
            <w:pPr>
              <w:keepNext/>
              <w:keepLines/>
              <w:rPr>
                <w:i/>
                <w:sz w:val="20"/>
                <w:szCs w:val="20"/>
              </w:rPr>
            </w:pPr>
            <w:r w:rsidRPr="00544D00">
              <w:rPr>
                <w:i/>
                <w:sz w:val="20"/>
                <w:szCs w:val="20"/>
              </w:rPr>
              <w:t>Pořízení laboratorního vybavení posklizňové linky</w:t>
            </w:r>
          </w:p>
        </w:tc>
        <w:tc>
          <w:tcPr>
            <w:tcW w:w="1439" w:type="dxa"/>
          </w:tcPr>
          <w:p w14:paraId="27686944" w14:textId="1D490C62" w:rsidR="00C42CB5" w:rsidRPr="000F777C" w:rsidRDefault="00544D00" w:rsidP="00D179F9">
            <w:pPr>
              <w:keepNext/>
              <w:keepLines/>
              <w:rPr>
                <w:i/>
                <w:sz w:val="20"/>
                <w:szCs w:val="20"/>
              </w:rPr>
            </w:pPr>
            <w:r>
              <w:rPr>
                <w:i/>
                <w:sz w:val="20"/>
                <w:szCs w:val="20"/>
              </w:rPr>
              <w:t>AGRA Březnice a.s.</w:t>
            </w:r>
          </w:p>
        </w:tc>
        <w:tc>
          <w:tcPr>
            <w:tcW w:w="1324" w:type="dxa"/>
          </w:tcPr>
          <w:p w14:paraId="6B9B10BF" w14:textId="4C11A082" w:rsidR="00C42CB5" w:rsidRPr="000F777C" w:rsidRDefault="00544D00" w:rsidP="00D179F9">
            <w:pPr>
              <w:keepNext/>
              <w:keepLines/>
              <w:rPr>
                <w:i/>
                <w:sz w:val="20"/>
                <w:szCs w:val="20"/>
              </w:rPr>
            </w:pPr>
            <w:r>
              <w:rPr>
                <w:i/>
                <w:sz w:val="20"/>
                <w:szCs w:val="20"/>
              </w:rPr>
              <w:t>6.5.2025</w:t>
            </w:r>
          </w:p>
        </w:tc>
        <w:tc>
          <w:tcPr>
            <w:tcW w:w="1417" w:type="dxa"/>
          </w:tcPr>
          <w:p w14:paraId="6499A762" w14:textId="77B0B4B1" w:rsidR="00C42CB5" w:rsidRPr="000F777C" w:rsidRDefault="00544D00" w:rsidP="00D179F9">
            <w:pPr>
              <w:keepNext/>
              <w:keepLines/>
              <w:rPr>
                <w:i/>
                <w:sz w:val="20"/>
                <w:szCs w:val="20"/>
              </w:rPr>
            </w:pPr>
            <w:r w:rsidRPr="00544D00">
              <w:rPr>
                <w:i/>
                <w:sz w:val="20"/>
                <w:szCs w:val="20"/>
              </w:rPr>
              <w:t>934</w:t>
            </w:r>
            <w:r>
              <w:rPr>
                <w:i/>
                <w:sz w:val="20"/>
                <w:szCs w:val="20"/>
              </w:rPr>
              <w:t> </w:t>
            </w:r>
            <w:r w:rsidRPr="00544D00">
              <w:rPr>
                <w:i/>
                <w:sz w:val="20"/>
                <w:szCs w:val="20"/>
              </w:rPr>
              <w:t>312</w:t>
            </w:r>
            <w:r>
              <w:rPr>
                <w:i/>
                <w:sz w:val="20"/>
                <w:szCs w:val="20"/>
              </w:rPr>
              <w:t xml:space="preserve"> Kč</w:t>
            </w:r>
          </w:p>
        </w:tc>
      </w:tr>
      <w:tr w:rsidR="004B5ED4" w:rsidRPr="000F777C" w14:paraId="60129C51" w14:textId="23DDB525" w:rsidTr="00E31AD3">
        <w:tc>
          <w:tcPr>
            <w:tcW w:w="924" w:type="dxa"/>
          </w:tcPr>
          <w:p w14:paraId="096F7F07" w14:textId="676AD444" w:rsidR="00C42CB5" w:rsidRPr="000F777C" w:rsidRDefault="00544D00" w:rsidP="00D179F9">
            <w:pPr>
              <w:keepNext/>
              <w:keepLines/>
              <w:rPr>
                <w:i/>
                <w:sz w:val="20"/>
                <w:szCs w:val="20"/>
              </w:rPr>
            </w:pPr>
            <w:r>
              <w:rPr>
                <w:i/>
                <w:sz w:val="20"/>
                <w:szCs w:val="20"/>
              </w:rPr>
              <w:t>SP SZP</w:t>
            </w:r>
          </w:p>
        </w:tc>
        <w:tc>
          <w:tcPr>
            <w:tcW w:w="1617" w:type="dxa"/>
          </w:tcPr>
          <w:p w14:paraId="1568DDDA" w14:textId="20EF9C27" w:rsidR="00C42CB5" w:rsidRPr="000F777C" w:rsidRDefault="00544D00" w:rsidP="00D179F9">
            <w:pPr>
              <w:keepNext/>
              <w:keepLines/>
              <w:rPr>
                <w:i/>
                <w:sz w:val="20"/>
                <w:szCs w:val="20"/>
              </w:rPr>
            </w:pPr>
            <w:r>
              <w:rPr>
                <w:i/>
                <w:sz w:val="20"/>
                <w:szCs w:val="20"/>
              </w:rPr>
              <w:t>F4</w:t>
            </w:r>
          </w:p>
        </w:tc>
        <w:tc>
          <w:tcPr>
            <w:tcW w:w="2346" w:type="dxa"/>
          </w:tcPr>
          <w:p w14:paraId="7313B169" w14:textId="0C6A87C5" w:rsidR="00C42CB5" w:rsidRPr="000F777C" w:rsidRDefault="00544D00" w:rsidP="00D179F9">
            <w:pPr>
              <w:keepNext/>
              <w:keepLines/>
              <w:rPr>
                <w:i/>
                <w:sz w:val="20"/>
                <w:szCs w:val="20"/>
              </w:rPr>
            </w:pPr>
            <w:r w:rsidRPr="00544D00">
              <w:rPr>
                <w:i/>
                <w:sz w:val="20"/>
                <w:szCs w:val="20"/>
              </w:rPr>
              <w:t>RTG vybavení pro veterinární praxi</w:t>
            </w:r>
          </w:p>
        </w:tc>
        <w:tc>
          <w:tcPr>
            <w:tcW w:w="1439" w:type="dxa"/>
          </w:tcPr>
          <w:p w14:paraId="5589F258" w14:textId="4A3C3CAA" w:rsidR="00C42CB5" w:rsidRPr="000F777C" w:rsidRDefault="00544D00" w:rsidP="00D179F9">
            <w:pPr>
              <w:keepNext/>
              <w:keepLines/>
              <w:rPr>
                <w:i/>
                <w:sz w:val="20"/>
                <w:szCs w:val="20"/>
              </w:rPr>
            </w:pPr>
            <w:r>
              <w:rPr>
                <w:i/>
                <w:sz w:val="20"/>
                <w:szCs w:val="20"/>
              </w:rPr>
              <w:t>Kateřina Talířová</w:t>
            </w:r>
          </w:p>
        </w:tc>
        <w:tc>
          <w:tcPr>
            <w:tcW w:w="1324" w:type="dxa"/>
          </w:tcPr>
          <w:p w14:paraId="2822F4B5" w14:textId="78F2F493" w:rsidR="00C42CB5" w:rsidRPr="000F777C" w:rsidRDefault="00544D00" w:rsidP="00D179F9">
            <w:pPr>
              <w:keepNext/>
              <w:keepLines/>
              <w:rPr>
                <w:i/>
                <w:sz w:val="20"/>
                <w:szCs w:val="20"/>
              </w:rPr>
            </w:pPr>
            <w:r>
              <w:rPr>
                <w:i/>
                <w:sz w:val="20"/>
                <w:szCs w:val="20"/>
              </w:rPr>
              <w:t>6.6.2025</w:t>
            </w:r>
          </w:p>
        </w:tc>
        <w:tc>
          <w:tcPr>
            <w:tcW w:w="1417" w:type="dxa"/>
          </w:tcPr>
          <w:p w14:paraId="13072656" w14:textId="595F3CCC" w:rsidR="00C42CB5" w:rsidRPr="000F777C" w:rsidRDefault="00544D00" w:rsidP="00D179F9">
            <w:pPr>
              <w:keepNext/>
              <w:keepLines/>
              <w:rPr>
                <w:i/>
                <w:sz w:val="20"/>
                <w:szCs w:val="20"/>
              </w:rPr>
            </w:pPr>
            <w:r>
              <w:rPr>
                <w:i/>
                <w:sz w:val="20"/>
                <w:szCs w:val="20"/>
              </w:rPr>
              <w:t>592 127 Kč</w:t>
            </w:r>
          </w:p>
        </w:tc>
      </w:tr>
      <w:tr w:rsidR="004B5ED4" w:rsidRPr="000F777C" w14:paraId="01472978" w14:textId="0ABB4BE6" w:rsidTr="00E31AD3">
        <w:tc>
          <w:tcPr>
            <w:tcW w:w="924" w:type="dxa"/>
          </w:tcPr>
          <w:p w14:paraId="4503C417" w14:textId="4A8C4BC1" w:rsidR="00C42CB5" w:rsidRPr="000F777C" w:rsidRDefault="00544D00" w:rsidP="00D179F9">
            <w:pPr>
              <w:keepNext/>
              <w:keepLines/>
              <w:rPr>
                <w:i/>
                <w:sz w:val="20"/>
                <w:szCs w:val="20"/>
              </w:rPr>
            </w:pPr>
            <w:r>
              <w:rPr>
                <w:i/>
                <w:sz w:val="20"/>
                <w:szCs w:val="20"/>
              </w:rPr>
              <w:t>SP SZP</w:t>
            </w:r>
          </w:p>
        </w:tc>
        <w:tc>
          <w:tcPr>
            <w:tcW w:w="1617" w:type="dxa"/>
          </w:tcPr>
          <w:p w14:paraId="3C867914" w14:textId="3E190B31" w:rsidR="00C42CB5" w:rsidRPr="000F777C" w:rsidRDefault="00544D00" w:rsidP="00D179F9">
            <w:pPr>
              <w:keepNext/>
              <w:keepLines/>
              <w:rPr>
                <w:i/>
                <w:sz w:val="20"/>
                <w:szCs w:val="20"/>
              </w:rPr>
            </w:pPr>
            <w:r>
              <w:rPr>
                <w:i/>
                <w:sz w:val="20"/>
                <w:szCs w:val="20"/>
              </w:rPr>
              <w:t>F5</w:t>
            </w:r>
          </w:p>
        </w:tc>
        <w:tc>
          <w:tcPr>
            <w:tcW w:w="2346" w:type="dxa"/>
          </w:tcPr>
          <w:p w14:paraId="0DDFBC20" w14:textId="3C537A88" w:rsidR="00C42CB5" w:rsidRPr="000F777C" w:rsidRDefault="00544D00" w:rsidP="00D179F9">
            <w:pPr>
              <w:keepNext/>
              <w:keepLines/>
              <w:rPr>
                <w:i/>
                <w:sz w:val="20"/>
                <w:szCs w:val="20"/>
              </w:rPr>
            </w:pPr>
            <w:r w:rsidRPr="00544D00">
              <w:rPr>
                <w:i/>
                <w:sz w:val="20"/>
                <w:szCs w:val="20"/>
              </w:rPr>
              <w:t>Pořízení vybavení KD Soběslav</w:t>
            </w:r>
          </w:p>
        </w:tc>
        <w:tc>
          <w:tcPr>
            <w:tcW w:w="1439" w:type="dxa"/>
          </w:tcPr>
          <w:p w14:paraId="5B40D284" w14:textId="64FBBE45" w:rsidR="00C42CB5" w:rsidRPr="000F777C" w:rsidRDefault="00544D00" w:rsidP="00D179F9">
            <w:pPr>
              <w:keepNext/>
              <w:keepLines/>
              <w:rPr>
                <w:i/>
                <w:sz w:val="20"/>
                <w:szCs w:val="20"/>
              </w:rPr>
            </w:pPr>
            <w:r>
              <w:rPr>
                <w:i/>
                <w:sz w:val="20"/>
                <w:szCs w:val="20"/>
              </w:rPr>
              <w:t>Kulturní dům města Soběslavi</w:t>
            </w:r>
          </w:p>
        </w:tc>
        <w:tc>
          <w:tcPr>
            <w:tcW w:w="1324" w:type="dxa"/>
          </w:tcPr>
          <w:p w14:paraId="60D90950" w14:textId="32B3E0CA" w:rsidR="00C42CB5" w:rsidRPr="000F777C" w:rsidRDefault="00544D00" w:rsidP="00D179F9">
            <w:pPr>
              <w:keepNext/>
              <w:keepLines/>
              <w:rPr>
                <w:i/>
                <w:sz w:val="20"/>
                <w:szCs w:val="20"/>
              </w:rPr>
            </w:pPr>
            <w:r>
              <w:rPr>
                <w:i/>
                <w:sz w:val="20"/>
                <w:szCs w:val="20"/>
              </w:rPr>
              <w:t>20.5.2025</w:t>
            </w:r>
          </w:p>
        </w:tc>
        <w:tc>
          <w:tcPr>
            <w:tcW w:w="1417" w:type="dxa"/>
          </w:tcPr>
          <w:p w14:paraId="4FED0954" w14:textId="5A6C7FDA" w:rsidR="00C42CB5" w:rsidRPr="000F777C" w:rsidRDefault="00544D00" w:rsidP="00D179F9">
            <w:pPr>
              <w:keepNext/>
              <w:keepLines/>
              <w:rPr>
                <w:i/>
                <w:sz w:val="20"/>
                <w:szCs w:val="20"/>
              </w:rPr>
            </w:pPr>
            <w:r>
              <w:rPr>
                <w:i/>
                <w:sz w:val="20"/>
                <w:szCs w:val="20"/>
              </w:rPr>
              <w:t>352 298 Kč</w:t>
            </w:r>
          </w:p>
        </w:tc>
      </w:tr>
      <w:tr w:rsidR="004B5ED4" w:rsidRPr="000F777C" w14:paraId="656164E2" w14:textId="2701E3EC" w:rsidTr="00E31AD3">
        <w:tc>
          <w:tcPr>
            <w:tcW w:w="924" w:type="dxa"/>
          </w:tcPr>
          <w:p w14:paraId="220E872F" w14:textId="13E7D760" w:rsidR="00C42CB5" w:rsidRPr="000F777C" w:rsidRDefault="00544D00" w:rsidP="00D179F9">
            <w:pPr>
              <w:keepNext/>
              <w:keepLines/>
              <w:rPr>
                <w:i/>
                <w:sz w:val="20"/>
                <w:szCs w:val="20"/>
              </w:rPr>
            </w:pPr>
            <w:r>
              <w:rPr>
                <w:i/>
                <w:sz w:val="20"/>
                <w:szCs w:val="20"/>
              </w:rPr>
              <w:t>SP SZP</w:t>
            </w:r>
          </w:p>
        </w:tc>
        <w:tc>
          <w:tcPr>
            <w:tcW w:w="1617" w:type="dxa"/>
          </w:tcPr>
          <w:p w14:paraId="2264DE75" w14:textId="3067B3CB" w:rsidR="00C42CB5" w:rsidRPr="000F777C" w:rsidRDefault="00544D00" w:rsidP="00D179F9">
            <w:pPr>
              <w:keepNext/>
              <w:keepLines/>
              <w:rPr>
                <w:i/>
                <w:sz w:val="20"/>
                <w:szCs w:val="20"/>
              </w:rPr>
            </w:pPr>
            <w:r>
              <w:rPr>
                <w:i/>
                <w:sz w:val="20"/>
                <w:szCs w:val="20"/>
              </w:rPr>
              <w:t>F5</w:t>
            </w:r>
          </w:p>
        </w:tc>
        <w:tc>
          <w:tcPr>
            <w:tcW w:w="2346" w:type="dxa"/>
          </w:tcPr>
          <w:p w14:paraId="12B6FF51" w14:textId="7C234C1B" w:rsidR="00C42CB5" w:rsidRPr="000F777C" w:rsidRDefault="00544D00" w:rsidP="00D179F9">
            <w:pPr>
              <w:keepNext/>
              <w:keepLines/>
              <w:rPr>
                <w:i/>
                <w:sz w:val="20"/>
                <w:szCs w:val="20"/>
              </w:rPr>
            </w:pPr>
            <w:r w:rsidRPr="00544D00">
              <w:rPr>
                <w:i/>
                <w:sz w:val="20"/>
                <w:szCs w:val="20"/>
              </w:rPr>
              <w:t>Komunální technika pro údržbu veřejného prostoru</w:t>
            </w:r>
          </w:p>
        </w:tc>
        <w:tc>
          <w:tcPr>
            <w:tcW w:w="1439" w:type="dxa"/>
          </w:tcPr>
          <w:p w14:paraId="116D893A" w14:textId="2E7D5BD8" w:rsidR="00C42CB5" w:rsidRPr="000F777C" w:rsidRDefault="00544D00" w:rsidP="00D179F9">
            <w:pPr>
              <w:keepNext/>
              <w:keepLines/>
              <w:rPr>
                <w:i/>
                <w:sz w:val="20"/>
                <w:szCs w:val="20"/>
              </w:rPr>
            </w:pPr>
            <w:r>
              <w:rPr>
                <w:i/>
                <w:sz w:val="20"/>
                <w:szCs w:val="20"/>
              </w:rPr>
              <w:t>Služby města Bechyně, p.o.</w:t>
            </w:r>
          </w:p>
        </w:tc>
        <w:tc>
          <w:tcPr>
            <w:tcW w:w="1324" w:type="dxa"/>
          </w:tcPr>
          <w:p w14:paraId="32363A25" w14:textId="2F5EBFC9" w:rsidR="00C42CB5" w:rsidRPr="000F777C" w:rsidRDefault="00544D00" w:rsidP="00D179F9">
            <w:pPr>
              <w:keepNext/>
              <w:keepLines/>
              <w:rPr>
                <w:i/>
                <w:sz w:val="20"/>
                <w:szCs w:val="20"/>
              </w:rPr>
            </w:pPr>
            <w:r>
              <w:rPr>
                <w:i/>
                <w:sz w:val="20"/>
                <w:szCs w:val="20"/>
              </w:rPr>
              <w:t>6.5.2025</w:t>
            </w:r>
          </w:p>
        </w:tc>
        <w:tc>
          <w:tcPr>
            <w:tcW w:w="1417" w:type="dxa"/>
          </w:tcPr>
          <w:p w14:paraId="317438D6" w14:textId="6F475F11" w:rsidR="00C42CB5" w:rsidRPr="000F777C" w:rsidRDefault="00544D00" w:rsidP="00D179F9">
            <w:pPr>
              <w:keepNext/>
              <w:keepLines/>
              <w:rPr>
                <w:i/>
                <w:sz w:val="20"/>
                <w:szCs w:val="20"/>
              </w:rPr>
            </w:pPr>
            <w:r>
              <w:rPr>
                <w:i/>
                <w:sz w:val="20"/>
                <w:szCs w:val="20"/>
              </w:rPr>
              <w:t>574 750 Kč</w:t>
            </w:r>
          </w:p>
        </w:tc>
      </w:tr>
      <w:tr w:rsidR="00544D00" w:rsidRPr="000F777C" w14:paraId="48CBBE19" w14:textId="77777777" w:rsidTr="00E31AD3">
        <w:tc>
          <w:tcPr>
            <w:tcW w:w="924" w:type="dxa"/>
          </w:tcPr>
          <w:p w14:paraId="4DE0BD21" w14:textId="48E4C88F" w:rsidR="00544D00" w:rsidRDefault="00544D00" w:rsidP="00D179F9">
            <w:pPr>
              <w:keepNext/>
              <w:keepLines/>
              <w:rPr>
                <w:i/>
                <w:sz w:val="20"/>
                <w:szCs w:val="20"/>
              </w:rPr>
            </w:pPr>
            <w:r>
              <w:rPr>
                <w:i/>
                <w:sz w:val="20"/>
                <w:szCs w:val="20"/>
              </w:rPr>
              <w:t>IROP</w:t>
            </w:r>
          </w:p>
        </w:tc>
        <w:tc>
          <w:tcPr>
            <w:tcW w:w="1617" w:type="dxa"/>
          </w:tcPr>
          <w:p w14:paraId="41C48696" w14:textId="35C19457" w:rsidR="00544D00" w:rsidRDefault="003174DA" w:rsidP="00D179F9">
            <w:pPr>
              <w:keepNext/>
              <w:keepLines/>
              <w:rPr>
                <w:i/>
                <w:sz w:val="20"/>
                <w:szCs w:val="20"/>
              </w:rPr>
            </w:pPr>
            <w:r>
              <w:rPr>
                <w:i/>
                <w:sz w:val="20"/>
                <w:szCs w:val="20"/>
              </w:rPr>
              <w:t>Opatření 1</w:t>
            </w:r>
          </w:p>
        </w:tc>
        <w:tc>
          <w:tcPr>
            <w:tcW w:w="2346" w:type="dxa"/>
          </w:tcPr>
          <w:p w14:paraId="2B6BFC0A" w14:textId="0C3BA1C7" w:rsidR="00544D00" w:rsidRPr="00544D00" w:rsidRDefault="00544D00" w:rsidP="00D179F9">
            <w:pPr>
              <w:keepNext/>
              <w:keepLines/>
              <w:rPr>
                <w:i/>
                <w:sz w:val="20"/>
                <w:szCs w:val="20"/>
              </w:rPr>
            </w:pPr>
            <w:r w:rsidRPr="00544D00">
              <w:rPr>
                <w:i/>
                <w:sz w:val="20"/>
                <w:szCs w:val="20"/>
              </w:rPr>
              <w:t>Obec Březnice - 4. část</w:t>
            </w:r>
          </w:p>
        </w:tc>
        <w:tc>
          <w:tcPr>
            <w:tcW w:w="1439" w:type="dxa"/>
          </w:tcPr>
          <w:p w14:paraId="68B0D369" w14:textId="29D414C6" w:rsidR="00544D00" w:rsidRDefault="00544D00" w:rsidP="00D179F9">
            <w:pPr>
              <w:keepNext/>
              <w:keepLines/>
              <w:rPr>
                <w:i/>
                <w:sz w:val="20"/>
                <w:szCs w:val="20"/>
              </w:rPr>
            </w:pPr>
            <w:r>
              <w:rPr>
                <w:i/>
                <w:sz w:val="20"/>
                <w:szCs w:val="20"/>
              </w:rPr>
              <w:t>Obec Březnice</w:t>
            </w:r>
          </w:p>
        </w:tc>
        <w:tc>
          <w:tcPr>
            <w:tcW w:w="1324" w:type="dxa"/>
          </w:tcPr>
          <w:p w14:paraId="62AB63CB" w14:textId="0DB9942E" w:rsidR="00544D00" w:rsidRDefault="00544D00" w:rsidP="00D179F9">
            <w:pPr>
              <w:keepNext/>
              <w:keepLines/>
              <w:rPr>
                <w:i/>
                <w:sz w:val="20"/>
                <w:szCs w:val="20"/>
              </w:rPr>
            </w:pPr>
            <w:r>
              <w:rPr>
                <w:i/>
                <w:sz w:val="20"/>
                <w:szCs w:val="20"/>
              </w:rPr>
              <w:t>27.11.2025</w:t>
            </w:r>
          </w:p>
        </w:tc>
        <w:tc>
          <w:tcPr>
            <w:tcW w:w="1417" w:type="dxa"/>
          </w:tcPr>
          <w:p w14:paraId="64205E3A" w14:textId="59D5B58F" w:rsidR="00544D00" w:rsidRDefault="00544D00" w:rsidP="00D179F9">
            <w:pPr>
              <w:keepNext/>
              <w:keepLines/>
              <w:rPr>
                <w:i/>
                <w:sz w:val="20"/>
                <w:szCs w:val="20"/>
              </w:rPr>
            </w:pPr>
            <w:r>
              <w:rPr>
                <w:i/>
                <w:sz w:val="20"/>
                <w:szCs w:val="20"/>
              </w:rPr>
              <w:t>2 000 000 Kč</w:t>
            </w:r>
          </w:p>
        </w:tc>
      </w:tr>
      <w:tr w:rsidR="00544D00" w:rsidRPr="000F777C" w14:paraId="0E8A39BB" w14:textId="77777777" w:rsidTr="00E31AD3">
        <w:tc>
          <w:tcPr>
            <w:tcW w:w="924" w:type="dxa"/>
          </w:tcPr>
          <w:p w14:paraId="4B48958E" w14:textId="601BA242" w:rsidR="00544D00" w:rsidRDefault="00544D00" w:rsidP="00544D00">
            <w:pPr>
              <w:keepNext/>
              <w:keepLines/>
              <w:rPr>
                <w:i/>
                <w:sz w:val="20"/>
                <w:szCs w:val="20"/>
              </w:rPr>
            </w:pPr>
            <w:r w:rsidRPr="00ED4D06">
              <w:rPr>
                <w:i/>
                <w:sz w:val="20"/>
                <w:szCs w:val="20"/>
              </w:rPr>
              <w:t>IROP</w:t>
            </w:r>
          </w:p>
        </w:tc>
        <w:tc>
          <w:tcPr>
            <w:tcW w:w="1617" w:type="dxa"/>
          </w:tcPr>
          <w:p w14:paraId="3A9E4593" w14:textId="12DB8299" w:rsidR="00544D00" w:rsidRDefault="003174DA" w:rsidP="00544D00">
            <w:pPr>
              <w:keepNext/>
              <w:keepLines/>
              <w:rPr>
                <w:i/>
                <w:sz w:val="20"/>
                <w:szCs w:val="20"/>
              </w:rPr>
            </w:pPr>
            <w:r>
              <w:rPr>
                <w:i/>
                <w:sz w:val="20"/>
                <w:szCs w:val="20"/>
              </w:rPr>
              <w:t>Opatření 1</w:t>
            </w:r>
          </w:p>
        </w:tc>
        <w:tc>
          <w:tcPr>
            <w:tcW w:w="2346" w:type="dxa"/>
          </w:tcPr>
          <w:p w14:paraId="64DFDBD6" w14:textId="28A44FCE" w:rsidR="00544D00" w:rsidRPr="00544D00" w:rsidRDefault="004B5ED4" w:rsidP="00544D00">
            <w:pPr>
              <w:keepNext/>
              <w:keepLines/>
              <w:rPr>
                <w:i/>
                <w:sz w:val="20"/>
                <w:szCs w:val="20"/>
              </w:rPr>
            </w:pPr>
            <w:r w:rsidRPr="004B5ED4">
              <w:rPr>
                <w:i/>
                <w:sz w:val="20"/>
                <w:szCs w:val="20"/>
              </w:rPr>
              <w:t>obec Roudná - chodník</w:t>
            </w:r>
          </w:p>
        </w:tc>
        <w:tc>
          <w:tcPr>
            <w:tcW w:w="1439" w:type="dxa"/>
          </w:tcPr>
          <w:p w14:paraId="7B018CDC" w14:textId="6CA63C2D" w:rsidR="00544D00" w:rsidRDefault="004B5ED4" w:rsidP="00544D00">
            <w:pPr>
              <w:keepNext/>
              <w:keepLines/>
              <w:rPr>
                <w:i/>
                <w:sz w:val="20"/>
                <w:szCs w:val="20"/>
              </w:rPr>
            </w:pPr>
            <w:r>
              <w:rPr>
                <w:i/>
                <w:sz w:val="20"/>
                <w:szCs w:val="20"/>
              </w:rPr>
              <w:t>Obec Roudná</w:t>
            </w:r>
          </w:p>
        </w:tc>
        <w:tc>
          <w:tcPr>
            <w:tcW w:w="1324" w:type="dxa"/>
          </w:tcPr>
          <w:p w14:paraId="0585D840" w14:textId="7D606E39" w:rsidR="00544D00" w:rsidRDefault="004B5ED4" w:rsidP="00544D00">
            <w:pPr>
              <w:keepNext/>
              <w:keepLines/>
              <w:rPr>
                <w:i/>
                <w:sz w:val="20"/>
                <w:szCs w:val="20"/>
              </w:rPr>
            </w:pPr>
            <w:r>
              <w:rPr>
                <w:i/>
                <w:sz w:val="20"/>
                <w:szCs w:val="20"/>
              </w:rPr>
              <w:t>9.12.2025</w:t>
            </w:r>
          </w:p>
        </w:tc>
        <w:tc>
          <w:tcPr>
            <w:tcW w:w="1417" w:type="dxa"/>
          </w:tcPr>
          <w:p w14:paraId="7AC5BA55" w14:textId="057068E0" w:rsidR="00544D00" w:rsidRDefault="004B5ED4" w:rsidP="00544D00">
            <w:pPr>
              <w:keepNext/>
              <w:keepLines/>
              <w:rPr>
                <w:i/>
                <w:sz w:val="20"/>
                <w:szCs w:val="20"/>
              </w:rPr>
            </w:pPr>
            <w:r w:rsidRPr="004B5ED4">
              <w:rPr>
                <w:i/>
                <w:sz w:val="20"/>
                <w:szCs w:val="20"/>
              </w:rPr>
              <w:t>1</w:t>
            </w:r>
            <w:r>
              <w:rPr>
                <w:i/>
                <w:sz w:val="20"/>
                <w:szCs w:val="20"/>
              </w:rPr>
              <w:t> </w:t>
            </w:r>
            <w:r w:rsidRPr="004B5ED4">
              <w:rPr>
                <w:i/>
                <w:sz w:val="20"/>
                <w:szCs w:val="20"/>
              </w:rPr>
              <w:t>256</w:t>
            </w:r>
            <w:r>
              <w:rPr>
                <w:i/>
                <w:sz w:val="20"/>
                <w:szCs w:val="20"/>
              </w:rPr>
              <w:t xml:space="preserve"> </w:t>
            </w:r>
            <w:r w:rsidRPr="004B5ED4">
              <w:rPr>
                <w:i/>
                <w:sz w:val="20"/>
                <w:szCs w:val="20"/>
              </w:rPr>
              <w:t>976,88</w:t>
            </w:r>
            <w:r>
              <w:rPr>
                <w:i/>
                <w:sz w:val="20"/>
                <w:szCs w:val="20"/>
              </w:rPr>
              <w:t xml:space="preserve"> Kč</w:t>
            </w:r>
          </w:p>
        </w:tc>
      </w:tr>
      <w:tr w:rsidR="00544D00" w:rsidRPr="000F777C" w14:paraId="378EAD93" w14:textId="77777777" w:rsidTr="00E31AD3">
        <w:tc>
          <w:tcPr>
            <w:tcW w:w="924" w:type="dxa"/>
          </w:tcPr>
          <w:p w14:paraId="67D56F4E" w14:textId="1F2CA2FB" w:rsidR="00544D00" w:rsidRDefault="00544D00" w:rsidP="00544D00">
            <w:pPr>
              <w:keepNext/>
              <w:keepLines/>
              <w:rPr>
                <w:i/>
                <w:sz w:val="20"/>
                <w:szCs w:val="20"/>
              </w:rPr>
            </w:pPr>
            <w:r w:rsidRPr="00ED4D06">
              <w:rPr>
                <w:i/>
                <w:sz w:val="20"/>
                <w:szCs w:val="20"/>
              </w:rPr>
              <w:t>IROP</w:t>
            </w:r>
          </w:p>
        </w:tc>
        <w:tc>
          <w:tcPr>
            <w:tcW w:w="1617" w:type="dxa"/>
          </w:tcPr>
          <w:p w14:paraId="021C0245" w14:textId="78E51EE9" w:rsidR="00544D00" w:rsidRDefault="003174DA" w:rsidP="00544D00">
            <w:pPr>
              <w:keepNext/>
              <w:keepLines/>
              <w:rPr>
                <w:i/>
                <w:sz w:val="20"/>
                <w:szCs w:val="20"/>
              </w:rPr>
            </w:pPr>
            <w:r>
              <w:rPr>
                <w:i/>
                <w:sz w:val="20"/>
                <w:szCs w:val="20"/>
              </w:rPr>
              <w:t xml:space="preserve">Opatření 2 </w:t>
            </w:r>
          </w:p>
        </w:tc>
        <w:tc>
          <w:tcPr>
            <w:tcW w:w="2346" w:type="dxa"/>
          </w:tcPr>
          <w:p w14:paraId="078FB902" w14:textId="1432BD67" w:rsidR="00544D00" w:rsidRPr="00544D00" w:rsidRDefault="003174DA" w:rsidP="00544D00">
            <w:pPr>
              <w:keepNext/>
              <w:keepLines/>
              <w:rPr>
                <w:i/>
                <w:sz w:val="20"/>
                <w:szCs w:val="20"/>
              </w:rPr>
            </w:pPr>
            <w:r w:rsidRPr="0028332F">
              <w:rPr>
                <w:i/>
                <w:sz w:val="20"/>
                <w:szCs w:val="20"/>
              </w:rPr>
              <w:t>Zajištění prostředků pro zvýšení akceschopnosti JSDHO obce Libějice</w:t>
            </w:r>
            <w:r w:rsidRPr="004B5ED4">
              <w:rPr>
                <w:i/>
                <w:sz w:val="20"/>
                <w:szCs w:val="20"/>
              </w:rPr>
              <w:t xml:space="preserve"> </w:t>
            </w:r>
          </w:p>
        </w:tc>
        <w:tc>
          <w:tcPr>
            <w:tcW w:w="1439" w:type="dxa"/>
          </w:tcPr>
          <w:p w14:paraId="2FB92E16" w14:textId="6F795E69" w:rsidR="00544D00" w:rsidRDefault="003174DA" w:rsidP="00544D00">
            <w:pPr>
              <w:keepNext/>
              <w:keepLines/>
              <w:rPr>
                <w:i/>
                <w:sz w:val="20"/>
                <w:szCs w:val="20"/>
              </w:rPr>
            </w:pPr>
            <w:r>
              <w:rPr>
                <w:i/>
                <w:sz w:val="20"/>
                <w:szCs w:val="20"/>
              </w:rPr>
              <w:t>Obec Libějice</w:t>
            </w:r>
          </w:p>
        </w:tc>
        <w:tc>
          <w:tcPr>
            <w:tcW w:w="1324" w:type="dxa"/>
          </w:tcPr>
          <w:p w14:paraId="6E29E0D7" w14:textId="4819D643" w:rsidR="00544D00" w:rsidRDefault="003174DA" w:rsidP="00544D00">
            <w:pPr>
              <w:keepNext/>
              <w:keepLines/>
              <w:rPr>
                <w:i/>
                <w:sz w:val="20"/>
                <w:szCs w:val="20"/>
              </w:rPr>
            </w:pPr>
            <w:r>
              <w:rPr>
                <w:i/>
                <w:sz w:val="20"/>
                <w:szCs w:val="20"/>
              </w:rPr>
              <w:t xml:space="preserve">12.6. </w:t>
            </w:r>
            <w:r w:rsidR="004B5ED4">
              <w:rPr>
                <w:i/>
                <w:sz w:val="20"/>
                <w:szCs w:val="20"/>
              </w:rPr>
              <w:t>2025</w:t>
            </w:r>
          </w:p>
        </w:tc>
        <w:tc>
          <w:tcPr>
            <w:tcW w:w="1417" w:type="dxa"/>
          </w:tcPr>
          <w:p w14:paraId="57A38769" w14:textId="15285385" w:rsidR="00544D00" w:rsidRDefault="003174DA" w:rsidP="00544D00">
            <w:pPr>
              <w:keepNext/>
              <w:keepLines/>
              <w:rPr>
                <w:i/>
                <w:sz w:val="20"/>
                <w:szCs w:val="20"/>
              </w:rPr>
            </w:pPr>
            <w:r w:rsidRPr="0028332F">
              <w:rPr>
                <w:i/>
                <w:sz w:val="20"/>
                <w:szCs w:val="20"/>
              </w:rPr>
              <w:t>930</w:t>
            </w:r>
            <w:r>
              <w:rPr>
                <w:i/>
                <w:sz w:val="20"/>
                <w:szCs w:val="20"/>
              </w:rPr>
              <w:t> </w:t>
            </w:r>
            <w:r w:rsidRPr="0028332F">
              <w:rPr>
                <w:i/>
                <w:sz w:val="20"/>
                <w:szCs w:val="20"/>
              </w:rPr>
              <w:t>787</w:t>
            </w:r>
            <w:r>
              <w:rPr>
                <w:i/>
                <w:sz w:val="20"/>
                <w:szCs w:val="20"/>
              </w:rPr>
              <w:t xml:space="preserve"> Kč</w:t>
            </w:r>
          </w:p>
        </w:tc>
      </w:tr>
      <w:tr w:rsidR="00544D00" w:rsidRPr="000F777C" w14:paraId="0F3E5867" w14:textId="77777777" w:rsidTr="00E31AD3">
        <w:tc>
          <w:tcPr>
            <w:tcW w:w="924" w:type="dxa"/>
          </w:tcPr>
          <w:p w14:paraId="77A59F7D" w14:textId="0E754B55" w:rsidR="00544D00" w:rsidRDefault="00544D00" w:rsidP="00544D00">
            <w:pPr>
              <w:keepNext/>
              <w:keepLines/>
              <w:rPr>
                <w:i/>
                <w:sz w:val="20"/>
                <w:szCs w:val="20"/>
              </w:rPr>
            </w:pPr>
            <w:r w:rsidRPr="00ED4D06">
              <w:rPr>
                <w:i/>
                <w:sz w:val="20"/>
                <w:szCs w:val="20"/>
              </w:rPr>
              <w:t>IROP</w:t>
            </w:r>
          </w:p>
        </w:tc>
        <w:tc>
          <w:tcPr>
            <w:tcW w:w="1617" w:type="dxa"/>
          </w:tcPr>
          <w:p w14:paraId="27E47C5E" w14:textId="5E00C42D" w:rsidR="00544D00" w:rsidRDefault="00661764" w:rsidP="00544D00">
            <w:pPr>
              <w:keepNext/>
              <w:keepLines/>
              <w:rPr>
                <w:i/>
                <w:sz w:val="20"/>
                <w:szCs w:val="20"/>
              </w:rPr>
            </w:pPr>
            <w:r>
              <w:rPr>
                <w:i/>
                <w:sz w:val="20"/>
                <w:szCs w:val="20"/>
              </w:rPr>
              <w:t>Opatření 3</w:t>
            </w:r>
          </w:p>
        </w:tc>
        <w:tc>
          <w:tcPr>
            <w:tcW w:w="2346" w:type="dxa"/>
          </w:tcPr>
          <w:p w14:paraId="0383E2AA" w14:textId="7092ACDF" w:rsidR="00544D00" w:rsidRPr="00544D00" w:rsidRDefault="004B5ED4" w:rsidP="00544D00">
            <w:pPr>
              <w:keepNext/>
              <w:keepLines/>
              <w:rPr>
                <w:i/>
                <w:sz w:val="20"/>
                <w:szCs w:val="20"/>
              </w:rPr>
            </w:pPr>
            <w:r w:rsidRPr="004B5ED4">
              <w:rPr>
                <w:i/>
                <w:sz w:val="20"/>
                <w:szCs w:val="20"/>
              </w:rPr>
              <w:t>Modernizace vnitřní konektivity na ZŠ Soběslav</w:t>
            </w:r>
          </w:p>
        </w:tc>
        <w:tc>
          <w:tcPr>
            <w:tcW w:w="1439" w:type="dxa"/>
          </w:tcPr>
          <w:p w14:paraId="759B564B" w14:textId="734068F1" w:rsidR="00544D00" w:rsidRDefault="004B5ED4" w:rsidP="00544D00">
            <w:pPr>
              <w:keepNext/>
              <w:keepLines/>
              <w:rPr>
                <w:i/>
                <w:sz w:val="20"/>
                <w:szCs w:val="20"/>
              </w:rPr>
            </w:pPr>
            <w:r>
              <w:rPr>
                <w:i/>
                <w:sz w:val="20"/>
                <w:szCs w:val="20"/>
              </w:rPr>
              <w:t>ZŠ Komenského, Soběslav</w:t>
            </w:r>
          </w:p>
        </w:tc>
        <w:tc>
          <w:tcPr>
            <w:tcW w:w="1324" w:type="dxa"/>
          </w:tcPr>
          <w:p w14:paraId="634A6079" w14:textId="1408631F" w:rsidR="00544D00" w:rsidRDefault="004B5ED4" w:rsidP="00544D00">
            <w:pPr>
              <w:keepNext/>
              <w:keepLines/>
              <w:rPr>
                <w:i/>
                <w:sz w:val="20"/>
                <w:szCs w:val="20"/>
              </w:rPr>
            </w:pPr>
            <w:r>
              <w:rPr>
                <w:i/>
                <w:sz w:val="20"/>
                <w:szCs w:val="20"/>
              </w:rPr>
              <w:t>30.9.2025</w:t>
            </w:r>
          </w:p>
        </w:tc>
        <w:tc>
          <w:tcPr>
            <w:tcW w:w="1417" w:type="dxa"/>
          </w:tcPr>
          <w:p w14:paraId="3763EB15" w14:textId="735F8D4B" w:rsidR="00544D00" w:rsidRDefault="0028332F" w:rsidP="00544D00">
            <w:pPr>
              <w:keepNext/>
              <w:keepLines/>
              <w:rPr>
                <w:i/>
                <w:sz w:val="20"/>
                <w:szCs w:val="20"/>
              </w:rPr>
            </w:pPr>
            <w:r w:rsidRPr="0028332F">
              <w:rPr>
                <w:i/>
                <w:sz w:val="20"/>
                <w:szCs w:val="20"/>
              </w:rPr>
              <w:t>1</w:t>
            </w:r>
            <w:r>
              <w:rPr>
                <w:i/>
                <w:sz w:val="20"/>
                <w:szCs w:val="20"/>
              </w:rPr>
              <w:t> </w:t>
            </w:r>
            <w:r w:rsidRPr="0028332F">
              <w:rPr>
                <w:i/>
                <w:sz w:val="20"/>
                <w:szCs w:val="20"/>
              </w:rPr>
              <w:t>991</w:t>
            </w:r>
            <w:r>
              <w:rPr>
                <w:i/>
                <w:sz w:val="20"/>
                <w:szCs w:val="20"/>
              </w:rPr>
              <w:t> </w:t>
            </w:r>
            <w:r w:rsidRPr="0028332F">
              <w:rPr>
                <w:i/>
                <w:sz w:val="20"/>
                <w:szCs w:val="20"/>
              </w:rPr>
              <w:t>270</w:t>
            </w:r>
            <w:r>
              <w:rPr>
                <w:i/>
                <w:sz w:val="20"/>
                <w:szCs w:val="20"/>
              </w:rPr>
              <w:t xml:space="preserve"> Kč</w:t>
            </w:r>
          </w:p>
        </w:tc>
      </w:tr>
      <w:tr w:rsidR="0028332F" w:rsidRPr="000F777C" w14:paraId="1DA671B2" w14:textId="77777777" w:rsidTr="00E31AD3">
        <w:tc>
          <w:tcPr>
            <w:tcW w:w="924" w:type="dxa"/>
          </w:tcPr>
          <w:p w14:paraId="2895D9AB" w14:textId="0608454C" w:rsidR="0028332F" w:rsidRPr="00ED4D06" w:rsidRDefault="0028332F" w:rsidP="00544D00">
            <w:pPr>
              <w:keepNext/>
              <w:keepLines/>
              <w:rPr>
                <w:i/>
                <w:sz w:val="20"/>
                <w:szCs w:val="20"/>
              </w:rPr>
            </w:pPr>
            <w:r>
              <w:rPr>
                <w:i/>
                <w:sz w:val="20"/>
                <w:szCs w:val="20"/>
              </w:rPr>
              <w:t>IROP</w:t>
            </w:r>
          </w:p>
        </w:tc>
        <w:tc>
          <w:tcPr>
            <w:tcW w:w="1617" w:type="dxa"/>
          </w:tcPr>
          <w:p w14:paraId="17CC3962" w14:textId="62C9F195" w:rsidR="0028332F" w:rsidRDefault="00661764" w:rsidP="00544D00">
            <w:pPr>
              <w:keepNext/>
              <w:keepLines/>
              <w:rPr>
                <w:i/>
                <w:sz w:val="20"/>
                <w:szCs w:val="20"/>
              </w:rPr>
            </w:pPr>
            <w:r>
              <w:rPr>
                <w:i/>
                <w:sz w:val="20"/>
                <w:szCs w:val="20"/>
              </w:rPr>
              <w:t>Opatření 3</w:t>
            </w:r>
          </w:p>
        </w:tc>
        <w:tc>
          <w:tcPr>
            <w:tcW w:w="2346" w:type="dxa"/>
          </w:tcPr>
          <w:p w14:paraId="10C22A4A" w14:textId="3374A4D7" w:rsidR="0028332F" w:rsidRPr="004B5ED4" w:rsidRDefault="0028332F" w:rsidP="00544D00">
            <w:pPr>
              <w:keepNext/>
              <w:keepLines/>
              <w:rPr>
                <w:i/>
                <w:sz w:val="20"/>
                <w:szCs w:val="20"/>
              </w:rPr>
            </w:pPr>
            <w:r w:rsidRPr="0028332F">
              <w:rPr>
                <w:i/>
                <w:sz w:val="20"/>
                <w:szCs w:val="20"/>
              </w:rPr>
              <w:t>Konektivita školy a modernizace vybavení Základní školy Františka Křižíka Bechyně</w:t>
            </w:r>
          </w:p>
        </w:tc>
        <w:tc>
          <w:tcPr>
            <w:tcW w:w="1439" w:type="dxa"/>
          </w:tcPr>
          <w:p w14:paraId="03DD0984" w14:textId="5E02C62A" w:rsidR="0028332F" w:rsidRDefault="0028332F" w:rsidP="00544D00">
            <w:pPr>
              <w:keepNext/>
              <w:keepLines/>
              <w:rPr>
                <w:i/>
                <w:sz w:val="20"/>
                <w:szCs w:val="20"/>
              </w:rPr>
            </w:pPr>
            <w:r>
              <w:rPr>
                <w:i/>
                <w:sz w:val="20"/>
                <w:szCs w:val="20"/>
              </w:rPr>
              <w:t>ZŠ Františka Křižíka, Bechyně</w:t>
            </w:r>
          </w:p>
        </w:tc>
        <w:tc>
          <w:tcPr>
            <w:tcW w:w="1324" w:type="dxa"/>
          </w:tcPr>
          <w:p w14:paraId="51C2BC02" w14:textId="441484DD" w:rsidR="0028332F" w:rsidRDefault="0028332F" w:rsidP="00544D00">
            <w:pPr>
              <w:keepNext/>
              <w:keepLines/>
              <w:rPr>
                <w:i/>
                <w:sz w:val="20"/>
                <w:szCs w:val="20"/>
              </w:rPr>
            </w:pPr>
            <w:r>
              <w:rPr>
                <w:i/>
                <w:sz w:val="20"/>
                <w:szCs w:val="20"/>
              </w:rPr>
              <w:t>26.9.2025</w:t>
            </w:r>
          </w:p>
        </w:tc>
        <w:tc>
          <w:tcPr>
            <w:tcW w:w="1417" w:type="dxa"/>
          </w:tcPr>
          <w:p w14:paraId="36B37544" w14:textId="673F3B21" w:rsidR="0028332F" w:rsidRPr="0028332F" w:rsidRDefault="0028332F" w:rsidP="00544D00">
            <w:pPr>
              <w:keepNext/>
              <w:keepLines/>
              <w:rPr>
                <w:i/>
                <w:sz w:val="20"/>
                <w:szCs w:val="20"/>
              </w:rPr>
            </w:pPr>
            <w:r>
              <w:rPr>
                <w:i/>
                <w:sz w:val="20"/>
                <w:szCs w:val="20"/>
              </w:rPr>
              <w:t>2 000 000 Kč</w:t>
            </w:r>
          </w:p>
        </w:tc>
      </w:tr>
      <w:tr w:rsidR="0028332F" w:rsidRPr="000F777C" w14:paraId="0E097A57" w14:textId="77777777" w:rsidTr="00E31AD3">
        <w:tc>
          <w:tcPr>
            <w:tcW w:w="924" w:type="dxa"/>
          </w:tcPr>
          <w:p w14:paraId="156471CA" w14:textId="7E8043B1" w:rsidR="0028332F" w:rsidRPr="00ED4D06" w:rsidRDefault="0028332F" w:rsidP="00544D00">
            <w:pPr>
              <w:keepNext/>
              <w:keepLines/>
              <w:rPr>
                <w:i/>
                <w:sz w:val="20"/>
                <w:szCs w:val="20"/>
              </w:rPr>
            </w:pPr>
            <w:r>
              <w:rPr>
                <w:i/>
                <w:sz w:val="20"/>
                <w:szCs w:val="20"/>
              </w:rPr>
              <w:t>IROP</w:t>
            </w:r>
          </w:p>
        </w:tc>
        <w:tc>
          <w:tcPr>
            <w:tcW w:w="1617" w:type="dxa"/>
          </w:tcPr>
          <w:p w14:paraId="496E07BB" w14:textId="08DFD712" w:rsidR="0028332F" w:rsidRDefault="003174DA" w:rsidP="00544D00">
            <w:pPr>
              <w:keepNext/>
              <w:keepLines/>
              <w:rPr>
                <w:i/>
                <w:sz w:val="20"/>
                <w:szCs w:val="20"/>
              </w:rPr>
            </w:pPr>
            <w:r>
              <w:rPr>
                <w:i/>
                <w:sz w:val="20"/>
                <w:szCs w:val="20"/>
              </w:rPr>
              <w:t>Opatření 4</w:t>
            </w:r>
          </w:p>
        </w:tc>
        <w:tc>
          <w:tcPr>
            <w:tcW w:w="2346" w:type="dxa"/>
          </w:tcPr>
          <w:p w14:paraId="1D2B775D" w14:textId="7998C286" w:rsidR="0028332F" w:rsidRPr="004B5ED4" w:rsidRDefault="003174DA" w:rsidP="00544D00">
            <w:pPr>
              <w:keepNext/>
              <w:keepLines/>
              <w:rPr>
                <w:i/>
                <w:sz w:val="20"/>
                <w:szCs w:val="20"/>
              </w:rPr>
            </w:pPr>
            <w:r w:rsidRPr="004B5ED4">
              <w:rPr>
                <w:i/>
                <w:sz w:val="20"/>
                <w:szCs w:val="20"/>
              </w:rPr>
              <w:t>Pořízení automobilu pro pečovatelskou službu Senior-domu Soběslav</w:t>
            </w:r>
          </w:p>
        </w:tc>
        <w:tc>
          <w:tcPr>
            <w:tcW w:w="1439" w:type="dxa"/>
          </w:tcPr>
          <w:p w14:paraId="278EE9E0" w14:textId="0636515A" w:rsidR="0028332F" w:rsidRDefault="003174DA" w:rsidP="00544D00">
            <w:pPr>
              <w:keepNext/>
              <w:keepLines/>
              <w:rPr>
                <w:i/>
                <w:sz w:val="20"/>
                <w:szCs w:val="20"/>
              </w:rPr>
            </w:pPr>
            <w:r>
              <w:rPr>
                <w:i/>
                <w:sz w:val="20"/>
                <w:szCs w:val="20"/>
              </w:rPr>
              <w:t>Město Soběslav</w:t>
            </w:r>
          </w:p>
        </w:tc>
        <w:tc>
          <w:tcPr>
            <w:tcW w:w="1324" w:type="dxa"/>
          </w:tcPr>
          <w:p w14:paraId="30AF0DF8" w14:textId="11686DF4" w:rsidR="003174DA" w:rsidRDefault="003174DA" w:rsidP="00544D00">
            <w:pPr>
              <w:keepNext/>
              <w:keepLines/>
              <w:rPr>
                <w:i/>
                <w:sz w:val="20"/>
                <w:szCs w:val="20"/>
              </w:rPr>
            </w:pPr>
            <w:r>
              <w:rPr>
                <w:i/>
                <w:sz w:val="20"/>
                <w:szCs w:val="20"/>
              </w:rPr>
              <w:t>8.4.2025</w:t>
            </w:r>
          </w:p>
        </w:tc>
        <w:tc>
          <w:tcPr>
            <w:tcW w:w="1417" w:type="dxa"/>
          </w:tcPr>
          <w:p w14:paraId="46B7A388" w14:textId="2E2B8439" w:rsidR="0028332F" w:rsidRPr="0028332F" w:rsidRDefault="003174DA" w:rsidP="00544D00">
            <w:pPr>
              <w:keepNext/>
              <w:keepLines/>
              <w:rPr>
                <w:i/>
                <w:sz w:val="20"/>
                <w:szCs w:val="20"/>
              </w:rPr>
            </w:pPr>
            <w:r w:rsidRPr="004B5ED4">
              <w:rPr>
                <w:i/>
                <w:sz w:val="20"/>
                <w:szCs w:val="20"/>
              </w:rPr>
              <w:t>970</w:t>
            </w:r>
            <w:r>
              <w:rPr>
                <w:i/>
                <w:sz w:val="20"/>
                <w:szCs w:val="20"/>
              </w:rPr>
              <w:t xml:space="preserve"> </w:t>
            </w:r>
            <w:r w:rsidRPr="004B5ED4">
              <w:rPr>
                <w:i/>
                <w:sz w:val="20"/>
                <w:szCs w:val="20"/>
              </w:rPr>
              <w:t>370,16</w:t>
            </w:r>
            <w:r>
              <w:rPr>
                <w:i/>
                <w:sz w:val="20"/>
                <w:szCs w:val="20"/>
              </w:rPr>
              <w:t xml:space="preserve"> Kč</w:t>
            </w:r>
          </w:p>
        </w:tc>
      </w:tr>
      <w:tr w:rsidR="0028332F" w:rsidRPr="000F777C" w14:paraId="3A5E3B1B" w14:textId="77777777" w:rsidTr="00E31AD3">
        <w:tc>
          <w:tcPr>
            <w:tcW w:w="924" w:type="dxa"/>
          </w:tcPr>
          <w:p w14:paraId="1CA71E98" w14:textId="7B57C130" w:rsidR="0028332F" w:rsidRPr="00ED4D06" w:rsidRDefault="0028332F" w:rsidP="00544D00">
            <w:pPr>
              <w:keepNext/>
              <w:keepLines/>
              <w:rPr>
                <w:i/>
                <w:sz w:val="20"/>
                <w:szCs w:val="20"/>
              </w:rPr>
            </w:pPr>
            <w:r>
              <w:rPr>
                <w:i/>
                <w:sz w:val="20"/>
                <w:szCs w:val="20"/>
              </w:rPr>
              <w:t>IROP</w:t>
            </w:r>
          </w:p>
        </w:tc>
        <w:tc>
          <w:tcPr>
            <w:tcW w:w="1617" w:type="dxa"/>
          </w:tcPr>
          <w:p w14:paraId="524D6F88" w14:textId="352C5345" w:rsidR="0028332F" w:rsidRDefault="00661764" w:rsidP="00544D00">
            <w:pPr>
              <w:keepNext/>
              <w:keepLines/>
              <w:rPr>
                <w:i/>
                <w:sz w:val="20"/>
                <w:szCs w:val="20"/>
              </w:rPr>
            </w:pPr>
            <w:r>
              <w:rPr>
                <w:i/>
                <w:sz w:val="20"/>
                <w:szCs w:val="20"/>
              </w:rPr>
              <w:t>Opatření 5</w:t>
            </w:r>
          </w:p>
        </w:tc>
        <w:tc>
          <w:tcPr>
            <w:tcW w:w="2346" w:type="dxa"/>
          </w:tcPr>
          <w:p w14:paraId="7FBC84BA" w14:textId="15F1E3E4" w:rsidR="0028332F" w:rsidRPr="004B5ED4" w:rsidRDefault="0028332F" w:rsidP="00544D00">
            <w:pPr>
              <w:keepNext/>
              <w:keepLines/>
              <w:rPr>
                <w:i/>
                <w:sz w:val="20"/>
                <w:szCs w:val="20"/>
              </w:rPr>
            </w:pPr>
            <w:r w:rsidRPr="0028332F">
              <w:rPr>
                <w:i/>
                <w:sz w:val="20"/>
                <w:szCs w:val="20"/>
              </w:rPr>
              <w:t>Odpočívadla na Stezce Lužnice</w:t>
            </w:r>
          </w:p>
        </w:tc>
        <w:tc>
          <w:tcPr>
            <w:tcW w:w="1439" w:type="dxa"/>
          </w:tcPr>
          <w:p w14:paraId="7E3CC8FB" w14:textId="089DCE03" w:rsidR="0028332F" w:rsidRDefault="0028332F" w:rsidP="00544D00">
            <w:pPr>
              <w:keepNext/>
              <w:keepLines/>
              <w:rPr>
                <w:i/>
                <w:sz w:val="20"/>
                <w:szCs w:val="20"/>
              </w:rPr>
            </w:pPr>
            <w:r>
              <w:rPr>
                <w:i/>
                <w:sz w:val="20"/>
                <w:szCs w:val="20"/>
              </w:rPr>
              <w:t>Toulava, o.p.s.</w:t>
            </w:r>
          </w:p>
        </w:tc>
        <w:tc>
          <w:tcPr>
            <w:tcW w:w="1324" w:type="dxa"/>
          </w:tcPr>
          <w:p w14:paraId="7CF7374C" w14:textId="26EDEF5A" w:rsidR="0028332F" w:rsidRDefault="0028332F" w:rsidP="00544D00">
            <w:pPr>
              <w:keepNext/>
              <w:keepLines/>
              <w:rPr>
                <w:i/>
                <w:sz w:val="20"/>
                <w:szCs w:val="20"/>
              </w:rPr>
            </w:pPr>
            <w:r>
              <w:rPr>
                <w:i/>
                <w:sz w:val="20"/>
                <w:szCs w:val="20"/>
              </w:rPr>
              <w:t>22.12.2025</w:t>
            </w:r>
          </w:p>
        </w:tc>
        <w:tc>
          <w:tcPr>
            <w:tcW w:w="1417" w:type="dxa"/>
          </w:tcPr>
          <w:p w14:paraId="33115107" w14:textId="3E2F23D3" w:rsidR="0028332F" w:rsidRPr="0028332F" w:rsidRDefault="0028332F" w:rsidP="00544D00">
            <w:pPr>
              <w:keepNext/>
              <w:keepLines/>
              <w:rPr>
                <w:i/>
                <w:sz w:val="20"/>
                <w:szCs w:val="20"/>
              </w:rPr>
            </w:pPr>
            <w:r>
              <w:rPr>
                <w:i/>
                <w:sz w:val="20"/>
                <w:szCs w:val="20"/>
              </w:rPr>
              <w:t>230 000 Kč</w:t>
            </w:r>
          </w:p>
        </w:tc>
      </w:tr>
    </w:tbl>
    <w:p w14:paraId="46D25CF0" w14:textId="77777777" w:rsidR="0026256A" w:rsidRDefault="0026256A" w:rsidP="0026256A">
      <w:pPr>
        <w:pStyle w:val="Nadpis2"/>
        <w:numPr>
          <w:ilvl w:val="1"/>
          <w:numId w:val="0"/>
        </w:numPr>
      </w:pPr>
      <w:bookmarkStart w:id="90" w:name="_Toc517511962"/>
      <w:bookmarkStart w:id="91" w:name="_Toc219989431"/>
      <w:bookmarkStart w:id="92" w:name="_Toc220492475"/>
      <w:bookmarkStart w:id="93" w:name="_Toc230683159"/>
      <w:bookmarkEnd w:id="87"/>
      <w:r w:rsidRPr="00D5683F">
        <w:t>Odpovědi na evaluační podotázky</w:t>
      </w:r>
      <w:bookmarkEnd w:id="90"/>
      <w:bookmarkEnd w:id="91"/>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6256A" w:rsidRPr="00B65990" w14:paraId="170FDC78" w14:textId="77777777" w:rsidTr="003174DA">
        <w:tc>
          <w:tcPr>
            <w:tcW w:w="9062" w:type="dxa"/>
            <w:shd w:val="clear" w:color="auto" w:fill="C6D9F1" w:themeFill="text2" w:themeFillTint="33"/>
          </w:tcPr>
          <w:p w14:paraId="5C03C0FF" w14:textId="6BADEFC0" w:rsidR="0026256A" w:rsidRPr="009E132E" w:rsidRDefault="0020025F" w:rsidP="0020025F">
            <w:pPr>
              <w:spacing w:after="60"/>
              <w:rPr>
                <w:rFonts w:cs="Arial"/>
                <w:b/>
                <w:color w:val="000000" w:themeColor="text1"/>
              </w:rPr>
            </w:pPr>
            <w:r>
              <w:rPr>
                <w:rFonts w:cs="Arial"/>
                <w:b/>
                <w:color w:val="000000" w:themeColor="text1"/>
              </w:rPr>
              <w:t>II</w:t>
            </w:r>
            <w:r w:rsidR="00D301C8" w:rsidRPr="00D301C8">
              <w:rPr>
                <w:rFonts w:cs="Arial"/>
                <w:b/>
                <w:color w:val="000000" w:themeColor="text1"/>
              </w:rPr>
              <w:t>.3.</w:t>
            </w:r>
            <w:r>
              <w:rPr>
                <w:rFonts w:cs="Arial"/>
                <w:b/>
                <w:color w:val="000000" w:themeColor="text1"/>
              </w:rPr>
              <w:t>1</w:t>
            </w:r>
            <w:r w:rsidR="00D301C8" w:rsidRPr="00D301C8">
              <w:rPr>
                <w:rFonts w:cs="Arial"/>
                <w:b/>
                <w:color w:val="000000" w:themeColor="text1"/>
              </w:rPr>
              <w:t xml:space="preserve">) </w:t>
            </w:r>
            <w:r w:rsidR="00086368" w:rsidRPr="00086368">
              <w:rPr>
                <w:rFonts w:cs="Arial"/>
                <w:b/>
                <w:color w:val="000000" w:themeColor="text1"/>
              </w:rPr>
              <w:t xml:space="preserve">Co přináší projekty realizované v jednotlivých PR cílovým skupinám daného projektu </w:t>
            </w:r>
            <w:r w:rsidR="000D3137">
              <w:rPr>
                <w:rFonts w:cs="Arial"/>
                <w:b/>
                <w:color w:val="000000" w:themeColor="text1"/>
              </w:rPr>
              <w:t xml:space="preserve">v jednotlivých </w:t>
            </w:r>
            <w:r w:rsidR="00086368" w:rsidRPr="00086368">
              <w:rPr>
                <w:rFonts w:cs="Arial"/>
                <w:b/>
                <w:color w:val="000000" w:themeColor="text1"/>
              </w:rPr>
              <w:t>Opatření</w:t>
            </w:r>
            <w:r w:rsidR="000D3137">
              <w:rPr>
                <w:rFonts w:cs="Arial"/>
                <w:b/>
                <w:color w:val="000000" w:themeColor="text1"/>
              </w:rPr>
              <w:t>ch</w:t>
            </w:r>
            <w:r w:rsidR="00086368" w:rsidRPr="00086368">
              <w:rPr>
                <w:rFonts w:cs="Arial"/>
                <w:b/>
                <w:color w:val="000000" w:themeColor="text1"/>
              </w:rPr>
              <w:t>/Fichí</w:t>
            </w:r>
            <w:r w:rsidR="000D3137">
              <w:rPr>
                <w:rFonts w:cs="Arial"/>
                <w:b/>
                <w:color w:val="000000" w:themeColor="text1"/>
              </w:rPr>
              <w:t>ch</w:t>
            </w:r>
            <w:r w:rsidR="00086368" w:rsidRPr="00086368">
              <w:rPr>
                <w:rFonts w:cs="Arial"/>
                <w:b/>
                <w:color w:val="000000" w:themeColor="text1"/>
              </w:rPr>
              <w:t xml:space="preserve"> Programových rámců?</w:t>
            </w:r>
          </w:p>
        </w:tc>
      </w:tr>
      <w:tr w:rsidR="0026256A" w:rsidRPr="00B65990" w14:paraId="409BBE6D" w14:textId="77777777" w:rsidTr="003174DA">
        <w:tc>
          <w:tcPr>
            <w:tcW w:w="9062" w:type="dxa"/>
          </w:tcPr>
          <w:p w14:paraId="5689954D" w14:textId="77777777" w:rsidR="0026256A" w:rsidRDefault="0026256A" w:rsidP="00E250EC">
            <w:pPr>
              <w:spacing w:after="60"/>
              <w:rPr>
                <w:rFonts w:cs="Arial"/>
              </w:rPr>
            </w:pPr>
            <w:r w:rsidRPr="00B65990">
              <w:rPr>
                <w:rFonts w:cs="Arial"/>
              </w:rPr>
              <w:t>Odpověď:</w:t>
            </w:r>
          </w:p>
          <w:p w14:paraId="7D803D44" w14:textId="197EF1FD" w:rsidR="00596807" w:rsidRPr="00327F6C" w:rsidRDefault="00596807" w:rsidP="00E250EC">
            <w:pPr>
              <w:spacing w:after="60"/>
              <w:rPr>
                <w:rFonts w:cs="Arial"/>
                <w:b/>
                <w:bCs/>
              </w:rPr>
            </w:pPr>
            <w:r w:rsidRPr="00327F6C">
              <w:rPr>
                <w:rFonts w:cs="Arial"/>
                <w:b/>
                <w:bCs/>
              </w:rPr>
              <w:t xml:space="preserve">SP SZP </w:t>
            </w:r>
          </w:p>
          <w:p w14:paraId="0F4D3CA2" w14:textId="2E60325E" w:rsidR="00327F6C" w:rsidRDefault="00327F6C" w:rsidP="00E250EC">
            <w:pPr>
              <w:spacing w:after="60"/>
              <w:rPr>
                <w:rFonts w:cs="Arial"/>
                <w:u w:val="single"/>
              </w:rPr>
            </w:pPr>
            <w:r w:rsidRPr="00327F6C">
              <w:rPr>
                <w:rFonts w:cs="Arial"/>
                <w:u w:val="single"/>
              </w:rPr>
              <w:t>F4 Podnikání malých a středních podniků</w:t>
            </w:r>
          </w:p>
          <w:p w14:paraId="614AF0EC" w14:textId="2C1BB7A5" w:rsidR="00327F6C" w:rsidRPr="00327F6C" w:rsidRDefault="00327F6C" w:rsidP="00327F6C">
            <w:pPr>
              <w:spacing w:after="60"/>
              <w:rPr>
                <w:rFonts w:cs="Arial"/>
              </w:rPr>
            </w:pPr>
            <w:r w:rsidRPr="00327F6C">
              <w:rPr>
                <w:rFonts w:cs="Arial"/>
              </w:rPr>
              <w:t>Projekty mají na cílové skupiny konkrétní pozitivní dopady</w:t>
            </w:r>
            <w:r w:rsidR="0017530E">
              <w:rPr>
                <w:rFonts w:cs="Arial"/>
              </w:rPr>
              <w:t>. Z</w:t>
            </w:r>
            <w:r w:rsidRPr="00327F6C">
              <w:rPr>
                <w:rFonts w:cs="Arial"/>
              </w:rPr>
              <w:t>vyšují kvalitu a efektivitu poskytovaných služeb a produkce. V oblasti zpracování komodit dochází k přesnějšímu třídění dle požadavků odběratelů, čímž se eliminuje znehodnocení produkce a reklamace dodávek. Ve veterinární oblasti projekty urychlují diagnostiku a umožňují rychlejší nasazení vhodné léčby, což vede ke snížení nákladů pro majitele zvířat a zároveň zlepšuje dostupnost odborných konzultací.</w:t>
            </w:r>
          </w:p>
          <w:p w14:paraId="130965DA" w14:textId="7234CD5E" w:rsidR="00327F6C" w:rsidRDefault="00327F6C" w:rsidP="00327F6C">
            <w:pPr>
              <w:spacing w:after="60"/>
              <w:rPr>
                <w:rFonts w:cs="Arial"/>
              </w:rPr>
            </w:pPr>
            <w:r w:rsidRPr="00327F6C">
              <w:rPr>
                <w:rFonts w:cs="Arial"/>
              </w:rPr>
              <w:lastRenderedPageBreak/>
              <w:t xml:space="preserve">Potřeby cílových skupin jsou tak projekty z velké části naplňovány, </w:t>
            </w:r>
            <w:r w:rsidR="0017530E">
              <w:rPr>
                <w:rFonts w:cs="Arial"/>
              </w:rPr>
              <w:t xml:space="preserve">a to </w:t>
            </w:r>
            <w:r w:rsidRPr="00327F6C">
              <w:rPr>
                <w:rFonts w:cs="Arial"/>
              </w:rPr>
              <w:t>v oblasti kvality, rychlosti a nákladové efektivity. V některých případech však projekty potřeby naplňují pouze částečně, protože řeší jen dílčí aspekty (např. technické vybavení či konkrétní fázi služby), nikoli celý proces nebo všechny související potřeby cílové skupiny.</w:t>
            </w:r>
          </w:p>
          <w:p w14:paraId="06FEA72C" w14:textId="2691DD56" w:rsidR="00327F6C" w:rsidRDefault="00327F6C" w:rsidP="00327F6C">
            <w:pPr>
              <w:spacing w:after="60"/>
              <w:rPr>
                <w:rFonts w:cs="Arial"/>
                <w:u w:val="single"/>
              </w:rPr>
            </w:pPr>
            <w:r w:rsidRPr="00327F6C">
              <w:rPr>
                <w:rFonts w:cs="Arial"/>
                <w:u w:val="single"/>
              </w:rPr>
              <w:t>F5 Základní služby a obnova obcí</w:t>
            </w:r>
          </w:p>
          <w:p w14:paraId="5C4DD09D" w14:textId="77777777" w:rsidR="00393BAE" w:rsidRPr="00393BAE" w:rsidRDefault="00393BAE" w:rsidP="00393BAE">
            <w:pPr>
              <w:spacing w:after="60"/>
              <w:rPr>
                <w:rFonts w:cs="Arial"/>
              </w:rPr>
            </w:pPr>
            <w:r w:rsidRPr="00393BAE">
              <w:rPr>
                <w:rFonts w:cs="Arial"/>
              </w:rPr>
              <w:t>Projekt má pozitivní dopad na cílové skupiny zejména zvýšením kvality a komfortu kulturních a komunitních akcí a efektivnějším využíváním veřejných prostředků. Přínos se projevuje i širokým dosahem mezi návštěvníky.</w:t>
            </w:r>
          </w:p>
          <w:p w14:paraId="3048EE67" w14:textId="6EB7945E" w:rsidR="00393BAE" w:rsidRDefault="00393BAE" w:rsidP="00393BAE">
            <w:pPr>
              <w:spacing w:after="60"/>
              <w:rPr>
                <w:rFonts w:cs="Arial"/>
              </w:rPr>
            </w:pPr>
            <w:r w:rsidRPr="00393BAE">
              <w:rPr>
                <w:rFonts w:cs="Arial"/>
              </w:rPr>
              <w:t xml:space="preserve">Potřeby cílových skupin jsou naplňovány z velké části, především v oblasti kvality a dostupnosti akcí. </w:t>
            </w:r>
          </w:p>
          <w:p w14:paraId="69F6920E" w14:textId="77777777" w:rsidR="00393BAE" w:rsidRPr="00393BAE" w:rsidRDefault="00393BAE" w:rsidP="00393BAE">
            <w:pPr>
              <w:spacing w:after="60"/>
              <w:rPr>
                <w:rFonts w:cs="Arial"/>
              </w:rPr>
            </w:pPr>
            <w:r w:rsidRPr="00393BAE">
              <w:rPr>
                <w:rFonts w:cs="Arial"/>
              </w:rPr>
              <w:t>Projekt má pozitivní dopad na obyvatele města zlepšením čistoty a kvality veřejných prostranství a snížením prašnosti.</w:t>
            </w:r>
          </w:p>
          <w:p w14:paraId="334E113B" w14:textId="13C3D8DB" w:rsidR="00393BAE" w:rsidRDefault="00393BAE" w:rsidP="00393BAE">
            <w:pPr>
              <w:spacing w:after="60"/>
              <w:rPr>
                <w:rFonts w:cs="Arial"/>
              </w:rPr>
            </w:pPr>
          </w:p>
          <w:p w14:paraId="401EE828" w14:textId="04DB1CB0" w:rsidR="00393BAE" w:rsidRDefault="00393BAE" w:rsidP="00393BAE">
            <w:pPr>
              <w:spacing w:after="60"/>
              <w:rPr>
                <w:rFonts w:cs="Arial"/>
                <w:b/>
                <w:bCs/>
              </w:rPr>
            </w:pPr>
            <w:r w:rsidRPr="00393BAE">
              <w:rPr>
                <w:rFonts w:cs="Arial"/>
                <w:b/>
                <w:bCs/>
              </w:rPr>
              <w:t>IROP</w:t>
            </w:r>
          </w:p>
          <w:p w14:paraId="5FAA02D3" w14:textId="77777777" w:rsidR="00393BAE" w:rsidRDefault="00393BAE" w:rsidP="00393BAE">
            <w:pPr>
              <w:spacing w:after="60"/>
              <w:rPr>
                <w:rFonts w:cs="Arial"/>
                <w:u w:val="single"/>
              </w:rPr>
            </w:pPr>
            <w:r w:rsidRPr="00C42ED6">
              <w:rPr>
                <w:rFonts w:cs="Arial"/>
                <w:u w:val="single"/>
              </w:rPr>
              <w:t>Opatření 1 Doprava</w:t>
            </w:r>
          </w:p>
          <w:p w14:paraId="3F454FAA" w14:textId="037CDF1A" w:rsidR="002B53B3" w:rsidRPr="002B53B3" w:rsidRDefault="002B53B3" w:rsidP="00393BAE">
            <w:pPr>
              <w:spacing w:after="60"/>
              <w:rPr>
                <w:rFonts w:cs="Arial"/>
              </w:rPr>
            </w:pPr>
            <w:r w:rsidRPr="002B53B3">
              <w:rPr>
                <w:rFonts w:cs="Arial"/>
              </w:rPr>
              <w:t>Přínosy projektů pro cílovou skupinu byly splněny</w:t>
            </w:r>
            <w:r w:rsidR="00FF139D">
              <w:rPr>
                <w:rFonts w:cs="Arial"/>
              </w:rPr>
              <w:t xml:space="preserve"> </w:t>
            </w:r>
            <w:r w:rsidRPr="002B53B3">
              <w:rPr>
                <w:rFonts w:cs="Arial"/>
              </w:rPr>
              <w:t>z hlediska zvýšení bezpečnosti pohybu v obci a zajištění bezpečného a bezbariérového přístupu k veřejné dopravě i po místních komunikacích.</w:t>
            </w:r>
            <w:r w:rsidR="00FF139D">
              <w:rPr>
                <w:rFonts w:cs="Arial"/>
              </w:rPr>
              <w:t xml:space="preserve"> B</w:t>
            </w:r>
            <w:r w:rsidRPr="002B53B3">
              <w:rPr>
                <w:rFonts w:cs="Arial"/>
              </w:rPr>
              <w:t>yla zlepšena bezpečnost dopravy díky novým chodníkům a doprovodné infrastruktuře.</w:t>
            </w:r>
          </w:p>
          <w:p w14:paraId="1D598975" w14:textId="77777777" w:rsidR="002B53B3" w:rsidRDefault="002B53B3" w:rsidP="002B53B3">
            <w:pPr>
              <w:spacing w:after="60"/>
              <w:rPr>
                <w:rFonts w:cs="Arial"/>
                <w:u w:val="single"/>
              </w:rPr>
            </w:pPr>
            <w:r w:rsidRPr="00C42ED6">
              <w:rPr>
                <w:rFonts w:cs="Arial"/>
                <w:u w:val="single"/>
              </w:rPr>
              <w:t>Opatření 2 Hasiči</w:t>
            </w:r>
          </w:p>
          <w:p w14:paraId="6871DCA6" w14:textId="77777777" w:rsidR="00A14810" w:rsidRPr="00A14810" w:rsidRDefault="00A14810" w:rsidP="00A14810">
            <w:pPr>
              <w:spacing w:after="60"/>
              <w:rPr>
                <w:rFonts w:cs="Arial"/>
              </w:rPr>
            </w:pPr>
            <w:r w:rsidRPr="00A14810">
              <w:rPr>
                <w:rFonts w:cs="Arial"/>
              </w:rPr>
              <w:t>Přínosem projektu je pořízení přívěsu pro hašení se skříňovou nástavbou, motorovou stříkačkou a požárním příslušenstvím, který zajišťuje vyšší mobilitu jednotky JSDHO obce a její plnou připravenost k zásahu. Tím dochází k naplnění požadavků na akceschopnost jednotky požární ochrany V. kategorie a ke zvýšení bezpečnosti obyvatel.</w:t>
            </w:r>
          </w:p>
          <w:p w14:paraId="732ACB15" w14:textId="77777777" w:rsidR="00A14810" w:rsidRPr="00A14810" w:rsidRDefault="00A14810" w:rsidP="00A14810">
            <w:pPr>
              <w:spacing w:after="60"/>
              <w:rPr>
                <w:rFonts w:cs="Arial"/>
              </w:rPr>
            </w:pPr>
            <w:r w:rsidRPr="00A14810">
              <w:rPr>
                <w:rFonts w:cs="Arial"/>
              </w:rPr>
              <w:t>Potřeby cílové skupiny jsou projektem naplněny zcela, protože došlo k úplnému zajištění vybavení potřebného pro výkon činnosti a připravenost jednotky.</w:t>
            </w:r>
          </w:p>
          <w:p w14:paraId="0EFB034E" w14:textId="77777777" w:rsidR="002B53B3" w:rsidRDefault="002B53B3" w:rsidP="002B53B3">
            <w:pPr>
              <w:spacing w:after="60"/>
              <w:rPr>
                <w:rFonts w:cs="Arial"/>
                <w:u w:val="single"/>
              </w:rPr>
            </w:pPr>
            <w:r w:rsidRPr="00C42ED6">
              <w:rPr>
                <w:rFonts w:cs="Arial"/>
                <w:u w:val="single"/>
              </w:rPr>
              <w:t>Opatření 3 Vzdělávání</w:t>
            </w:r>
          </w:p>
          <w:p w14:paraId="14CCA003" w14:textId="67624CF9" w:rsidR="00581BE0" w:rsidRPr="0072744E" w:rsidRDefault="00581BE0" w:rsidP="00581BE0">
            <w:pPr>
              <w:spacing w:after="60"/>
              <w:rPr>
                <w:rFonts w:cs="Arial"/>
              </w:rPr>
            </w:pPr>
            <w:r w:rsidRPr="0072744E">
              <w:rPr>
                <w:rFonts w:cs="Arial"/>
              </w:rPr>
              <w:t>Projekt</w:t>
            </w:r>
            <w:r w:rsidR="0072744E" w:rsidRPr="0072744E">
              <w:rPr>
                <w:rFonts w:cs="Arial"/>
              </w:rPr>
              <w:t>y</w:t>
            </w:r>
            <w:r w:rsidRPr="0072744E">
              <w:rPr>
                <w:rFonts w:cs="Arial"/>
              </w:rPr>
              <w:t xml:space="preserve"> m</w:t>
            </w:r>
            <w:r w:rsidR="0072744E" w:rsidRPr="0072744E">
              <w:rPr>
                <w:rFonts w:cs="Arial"/>
              </w:rPr>
              <w:t>ají</w:t>
            </w:r>
            <w:r w:rsidRPr="0072744E">
              <w:rPr>
                <w:rFonts w:cs="Arial"/>
              </w:rPr>
              <w:t xml:space="preserve"> konkrétní pozitivní dopad na cílovou skupinu žáků a pedagogů</w:t>
            </w:r>
            <w:r w:rsidR="0072744E" w:rsidRPr="0072744E">
              <w:rPr>
                <w:rFonts w:cs="Arial"/>
              </w:rPr>
              <w:t>.</w:t>
            </w:r>
            <w:r w:rsidRPr="0072744E">
              <w:rPr>
                <w:rFonts w:cs="Arial"/>
              </w:rPr>
              <w:t xml:space="preserve"> </w:t>
            </w:r>
            <w:r w:rsidR="0072744E" w:rsidRPr="0072744E">
              <w:rPr>
                <w:rFonts w:cs="Arial"/>
              </w:rPr>
              <w:t>Zlepšily</w:t>
            </w:r>
            <w:r w:rsidRPr="0072744E">
              <w:rPr>
                <w:rFonts w:cs="Arial"/>
              </w:rPr>
              <w:t xml:space="preserve"> dostupnost digitálních technologií ve výuce. Pokrytí učeben WiFi signálem umožňuje efektivnější využívání moderních výukových metod a podporuje rozvoj digitálních kompetencí.</w:t>
            </w:r>
          </w:p>
          <w:p w14:paraId="09234F56" w14:textId="1B64F86F" w:rsidR="00581BE0" w:rsidRPr="0072744E" w:rsidRDefault="00581BE0" w:rsidP="00581BE0">
            <w:pPr>
              <w:spacing w:after="60"/>
              <w:rPr>
                <w:rFonts w:cs="Arial"/>
              </w:rPr>
            </w:pPr>
            <w:r w:rsidRPr="0072744E">
              <w:rPr>
                <w:rFonts w:cs="Arial"/>
              </w:rPr>
              <w:t>Potřeby cílových skupin jsou projekt</w:t>
            </w:r>
            <w:r w:rsidR="0072744E" w:rsidRPr="0072744E">
              <w:rPr>
                <w:rFonts w:cs="Arial"/>
              </w:rPr>
              <w:t>y</w:t>
            </w:r>
            <w:r w:rsidRPr="0072744E">
              <w:rPr>
                <w:rFonts w:cs="Arial"/>
              </w:rPr>
              <w:t xml:space="preserve"> naplňovány z velké části</w:t>
            </w:r>
            <w:r w:rsidR="0072744E" w:rsidRPr="0072744E">
              <w:rPr>
                <w:rFonts w:cs="Arial"/>
              </w:rPr>
              <w:t xml:space="preserve"> </w:t>
            </w:r>
            <w:r w:rsidRPr="0072744E">
              <w:rPr>
                <w:rFonts w:cs="Arial"/>
              </w:rPr>
              <w:t>v oblasti technického zajištění výuky.</w:t>
            </w:r>
            <w:r w:rsidR="0072744E" w:rsidRPr="0072744E">
              <w:rPr>
                <w:rFonts w:cs="Arial"/>
              </w:rPr>
              <w:t xml:space="preserve"> A pak č</w:t>
            </w:r>
            <w:r w:rsidRPr="0072744E">
              <w:rPr>
                <w:rFonts w:cs="Arial"/>
              </w:rPr>
              <w:t xml:space="preserve">ástečně </w:t>
            </w:r>
            <w:r w:rsidR="0072744E" w:rsidRPr="0072744E">
              <w:rPr>
                <w:rFonts w:cs="Arial"/>
              </w:rPr>
              <w:t>z důvodu</w:t>
            </w:r>
            <w:r w:rsidRPr="0072744E">
              <w:rPr>
                <w:rFonts w:cs="Arial"/>
              </w:rPr>
              <w:t>, že projekt</w:t>
            </w:r>
            <w:r w:rsidR="0072744E" w:rsidRPr="0072744E">
              <w:rPr>
                <w:rFonts w:cs="Arial"/>
              </w:rPr>
              <w:t>y</w:t>
            </w:r>
            <w:r w:rsidRPr="0072744E">
              <w:rPr>
                <w:rFonts w:cs="Arial"/>
              </w:rPr>
              <w:t xml:space="preserve"> řeší infrastrukturu, nikoli další aspekty vzdělávání, jako je obsah výuky či pedagogická podpora.</w:t>
            </w:r>
          </w:p>
          <w:p w14:paraId="010C558D" w14:textId="77777777" w:rsidR="002B53B3" w:rsidRPr="00C42ED6" w:rsidRDefault="002B53B3" w:rsidP="002B53B3">
            <w:pPr>
              <w:spacing w:after="60"/>
              <w:rPr>
                <w:rFonts w:cs="Arial"/>
                <w:u w:val="single"/>
              </w:rPr>
            </w:pPr>
          </w:p>
          <w:p w14:paraId="4EBA8AD9" w14:textId="77777777" w:rsidR="002B53B3" w:rsidRDefault="002B53B3" w:rsidP="002B53B3">
            <w:pPr>
              <w:spacing w:after="60"/>
              <w:rPr>
                <w:rFonts w:cs="Arial"/>
                <w:i/>
                <w:iCs/>
                <w:u w:val="single"/>
              </w:rPr>
            </w:pPr>
            <w:r w:rsidRPr="003174DA">
              <w:rPr>
                <w:rFonts w:cs="Arial"/>
                <w:i/>
                <w:iCs/>
                <w:u w:val="single"/>
              </w:rPr>
              <w:t>Opatření 4 Sociální služby</w:t>
            </w:r>
          </w:p>
          <w:p w14:paraId="0CC95372" w14:textId="3E49AC37" w:rsidR="0028493D" w:rsidRPr="00985DC0" w:rsidRDefault="0028493D" w:rsidP="0028493D">
            <w:pPr>
              <w:spacing w:after="60"/>
              <w:rPr>
                <w:rFonts w:cs="Arial"/>
              </w:rPr>
            </w:pPr>
            <w:r w:rsidRPr="00985DC0">
              <w:rPr>
                <w:rFonts w:cs="Arial"/>
              </w:rPr>
              <w:t>Projekt má konkrétní pozitivní efekty na cílové skupiny</w:t>
            </w:r>
            <w:r w:rsidR="00985DC0" w:rsidRPr="00985DC0">
              <w:rPr>
                <w:rFonts w:cs="Arial"/>
              </w:rPr>
              <w:t xml:space="preserve"> </w:t>
            </w:r>
            <w:r w:rsidRPr="00985DC0">
              <w:rPr>
                <w:rFonts w:cs="Arial"/>
              </w:rPr>
              <w:t>ve zvýšení dostupnosti terénní pečovatelské služby a zlepšení kvality života seniorů a osob se zdravotním postižením. Umožňuje jim setrvat v přirozeném domácím prostředí, což je komfortnější a zároveň finančně méně náročné než pobytové služby.</w:t>
            </w:r>
          </w:p>
          <w:p w14:paraId="22930206" w14:textId="2B60A1C2" w:rsidR="0028493D" w:rsidRPr="00985DC0" w:rsidRDefault="0028493D" w:rsidP="0028493D">
            <w:pPr>
              <w:spacing w:after="60"/>
              <w:rPr>
                <w:rFonts w:cs="Arial"/>
              </w:rPr>
            </w:pPr>
            <w:r w:rsidRPr="00985DC0">
              <w:rPr>
                <w:rFonts w:cs="Arial"/>
              </w:rPr>
              <w:t>Potřeby cílových skupin jsou projektem naplňovány z velké části, především v oblasti dostupnosti a formy poskytované péče. Částečně pak proto, že projekt řeší konkrétní typ služby a nepokrývá všechny potřeby cílové skupiny, či další návazné sociální služby.</w:t>
            </w:r>
          </w:p>
          <w:p w14:paraId="523CFE03" w14:textId="77777777" w:rsidR="002B53B3" w:rsidRPr="003174DA" w:rsidRDefault="002B53B3" w:rsidP="002B53B3">
            <w:pPr>
              <w:spacing w:after="60"/>
              <w:rPr>
                <w:rFonts w:cs="Arial"/>
                <w:i/>
                <w:iCs/>
                <w:u w:val="single"/>
              </w:rPr>
            </w:pPr>
          </w:p>
          <w:p w14:paraId="656D738F" w14:textId="77777777" w:rsidR="002B53B3" w:rsidRPr="003174DA" w:rsidRDefault="002B53B3" w:rsidP="002B53B3">
            <w:pPr>
              <w:spacing w:after="60"/>
              <w:rPr>
                <w:rFonts w:cs="Arial"/>
                <w:i/>
                <w:iCs/>
                <w:u w:val="single"/>
              </w:rPr>
            </w:pPr>
            <w:r w:rsidRPr="003174DA">
              <w:rPr>
                <w:rFonts w:cs="Arial"/>
                <w:i/>
                <w:iCs/>
                <w:u w:val="single"/>
              </w:rPr>
              <w:t>Opatření 5 Cestovní ruch</w:t>
            </w:r>
          </w:p>
          <w:p w14:paraId="5ED8B9F2" w14:textId="51742A84" w:rsidR="002823C7" w:rsidRPr="00652B62" w:rsidRDefault="002823C7" w:rsidP="002823C7">
            <w:pPr>
              <w:spacing w:after="60"/>
              <w:rPr>
                <w:rFonts w:cs="Arial"/>
              </w:rPr>
            </w:pPr>
            <w:r w:rsidRPr="00652B62">
              <w:rPr>
                <w:rFonts w:cs="Arial"/>
              </w:rPr>
              <w:t>Projekt má pozitivní dopad na cílové skupiny (turisty a obyvatele)</w:t>
            </w:r>
            <w:r w:rsidR="00652B62" w:rsidRPr="00652B62">
              <w:rPr>
                <w:rFonts w:cs="Arial"/>
              </w:rPr>
              <w:t xml:space="preserve"> </w:t>
            </w:r>
            <w:r w:rsidRPr="00652B62">
              <w:rPr>
                <w:rFonts w:cs="Arial"/>
              </w:rPr>
              <w:t>zvýšením komfortu a bezpečnosti při pohybu na pěších stezkách. Odpočívadla umožňují regeneraci sil, poskytují zázemí pro občerstvení, ochranu před nepříznivým počasím a zároveň slouží jako orientační a informační body. Přispívají také k vyšší atraktivitě tras, podpoře sociální interakce a k ochraně přírody díky soustředění návštěvníků na vyhrazená místa.</w:t>
            </w:r>
          </w:p>
          <w:p w14:paraId="77317D2A" w14:textId="5C2B4265" w:rsidR="0026256A" w:rsidRPr="00B65990" w:rsidRDefault="002823C7" w:rsidP="0054172A">
            <w:pPr>
              <w:spacing w:after="60"/>
              <w:rPr>
                <w:rFonts w:cs="Arial"/>
              </w:rPr>
            </w:pPr>
            <w:r w:rsidRPr="00652B62">
              <w:rPr>
                <w:rFonts w:cs="Arial"/>
              </w:rPr>
              <w:lastRenderedPageBreak/>
              <w:t>Potřeby cílových skupin jsou projektem naplňovány zcela, což potvrzuje i absence negativní zpětné vazby. Projekt tak plně přispívá ke zkvalitnění turistické infrastruktury a celkového zážitku z pobytu v území.</w:t>
            </w:r>
          </w:p>
        </w:tc>
      </w:tr>
      <w:tr w:rsidR="004A71EC" w:rsidRPr="00B65990" w14:paraId="505E011C" w14:textId="77777777" w:rsidTr="003174DA">
        <w:tc>
          <w:tcPr>
            <w:tcW w:w="9062" w:type="dxa"/>
            <w:shd w:val="clear" w:color="auto" w:fill="C6D9F1" w:themeFill="text2" w:themeFillTint="33"/>
          </w:tcPr>
          <w:p w14:paraId="3A1B9CE0" w14:textId="7157E921" w:rsidR="004A71EC" w:rsidRPr="009E132E" w:rsidRDefault="00C10E42" w:rsidP="00162CDD">
            <w:pPr>
              <w:spacing w:after="60"/>
              <w:rPr>
                <w:rFonts w:cs="Arial"/>
                <w:b/>
                <w:color w:val="000000" w:themeColor="text1"/>
              </w:rPr>
            </w:pPr>
            <w:r>
              <w:rPr>
                <w:rFonts w:cs="Arial"/>
                <w:b/>
                <w:color w:val="000000" w:themeColor="text1"/>
              </w:rPr>
              <w:lastRenderedPageBreak/>
              <w:t>II.3.2</w:t>
            </w:r>
            <w:r w:rsidR="004A71EC" w:rsidRPr="00CE647F">
              <w:rPr>
                <w:rFonts w:cs="Arial"/>
                <w:b/>
                <w:color w:val="000000" w:themeColor="text1"/>
              </w:rPr>
              <w:t xml:space="preserve">) </w:t>
            </w:r>
            <w:r w:rsidR="00D0151B">
              <w:rPr>
                <w:rFonts w:cs="Arial"/>
                <w:b/>
                <w:color w:val="000000" w:themeColor="text1"/>
              </w:rPr>
              <w:t>V</w:t>
            </w:r>
            <w:r w:rsidRPr="00D301C8">
              <w:rPr>
                <w:rFonts w:cs="Arial"/>
                <w:b/>
                <w:color w:val="000000" w:themeColor="text1"/>
              </w:rPr>
              <w:t xml:space="preserve">edou </w:t>
            </w:r>
            <w:r w:rsidR="004A71EC" w:rsidRPr="00CE647F">
              <w:rPr>
                <w:rFonts w:cs="Arial"/>
                <w:b/>
                <w:color w:val="000000" w:themeColor="text1"/>
              </w:rPr>
              <w:t>projekty v Programových rámcích</w:t>
            </w:r>
            <w:r w:rsidR="000D3137">
              <w:rPr>
                <w:rFonts w:cs="Arial"/>
                <w:b/>
                <w:color w:val="000000" w:themeColor="text1"/>
              </w:rPr>
              <w:t xml:space="preserve"> </w:t>
            </w:r>
            <w:r w:rsidR="004A71EC" w:rsidRPr="00CE647F">
              <w:rPr>
                <w:rFonts w:cs="Arial"/>
                <w:b/>
                <w:color w:val="000000" w:themeColor="text1"/>
              </w:rPr>
              <w:t xml:space="preserve">k dosažení předem nepředpokládaných </w:t>
            </w:r>
            <w:r w:rsidR="004A71EC" w:rsidRPr="001106DB">
              <w:rPr>
                <w:rFonts w:cs="Arial"/>
                <w:b/>
                <w:color w:val="000000" w:themeColor="text1"/>
                <w:u w:val="single"/>
              </w:rPr>
              <w:t>pozitivních</w:t>
            </w:r>
            <w:r w:rsidR="004A71EC" w:rsidRPr="00CE647F">
              <w:rPr>
                <w:rFonts w:cs="Arial"/>
                <w:b/>
                <w:color w:val="000000" w:themeColor="text1"/>
              </w:rPr>
              <w:t xml:space="preserve"> výsledků?</w:t>
            </w:r>
          </w:p>
        </w:tc>
      </w:tr>
      <w:tr w:rsidR="004A71EC" w:rsidRPr="00B65990" w14:paraId="538B3BDB" w14:textId="77777777" w:rsidTr="003174DA">
        <w:tc>
          <w:tcPr>
            <w:tcW w:w="9062" w:type="dxa"/>
          </w:tcPr>
          <w:p w14:paraId="415D70CE" w14:textId="77777777" w:rsidR="004A71EC" w:rsidRPr="00B65990" w:rsidRDefault="004A71EC" w:rsidP="00C10E42">
            <w:pPr>
              <w:spacing w:after="60"/>
              <w:rPr>
                <w:rFonts w:cs="Arial"/>
              </w:rPr>
            </w:pPr>
            <w:r w:rsidRPr="00B65990">
              <w:rPr>
                <w:rFonts w:cs="Arial"/>
              </w:rPr>
              <w:t xml:space="preserve">Odpověď: </w:t>
            </w:r>
          </w:p>
          <w:p w14:paraId="19CC47AF" w14:textId="77777777" w:rsidR="004A71EC" w:rsidRPr="0054172A" w:rsidRDefault="0054172A" w:rsidP="00C10E42">
            <w:pPr>
              <w:spacing w:after="60"/>
              <w:rPr>
                <w:rFonts w:cs="Arial"/>
                <w:b/>
                <w:bCs/>
              </w:rPr>
            </w:pPr>
            <w:r w:rsidRPr="0054172A">
              <w:rPr>
                <w:rFonts w:cs="Arial"/>
                <w:b/>
                <w:bCs/>
              </w:rPr>
              <w:t>SP SZP</w:t>
            </w:r>
          </w:p>
          <w:p w14:paraId="2A0C3528" w14:textId="515FAD6C" w:rsidR="0054172A" w:rsidRPr="00C42ED6" w:rsidRDefault="0054172A" w:rsidP="00C10E42">
            <w:pPr>
              <w:spacing w:after="60"/>
              <w:rPr>
                <w:rFonts w:cs="Arial"/>
                <w:u w:val="single"/>
              </w:rPr>
            </w:pPr>
            <w:r w:rsidRPr="00C42ED6">
              <w:rPr>
                <w:rFonts w:cs="Arial"/>
                <w:u w:val="single"/>
              </w:rPr>
              <w:t>Fiche 4 Podnikání malých a středních podniků</w:t>
            </w:r>
          </w:p>
          <w:p w14:paraId="7300A460" w14:textId="7AAEED42" w:rsidR="0054172A" w:rsidRPr="00C42ED6" w:rsidRDefault="0054172A" w:rsidP="00C10E42">
            <w:pPr>
              <w:spacing w:after="60"/>
              <w:rPr>
                <w:i/>
              </w:rPr>
            </w:pPr>
            <w:r w:rsidRPr="00C42ED6">
              <w:rPr>
                <w:i/>
              </w:rPr>
              <w:t>Pořízení laboratorního vybavení posklizňové linky</w:t>
            </w:r>
          </w:p>
          <w:p w14:paraId="5926E080" w14:textId="08AED448" w:rsidR="003174DA" w:rsidRDefault="003174DA" w:rsidP="003174DA">
            <w:pPr>
              <w:rPr>
                <w:rFonts w:cs="Arial"/>
              </w:rPr>
            </w:pPr>
            <w:r>
              <w:rPr>
                <w:rFonts w:cs="Arial"/>
              </w:rPr>
              <w:t>Zájem studentů o tento přístroj v rámci školní praxe a prázdninových brigád.</w:t>
            </w:r>
          </w:p>
          <w:p w14:paraId="5211844C" w14:textId="4AB2E416" w:rsidR="0054172A" w:rsidRPr="00C42ED6" w:rsidRDefault="0054172A" w:rsidP="00C10E42">
            <w:pPr>
              <w:spacing w:after="60"/>
              <w:rPr>
                <w:rFonts w:cs="Arial"/>
                <w:i/>
                <w:iCs/>
              </w:rPr>
            </w:pPr>
            <w:r w:rsidRPr="00C42ED6">
              <w:rPr>
                <w:rFonts w:cs="Arial"/>
                <w:i/>
                <w:iCs/>
              </w:rPr>
              <w:t>RTG vybavení pro veterinární praxi</w:t>
            </w:r>
          </w:p>
          <w:p w14:paraId="5B5191D1" w14:textId="16E5256D" w:rsidR="00C42ED6" w:rsidRDefault="00C42ED6" w:rsidP="00C10E42">
            <w:pPr>
              <w:spacing w:after="60"/>
              <w:rPr>
                <w:rFonts w:cs="Arial"/>
              </w:rPr>
            </w:pPr>
            <w:r>
              <w:rPr>
                <w:rFonts w:cs="Arial"/>
              </w:rPr>
              <w:t xml:space="preserve">Větší množství komplikovanějších </w:t>
            </w:r>
            <w:r w:rsidR="00D4122C">
              <w:rPr>
                <w:rFonts w:cs="Arial"/>
              </w:rPr>
              <w:t>případů.</w:t>
            </w:r>
          </w:p>
          <w:p w14:paraId="42233821" w14:textId="77777777" w:rsidR="00C42ED6" w:rsidRDefault="00C42ED6" w:rsidP="00C10E42">
            <w:pPr>
              <w:spacing w:after="60"/>
              <w:rPr>
                <w:rFonts w:cs="Arial"/>
              </w:rPr>
            </w:pPr>
          </w:p>
          <w:p w14:paraId="435A9A0D" w14:textId="42D5017C" w:rsidR="0054172A" w:rsidRPr="00C42ED6" w:rsidRDefault="0054172A" w:rsidP="00C10E42">
            <w:pPr>
              <w:spacing w:after="60"/>
              <w:rPr>
                <w:rFonts w:cs="Arial"/>
                <w:u w:val="single"/>
              </w:rPr>
            </w:pPr>
            <w:r w:rsidRPr="00C42ED6">
              <w:rPr>
                <w:rFonts w:cs="Arial"/>
                <w:u w:val="single"/>
              </w:rPr>
              <w:t>Fiche 5 Základní služby a obnova obcí</w:t>
            </w:r>
          </w:p>
          <w:p w14:paraId="0EFB4FED" w14:textId="39AA9169" w:rsidR="0054172A" w:rsidRPr="00C42ED6" w:rsidRDefault="0054172A" w:rsidP="00C10E42">
            <w:pPr>
              <w:spacing w:after="60"/>
              <w:rPr>
                <w:rFonts w:cs="Arial"/>
                <w:i/>
                <w:iCs/>
              </w:rPr>
            </w:pPr>
            <w:r w:rsidRPr="00C42ED6">
              <w:rPr>
                <w:rFonts w:cs="Arial"/>
                <w:i/>
                <w:iCs/>
              </w:rPr>
              <w:t>Pořízení vybavení KD Soběslav</w:t>
            </w:r>
          </w:p>
          <w:p w14:paraId="36E8088D" w14:textId="1175292A" w:rsidR="003174DA" w:rsidRDefault="003174DA" w:rsidP="00C10E42">
            <w:pPr>
              <w:spacing w:after="60"/>
              <w:rPr>
                <w:rFonts w:cs="Arial"/>
              </w:rPr>
            </w:pPr>
            <w:r w:rsidRPr="003174DA">
              <w:rPr>
                <w:rFonts w:cs="Arial"/>
              </w:rPr>
              <w:t>Funkčnost vybavení velmi příjemně působí na návštěvníky.</w:t>
            </w:r>
            <w:r>
              <w:rPr>
                <w:rFonts w:cs="Arial"/>
                <w:color w:val="00B050"/>
              </w:rPr>
              <w:t xml:space="preserve">  </w:t>
            </w:r>
          </w:p>
          <w:p w14:paraId="4A13E812" w14:textId="2299A582" w:rsidR="0054172A" w:rsidRPr="00C42ED6" w:rsidRDefault="0054172A" w:rsidP="00C10E42">
            <w:pPr>
              <w:spacing w:after="60"/>
              <w:rPr>
                <w:rFonts w:cs="Arial"/>
                <w:i/>
                <w:iCs/>
              </w:rPr>
            </w:pPr>
            <w:r w:rsidRPr="00C42ED6">
              <w:rPr>
                <w:rFonts w:cs="Arial"/>
                <w:i/>
                <w:iCs/>
              </w:rPr>
              <w:t>Komunální technika pro údržbu veřejného prostoru</w:t>
            </w:r>
          </w:p>
          <w:p w14:paraId="78E7279D" w14:textId="372413C1" w:rsidR="003174DA" w:rsidRDefault="003174DA" w:rsidP="00C10E42">
            <w:pPr>
              <w:spacing w:after="60"/>
              <w:rPr>
                <w:rFonts w:cs="Arial"/>
              </w:rPr>
            </w:pPr>
            <w:r>
              <w:rPr>
                <w:rFonts w:cs="Arial"/>
              </w:rPr>
              <w:t>Tento projekt nepřinesl předem nepředpokládaný pozitivní výsledek</w:t>
            </w:r>
            <w:r w:rsidR="00D4122C">
              <w:rPr>
                <w:rFonts w:cs="Arial"/>
              </w:rPr>
              <w:t>.</w:t>
            </w:r>
          </w:p>
          <w:p w14:paraId="6FE34721" w14:textId="77777777" w:rsidR="003174DA" w:rsidRDefault="003174DA" w:rsidP="00C10E42">
            <w:pPr>
              <w:spacing w:after="60"/>
              <w:rPr>
                <w:rFonts w:cs="Arial"/>
              </w:rPr>
            </w:pPr>
          </w:p>
          <w:p w14:paraId="63FFA4FF" w14:textId="018E806C" w:rsidR="0054172A" w:rsidRPr="0054172A" w:rsidRDefault="0054172A" w:rsidP="00C10E42">
            <w:pPr>
              <w:spacing w:after="60"/>
              <w:rPr>
                <w:rFonts w:cs="Arial"/>
                <w:b/>
                <w:bCs/>
              </w:rPr>
            </w:pPr>
            <w:r w:rsidRPr="0054172A">
              <w:rPr>
                <w:rFonts w:cs="Arial"/>
                <w:b/>
                <w:bCs/>
              </w:rPr>
              <w:t>IROP</w:t>
            </w:r>
          </w:p>
          <w:p w14:paraId="2958AB87" w14:textId="45C9AD93" w:rsidR="0054172A" w:rsidRPr="00C42ED6" w:rsidRDefault="003174DA" w:rsidP="00C10E42">
            <w:pPr>
              <w:spacing w:after="60"/>
              <w:rPr>
                <w:rFonts w:cs="Arial"/>
                <w:u w:val="single"/>
              </w:rPr>
            </w:pPr>
            <w:r w:rsidRPr="00C42ED6">
              <w:rPr>
                <w:rFonts w:cs="Arial"/>
                <w:u w:val="single"/>
              </w:rPr>
              <w:t xml:space="preserve">Opatření 1 </w:t>
            </w:r>
            <w:r w:rsidR="0054172A" w:rsidRPr="00C42ED6">
              <w:rPr>
                <w:rFonts w:cs="Arial"/>
                <w:u w:val="single"/>
              </w:rPr>
              <w:t>Doprava</w:t>
            </w:r>
          </w:p>
          <w:p w14:paraId="74FF841C" w14:textId="72C40BC2" w:rsidR="0054172A" w:rsidRDefault="0054172A" w:rsidP="00C10E42">
            <w:pPr>
              <w:spacing w:after="60"/>
              <w:rPr>
                <w:rFonts w:cs="Arial"/>
                <w:i/>
                <w:iCs/>
              </w:rPr>
            </w:pPr>
            <w:r w:rsidRPr="00C42ED6">
              <w:rPr>
                <w:rFonts w:cs="Arial"/>
                <w:i/>
                <w:iCs/>
              </w:rPr>
              <w:t>Obec Březnice - 4. část</w:t>
            </w:r>
          </w:p>
          <w:p w14:paraId="4BD9B466" w14:textId="77777777" w:rsidR="00086F96" w:rsidRDefault="00086F96" w:rsidP="00086F96">
            <w:pPr>
              <w:spacing w:after="60"/>
              <w:rPr>
                <w:rFonts w:cs="Arial"/>
                <w:u w:val="single"/>
              </w:rPr>
            </w:pPr>
            <w:r>
              <w:rPr>
                <w:rFonts w:cs="Arial"/>
              </w:rPr>
              <w:t>Tento projekt nepřinesl předem nepředpokládaný pozitivní výsledek</w:t>
            </w:r>
            <w:r w:rsidRPr="00C42ED6">
              <w:rPr>
                <w:rFonts w:cs="Arial"/>
                <w:u w:val="single"/>
              </w:rPr>
              <w:t xml:space="preserve"> </w:t>
            </w:r>
          </w:p>
          <w:p w14:paraId="434427AF" w14:textId="2BC46973" w:rsidR="0054172A" w:rsidRPr="00C42ED6" w:rsidRDefault="00D4122C" w:rsidP="00C10E42">
            <w:pPr>
              <w:spacing w:after="60"/>
              <w:rPr>
                <w:rFonts w:cs="Arial"/>
                <w:i/>
                <w:iCs/>
              </w:rPr>
            </w:pPr>
            <w:r>
              <w:rPr>
                <w:rFonts w:cs="Arial"/>
                <w:i/>
                <w:iCs/>
              </w:rPr>
              <w:t>O</w:t>
            </w:r>
            <w:r w:rsidR="0054172A" w:rsidRPr="00C42ED6">
              <w:rPr>
                <w:rFonts w:cs="Arial"/>
                <w:i/>
                <w:iCs/>
              </w:rPr>
              <w:t>bec Roudná – chodník</w:t>
            </w:r>
          </w:p>
          <w:p w14:paraId="6BCE4D22" w14:textId="77777777" w:rsidR="00D4122C" w:rsidRDefault="00D4122C" w:rsidP="003174DA">
            <w:pPr>
              <w:spacing w:after="60"/>
              <w:rPr>
                <w:rFonts w:cs="Arial"/>
                <w:u w:val="single"/>
              </w:rPr>
            </w:pPr>
            <w:r>
              <w:rPr>
                <w:rFonts w:cs="Arial"/>
              </w:rPr>
              <w:t>Tento projekt nepřinesl předem nepředpokládaný pozitivní výsledek</w:t>
            </w:r>
            <w:r w:rsidRPr="00C42ED6">
              <w:rPr>
                <w:rFonts w:cs="Arial"/>
                <w:u w:val="single"/>
              </w:rPr>
              <w:t xml:space="preserve"> </w:t>
            </w:r>
          </w:p>
          <w:p w14:paraId="1ABDF7FB" w14:textId="4ACB1415" w:rsidR="003174DA" w:rsidRPr="00C42ED6" w:rsidRDefault="003174DA" w:rsidP="003174DA">
            <w:pPr>
              <w:spacing w:after="60"/>
              <w:rPr>
                <w:rFonts w:cs="Arial"/>
                <w:u w:val="single"/>
              </w:rPr>
            </w:pPr>
            <w:r w:rsidRPr="00C42ED6">
              <w:rPr>
                <w:rFonts w:cs="Arial"/>
                <w:u w:val="single"/>
              </w:rPr>
              <w:t>Opatření 2 Hasiči</w:t>
            </w:r>
          </w:p>
          <w:p w14:paraId="04DF1195" w14:textId="77777777" w:rsidR="003174DA" w:rsidRPr="00C42ED6" w:rsidRDefault="003174DA" w:rsidP="003174DA">
            <w:pPr>
              <w:spacing w:after="60"/>
              <w:rPr>
                <w:rFonts w:cs="Arial"/>
                <w:i/>
                <w:iCs/>
              </w:rPr>
            </w:pPr>
            <w:r w:rsidRPr="00C42ED6">
              <w:rPr>
                <w:rFonts w:cs="Arial"/>
                <w:i/>
                <w:iCs/>
              </w:rPr>
              <w:t>Zajištění prostředků pro zvýšení akceschopnosti JSDHO obce Libějice</w:t>
            </w:r>
          </w:p>
          <w:p w14:paraId="2A8C5604" w14:textId="39C749B2" w:rsidR="007A6BAD" w:rsidRDefault="007A6BAD" w:rsidP="003174DA">
            <w:pPr>
              <w:spacing w:after="60"/>
              <w:rPr>
                <w:rFonts w:cs="Arial"/>
              </w:rPr>
            </w:pPr>
            <w:r>
              <w:rPr>
                <w:rFonts w:cs="Arial"/>
              </w:rPr>
              <w:t>Tento projekt nepřinesl předem nepředpokládaný pozitivní výsledek.</w:t>
            </w:r>
          </w:p>
          <w:p w14:paraId="1BE05E9E" w14:textId="6471F395" w:rsidR="003174DA" w:rsidRPr="00C42ED6" w:rsidRDefault="003174DA" w:rsidP="003174DA">
            <w:pPr>
              <w:spacing w:after="60"/>
              <w:rPr>
                <w:rFonts w:cs="Arial"/>
                <w:u w:val="single"/>
              </w:rPr>
            </w:pPr>
            <w:r w:rsidRPr="00C42ED6">
              <w:rPr>
                <w:rFonts w:cs="Arial"/>
                <w:u w:val="single"/>
              </w:rPr>
              <w:t>Opatření 3 Vzdělávání</w:t>
            </w:r>
          </w:p>
          <w:p w14:paraId="099A99E9" w14:textId="77777777" w:rsidR="003174DA" w:rsidRPr="00C42ED6" w:rsidRDefault="003174DA" w:rsidP="003174DA">
            <w:pPr>
              <w:spacing w:after="60"/>
              <w:rPr>
                <w:rFonts w:cs="Arial"/>
                <w:i/>
                <w:iCs/>
              </w:rPr>
            </w:pPr>
            <w:r w:rsidRPr="00C42ED6">
              <w:rPr>
                <w:rFonts w:cs="Arial"/>
                <w:i/>
                <w:iCs/>
              </w:rPr>
              <w:t>Modernizace vnitřní konektivity na ZŠ Soběslav</w:t>
            </w:r>
          </w:p>
          <w:p w14:paraId="628EA21D" w14:textId="100F1A7E" w:rsidR="007A6BAD" w:rsidRDefault="007A6BAD" w:rsidP="003174DA">
            <w:pPr>
              <w:spacing w:after="60"/>
              <w:rPr>
                <w:rFonts w:cs="Arial"/>
              </w:rPr>
            </w:pPr>
            <w:r>
              <w:rPr>
                <w:rFonts w:cs="Arial"/>
              </w:rPr>
              <w:t>Tento projekt nepřinesl předem nepředpokládaný pozitivní výsledek.</w:t>
            </w:r>
          </w:p>
          <w:p w14:paraId="1676200C" w14:textId="77777777" w:rsidR="003174DA" w:rsidRDefault="003174DA" w:rsidP="003174DA">
            <w:pPr>
              <w:spacing w:after="60"/>
              <w:rPr>
                <w:rFonts w:cs="Arial"/>
                <w:i/>
                <w:iCs/>
              </w:rPr>
            </w:pPr>
            <w:r w:rsidRPr="00C42ED6">
              <w:rPr>
                <w:rFonts w:cs="Arial"/>
                <w:i/>
                <w:iCs/>
              </w:rPr>
              <w:t>Konektivita školy a modernizace vybavení Základní školy Františka Křižíka Bechyně</w:t>
            </w:r>
          </w:p>
          <w:p w14:paraId="5A737CC3" w14:textId="77777777" w:rsidR="00CA080E" w:rsidRDefault="00CA080E" w:rsidP="00CA080E">
            <w:pPr>
              <w:spacing w:after="60"/>
              <w:rPr>
                <w:rFonts w:cs="Arial"/>
              </w:rPr>
            </w:pPr>
            <w:r>
              <w:rPr>
                <w:rFonts w:cs="Arial"/>
              </w:rPr>
              <w:t>Tento projekt nepřinesl předem nepředpokládaný pozitivní výsledek.</w:t>
            </w:r>
          </w:p>
          <w:p w14:paraId="5D4F0346" w14:textId="774B777D" w:rsidR="0054172A" w:rsidRPr="003174DA" w:rsidRDefault="00661764" w:rsidP="00C10E42">
            <w:pPr>
              <w:spacing w:after="60"/>
              <w:rPr>
                <w:rFonts w:cs="Arial"/>
                <w:i/>
                <w:iCs/>
                <w:u w:val="single"/>
              </w:rPr>
            </w:pPr>
            <w:r w:rsidRPr="003174DA">
              <w:rPr>
                <w:rFonts w:cs="Arial"/>
                <w:i/>
                <w:iCs/>
                <w:u w:val="single"/>
              </w:rPr>
              <w:t xml:space="preserve">Opatření 4 </w:t>
            </w:r>
            <w:r w:rsidR="0054172A" w:rsidRPr="003174DA">
              <w:rPr>
                <w:rFonts w:cs="Arial"/>
                <w:i/>
                <w:iCs/>
                <w:u w:val="single"/>
              </w:rPr>
              <w:t>Sociální služby</w:t>
            </w:r>
          </w:p>
          <w:p w14:paraId="450B3325" w14:textId="5A84C75A" w:rsidR="0054172A" w:rsidRDefault="0054172A" w:rsidP="00C10E42">
            <w:pPr>
              <w:spacing w:after="60"/>
              <w:rPr>
                <w:rFonts w:cs="Arial"/>
                <w:i/>
                <w:iCs/>
              </w:rPr>
            </w:pPr>
            <w:r w:rsidRPr="00C42ED6">
              <w:rPr>
                <w:rFonts w:cs="Arial"/>
                <w:i/>
                <w:iCs/>
              </w:rPr>
              <w:t>Pořízení automobilu pro pečovatelskou službu Senior-domu Soběslav</w:t>
            </w:r>
          </w:p>
          <w:p w14:paraId="56992149" w14:textId="77777777" w:rsidR="0028493D" w:rsidRPr="0028493D" w:rsidRDefault="0028493D" w:rsidP="0028493D">
            <w:pPr>
              <w:pStyle w:val="Odstavecseseznamem"/>
              <w:rPr>
                <w:rFonts w:ascii="Arial" w:hAnsi="Arial" w:cs="Arial"/>
                <w:sz w:val="22"/>
                <w:szCs w:val="22"/>
              </w:rPr>
            </w:pPr>
            <w:r w:rsidRPr="0028493D">
              <w:rPr>
                <w:rFonts w:ascii="Arial" w:hAnsi="Arial" w:cs="Arial"/>
                <w:sz w:val="22"/>
                <w:szCs w:val="22"/>
              </w:rPr>
              <w:t xml:space="preserve">Lepší prezentace poskytovatele služeb. Vyšší spokojenost nejen klientů ale i zaměstnanců. </w:t>
            </w:r>
          </w:p>
          <w:p w14:paraId="4B0CF2D3" w14:textId="07EF13E0" w:rsidR="0054172A" w:rsidRPr="003174DA" w:rsidRDefault="00661764" w:rsidP="00C10E42">
            <w:pPr>
              <w:spacing w:after="60"/>
              <w:rPr>
                <w:rFonts w:cs="Arial"/>
                <w:i/>
                <w:iCs/>
                <w:u w:val="single"/>
              </w:rPr>
            </w:pPr>
            <w:r w:rsidRPr="003174DA">
              <w:rPr>
                <w:rFonts w:cs="Arial"/>
                <w:i/>
                <w:iCs/>
                <w:u w:val="single"/>
              </w:rPr>
              <w:t xml:space="preserve">Opatření 5 </w:t>
            </w:r>
            <w:r w:rsidR="0054172A" w:rsidRPr="003174DA">
              <w:rPr>
                <w:rFonts w:cs="Arial"/>
                <w:i/>
                <w:iCs/>
                <w:u w:val="single"/>
              </w:rPr>
              <w:t>Cestovní ruch</w:t>
            </w:r>
          </w:p>
          <w:p w14:paraId="2F84A508" w14:textId="4B4B11D9" w:rsidR="0054172A" w:rsidRPr="00C42ED6" w:rsidRDefault="0054172A" w:rsidP="00C10E42">
            <w:pPr>
              <w:spacing w:after="60"/>
              <w:rPr>
                <w:rFonts w:cs="Arial"/>
                <w:i/>
                <w:iCs/>
              </w:rPr>
            </w:pPr>
            <w:r w:rsidRPr="00C42ED6">
              <w:rPr>
                <w:rFonts w:cs="Arial"/>
                <w:i/>
                <w:iCs/>
              </w:rPr>
              <w:t>Odpočívadla na Stezce Lužnice</w:t>
            </w:r>
          </w:p>
          <w:p w14:paraId="2DACC140" w14:textId="14F4E0A3" w:rsidR="00C115D1" w:rsidRPr="00C115D1" w:rsidRDefault="00C115D1" w:rsidP="00C115D1">
            <w:pPr>
              <w:spacing w:after="60"/>
              <w:rPr>
                <w:rFonts w:cs="Arial"/>
              </w:rPr>
            </w:pPr>
            <w:r w:rsidRPr="00C115D1">
              <w:rPr>
                <w:rFonts w:cs="Arial"/>
              </w:rPr>
              <w:t xml:space="preserve">Dotace pokrývající téměř celé způsobilé výdaje projektu </w:t>
            </w:r>
            <w:r w:rsidR="003972F8">
              <w:rPr>
                <w:rFonts w:cs="Arial"/>
              </w:rPr>
              <w:t xml:space="preserve">a </w:t>
            </w:r>
            <w:r w:rsidRPr="00C115D1">
              <w:rPr>
                <w:rFonts w:cs="Arial"/>
              </w:rPr>
              <w:t>umožnila pořídit kvalitní</w:t>
            </w:r>
          </w:p>
          <w:p w14:paraId="38BD5C50" w14:textId="672DB1F9" w:rsidR="0054172A" w:rsidRPr="00B65990" w:rsidRDefault="00C115D1" w:rsidP="00C10E42">
            <w:pPr>
              <w:spacing w:after="60"/>
              <w:rPr>
                <w:rFonts w:cs="Arial"/>
              </w:rPr>
            </w:pPr>
            <w:r w:rsidRPr="00C115D1">
              <w:rPr>
                <w:rFonts w:cs="Arial"/>
              </w:rPr>
              <w:t>odpočívadla na stezce</w:t>
            </w:r>
            <w:r w:rsidR="008E6B33">
              <w:rPr>
                <w:rFonts w:cs="Arial"/>
              </w:rPr>
              <w:t>.</w:t>
            </w:r>
            <w:r w:rsidRPr="00C115D1">
              <w:rPr>
                <w:rFonts w:cs="Arial"/>
              </w:rPr>
              <w:t xml:space="preserve"> </w:t>
            </w:r>
            <w:r w:rsidR="008E6B33">
              <w:rPr>
                <w:rFonts w:cs="Arial"/>
              </w:rPr>
              <w:t>B</w:t>
            </w:r>
            <w:r w:rsidRPr="00C115D1">
              <w:rPr>
                <w:rFonts w:cs="Arial"/>
              </w:rPr>
              <w:t>ez dotačních peněz by nebylo realizováno</w:t>
            </w:r>
            <w:r w:rsidR="008E6B33">
              <w:rPr>
                <w:rFonts w:cs="Arial"/>
              </w:rPr>
              <w:t xml:space="preserve">, </w:t>
            </w:r>
            <w:r w:rsidRPr="00C115D1">
              <w:rPr>
                <w:rFonts w:cs="Arial"/>
              </w:rPr>
              <w:t xml:space="preserve">či </w:t>
            </w:r>
            <w:r w:rsidR="008E6B33">
              <w:rPr>
                <w:rFonts w:cs="Arial"/>
              </w:rPr>
              <w:t xml:space="preserve">bylo realizováno </w:t>
            </w:r>
            <w:r w:rsidRPr="00C115D1">
              <w:rPr>
                <w:rFonts w:cs="Arial"/>
              </w:rPr>
              <w:t xml:space="preserve">v levnější </w:t>
            </w:r>
            <w:r w:rsidR="008E6B33">
              <w:rPr>
                <w:rFonts w:cs="Arial"/>
              </w:rPr>
              <w:t>variantě</w:t>
            </w:r>
            <w:r w:rsidRPr="00C115D1">
              <w:rPr>
                <w:rFonts w:cs="Arial"/>
              </w:rPr>
              <w:t>.</w:t>
            </w:r>
          </w:p>
        </w:tc>
      </w:tr>
      <w:tr w:rsidR="004A71EC" w:rsidRPr="00B65990" w14:paraId="6641C99A" w14:textId="77777777" w:rsidTr="003174DA">
        <w:tc>
          <w:tcPr>
            <w:tcW w:w="9062" w:type="dxa"/>
            <w:shd w:val="clear" w:color="auto" w:fill="C6D9F1" w:themeFill="text2" w:themeFillTint="33"/>
          </w:tcPr>
          <w:p w14:paraId="06898F0E" w14:textId="43637897" w:rsidR="004A71EC" w:rsidRPr="00B334A1" w:rsidRDefault="00C10E42" w:rsidP="00162CDD">
            <w:pPr>
              <w:spacing w:after="60"/>
              <w:rPr>
                <w:rFonts w:cs="Arial"/>
                <w:b/>
                <w:color w:val="000000" w:themeColor="text1"/>
              </w:rPr>
            </w:pPr>
            <w:r>
              <w:rPr>
                <w:rFonts w:cs="Arial"/>
                <w:b/>
                <w:color w:val="000000" w:themeColor="text1"/>
              </w:rPr>
              <w:t>II.3</w:t>
            </w:r>
            <w:r w:rsidR="004A71EC">
              <w:rPr>
                <w:rFonts w:cs="Arial"/>
                <w:b/>
                <w:color w:val="000000" w:themeColor="text1"/>
              </w:rPr>
              <w:t>.3</w:t>
            </w:r>
            <w:r w:rsidR="004A71EC" w:rsidRPr="001106DB">
              <w:rPr>
                <w:rFonts w:cs="Arial"/>
                <w:b/>
                <w:color w:val="000000" w:themeColor="text1"/>
              </w:rPr>
              <w:t xml:space="preserve">) </w:t>
            </w:r>
            <w:r w:rsidR="00D0151B">
              <w:rPr>
                <w:rFonts w:cs="Arial"/>
                <w:b/>
                <w:color w:val="000000" w:themeColor="text1"/>
              </w:rPr>
              <w:t>V</w:t>
            </w:r>
            <w:r w:rsidRPr="00D301C8">
              <w:rPr>
                <w:rFonts w:cs="Arial"/>
                <w:b/>
                <w:color w:val="000000" w:themeColor="text1"/>
              </w:rPr>
              <w:t xml:space="preserve">edou </w:t>
            </w:r>
            <w:r w:rsidR="004A71EC">
              <w:rPr>
                <w:rFonts w:cs="Arial"/>
                <w:b/>
                <w:color w:val="000000" w:themeColor="text1"/>
              </w:rPr>
              <w:t xml:space="preserve">projekty </w:t>
            </w:r>
            <w:r w:rsidR="004A71EC" w:rsidRPr="001106DB">
              <w:rPr>
                <w:rFonts w:cs="Arial"/>
                <w:b/>
                <w:color w:val="000000" w:themeColor="text1"/>
              </w:rPr>
              <w:t xml:space="preserve">v jednotlivých Programových rámcích </w:t>
            </w:r>
            <w:r w:rsidR="004A71EC" w:rsidRPr="00CE647F">
              <w:rPr>
                <w:rFonts w:cs="Arial"/>
                <w:b/>
                <w:color w:val="000000" w:themeColor="text1"/>
              </w:rPr>
              <w:t xml:space="preserve">k dosažení nepředpokládaných </w:t>
            </w:r>
            <w:r w:rsidR="004A71EC">
              <w:rPr>
                <w:rFonts w:cs="Arial"/>
                <w:b/>
                <w:color w:val="000000" w:themeColor="text1"/>
                <w:u w:val="single"/>
              </w:rPr>
              <w:t>negativních</w:t>
            </w:r>
            <w:r w:rsidR="00B334A1">
              <w:t xml:space="preserve"> </w:t>
            </w:r>
            <w:r w:rsidR="004A71EC" w:rsidRPr="00CE647F">
              <w:rPr>
                <w:rFonts w:cs="Arial"/>
                <w:b/>
                <w:color w:val="000000" w:themeColor="text1"/>
              </w:rPr>
              <w:t>výsledků</w:t>
            </w:r>
            <w:r w:rsidR="004A71EC">
              <w:rPr>
                <w:rFonts w:cs="Arial"/>
                <w:b/>
                <w:color w:val="000000" w:themeColor="text1"/>
              </w:rPr>
              <w:t>?</w:t>
            </w:r>
          </w:p>
        </w:tc>
      </w:tr>
      <w:tr w:rsidR="003174DA" w:rsidRPr="00B65990" w14:paraId="10C07496" w14:textId="77777777" w:rsidTr="003174DA">
        <w:tc>
          <w:tcPr>
            <w:tcW w:w="9062" w:type="dxa"/>
          </w:tcPr>
          <w:p w14:paraId="40520F51" w14:textId="77777777" w:rsidR="003174DA" w:rsidRPr="00B65990" w:rsidRDefault="003174DA" w:rsidP="003174DA">
            <w:pPr>
              <w:spacing w:after="60"/>
              <w:rPr>
                <w:rFonts w:cs="Arial"/>
              </w:rPr>
            </w:pPr>
            <w:r w:rsidRPr="00B65990">
              <w:rPr>
                <w:rFonts w:cs="Arial"/>
              </w:rPr>
              <w:t xml:space="preserve">Odpověď: </w:t>
            </w:r>
          </w:p>
          <w:p w14:paraId="27225FC8" w14:textId="77777777" w:rsidR="003174DA" w:rsidRPr="0054172A" w:rsidRDefault="003174DA" w:rsidP="003174DA">
            <w:pPr>
              <w:spacing w:after="60"/>
              <w:rPr>
                <w:rFonts w:cs="Arial"/>
                <w:b/>
                <w:bCs/>
              </w:rPr>
            </w:pPr>
            <w:r w:rsidRPr="0054172A">
              <w:rPr>
                <w:rFonts w:cs="Arial"/>
                <w:b/>
                <w:bCs/>
              </w:rPr>
              <w:t>SP SZP</w:t>
            </w:r>
          </w:p>
          <w:p w14:paraId="6CC14ED3" w14:textId="77777777" w:rsidR="003174DA" w:rsidRPr="00C42ED6" w:rsidRDefault="003174DA" w:rsidP="003174DA">
            <w:pPr>
              <w:spacing w:after="60"/>
              <w:rPr>
                <w:rFonts w:cs="Arial"/>
                <w:u w:val="single"/>
              </w:rPr>
            </w:pPr>
            <w:r w:rsidRPr="00C42ED6">
              <w:rPr>
                <w:rFonts w:cs="Arial"/>
                <w:u w:val="single"/>
              </w:rPr>
              <w:lastRenderedPageBreak/>
              <w:t>Fiche 4 Podnikání malých a středních podniků</w:t>
            </w:r>
          </w:p>
          <w:p w14:paraId="4EF9E651" w14:textId="77777777" w:rsidR="003174DA" w:rsidRPr="00C42ED6" w:rsidRDefault="003174DA" w:rsidP="003174DA">
            <w:pPr>
              <w:spacing w:after="60"/>
              <w:rPr>
                <w:i/>
                <w:iCs/>
              </w:rPr>
            </w:pPr>
            <w:r w:rsidRPr="00C42ED6">
              <w:rPr>
                <w:i/>
                <w:iCs/>
              </w:rPr>
              <w:t>Pořízení laboratorního vybavení posklizňové linky</w:t>
            </w:r>
          </w:p>
          <w:p w14:paraId="008FAE78" w14:textId="77777777" w:rsidR="003174DA" w:rsidRPr="00175C3A" w:rsidRDefault="003174DA" w:rsidP="003174DA">
            <w:pPr>
              <w:rPr>
                <w:rFonts w:cs="Arial"/>
              </w:rPr>
            </w:pPr>
            <w:r>
              <w:rPr>
                <w:rFonts w:cs="Arial"/>
              </w:rPr>
              <w:t>Negativní efekt byl zjištěn v průběhu financování, neboť čekání na finance od SZIF trvalo neskutečně dlouho a zatížilo nám cash flow podniku.</w:t>
            </w:r>
          </w:p>
          <w:p w14:paraId="2B4CBE6F" w14:textId="77777777" w:rsidR="003174DA" w:rsidRPr="00C42ED6" w:rsidRDefault="003174DA" w:rsidP="003174DA">
            <w:pPr>
              <w:spacing w:after="60"/>
              <w:rPr>
                <w:rFonts w:cs="Arial"/>
                <w:i/>
                <w:iCs/>
              </w:rPr>
            </w:pPr>
            <w:r w:rsidRPr="00C42ED6">
              <w:rPr>
                <w:rFonts w:cs="Arial"/>
                <w:i/>
                <w:iCs/>
              </w:rPr>
              <w:t>RTG vybavení pro veterinární praxi</w:t>
            </w:r>
          </w:p>
          <w:p w14:paraId="65C5496A" w14:textId="77777777" w:rsidR="00C42ED6" w:rsidRDefault="00C42ED6" w:rsidP="00C42ED6">
            <w:pPr>
              <w:spacing w:after="60"/>
              <w:rPr>
                <w:rFonts w:cs="Arial"/>
              </w:rPr>
            </w:pPr>
            <w:r>
              <w:rPr>
                <w:rFonts w:cs="Arial"/>
              </w:rPr>
              <w:t>Tento projekt nepřinesl předem nepředpokládaný negativní výsledek.</w:t>
            </w:r>
          </w:p>
          <w:p w14:paraId="3A326D1C" w14:textId="7B4996F8" w:rsidR="003174DA" w:rsidRPr="00C42ED6" w:rsidRDefault="003174DA" w:rsidP="003174DA">
            <w:pPr>
              <w:spacing w:after="60"/>
              <w:rPr>
                <w:rFonts w:cs="Arial"/>
                <w:u w:val="single"/>
              </w:rPr>
            </w:pPr>
            <w:r w:rsidRPr="00C42ED6">
              <w:rPr>
                <w:rFonts w:cs="Arial"/>
                <w:u w:val="single"/>
              </w:rPr>
              <w:t>Fiche 5 Základní služby a obnova obcí</w:t>
            </w:r>
          </w:p>
          <w:p w14:paraId="3B909B45" w14:textId="77777777" w:rsidR="003174DA" w:rsidRPr="00C42ED6" w:rsidRDefault="003174DA" w:rsidP="003174DA">
            <w:pPr>
              <w:spacing w:after="60"/>
              <w:rPr>
                <w:rFonts w:cs="Arial"/>
                <w:i/>
                <w:iCs/>
              </w:rPr>
            </w:pPr>
            <w:r w:rsidRPr="00C42ED6">
              <w:rPr>
                <w:rFonts w:cs="Arial"/>
                <w:i/>
                <w:iCs/>
              </w:rPr>
              <w:t>Pořízení vybavení KD Soběslav</w:t>
            </w:r>
          </w:p>
          <w:p w14:paraId="3F0FCDC9" w14:textId="57A26DA9" w:rsidR="003174DA" w:rsidRDefault="003174DA" w:rsidP="003174DA">
            <w:pPr>
              <w:spacing w:after="60"/>
              <w:rPr>
                <w:rFonts w:cs="Arial"/>
              </w:rPr>
            </w:pPr>
            <w:r>
              <w:rPr>
                <w:rFonts w:cs="Arial"/>
              </w:rPr>
              <w:t>Tento projekt nepřinesl předem nepředpokládaný negativní výsledek</w:t>
            </w:r>
            <w:r w:rsidR="00C53206">
              <w:rPr>
                <w:rFonts w:cs="Arial"/>
              </w:rPr>
              <w:t>.</w:t>
            </w:r>
          </w:p>
          <w:p w14:paraId="35A18693" w14:textId="6F640171" w:rsidR="003174DA" w:rsidRPr="00C42ED6" w:rsidRDefault="003174DA" w:rsidP="003174DA">
            <w:pPr>
              <w:spacing w:after="60"/>
              <w:rPr>
                <w:rFonts w:cs="Arial"/>
                <w:i/>
                <w:iCs/>
              </w:rPr>
            </w:pPr>
            <w:r w:rsidRPr="00C42ED6">
              <w:rPr>
                <w:rFonts w:cs="Arial"/>
                <w:i/>
                <w:iCs/>
              </w:rPr>
              <w:t>Komunální technika pro údržbu veřejného prostoru</w:t>
            </w:r>
          </w:p>
          <w:p w14:paraId="386E5208" w14:textId="0D55DC1E" w:rsidR="003174DA" w:rsidRDefault="003174DA" w:rsidP="003174DA">
            <w:pPr>
              <w:spacing w:after="60"/>
              <w:rPr>
                <w:rFonts w:cs="Arial"/>
              </w:rPr>
            </w:pPr>
            <w:r>
              <w:rPr>
                <w:rFonts w:cs="Arial"/>
              </w:rPr>
              <w:t>Tento projekt nepřinesl předem nepředpokládaný negativní výsledek</w:t>
            </w:r>
            <w:r w:rsidR="00C53206">
              <w:rPr>
                <w:rFonts w:cs="Arial"/>
              </w:rPr>
              <w:t>.</w:t>
            </w:r>
          </w:p>
          <w:p w14:paraId="59AFFC78" w14:textId="77777777" w:rsidR="00C42ED6" w:rsidRDefault="00C42ED6" w:rsidP="003174DA">
            <w:pPr>
              <w:spacing w:after="60"/>
              <w:rPr>
                <w:rFonts w:cs="Arial"/>
              </w:rPr>
            </w:pPr>
          </w:p>
          <w:p w14:paraId="10B48D72" w14:textId="77777777" w:rsidR="003174DA" w:rsidRPr="0054172A" w:rsidRDefault="003174DA" w:rsidP="003174DA">
            <w:pPr>
              <w:spacing w:after="60"/>
              <w:rPr>
                <w:rFonts w:cs="Arial"/>
                <w:b/>
                <w:bCs/>
              </w:rPr>
            </w:pPr>
            <w:r w:rsidRPr="0054172A">
              <w:rPr>
                <w:rFonts w:cs="Arial"/>
                <w:b/>
                <w:bCs/>
              </w:rPr>
              <w:t>IROP</w:t>
            </w:r>
          </w:p>
          <w:p w14:paraId="79A3124C" w14:textId="77777777" w:rsidR="003174DA" w:rsidRPr="00C42ED6" w:rsidRDefault="003174DA" w:rsidP="003174DA">
            <w:pPr>
              <w:spacing w:after="60"/>
              <w:rPr>
                <w:rFonts w:cs="Arial"/>
                <w:u w:val="single"/>
              </w:rPr>
            </w:pPr>
            <w:r w:rsidRPr="00C42ED6">
              <w:rPr>
                <w:rFonts w:cs="Arial"/>
                <w:u w:val="single"/>
              </w:rPr>
              <w:t>Opatření 1 Doprava</w:t>
            </w:r>
          </w:p>
          <w:p w14:paraId="0001DD2F" w14:textId="77777777" w:rsidR="003174DA" w:rsidRDefault="003174DA" w:rsidP="003174DA">
            <w:pPr>
              <w:spacing w:after="60"/>
              <w:rPr>
                <w:rFonts w:cs="Arial"/>
                <w:i/>
                <w:iCs/>
              </w:rPr>
            </w:pPr>
            <w:r w:rsidRPr="00C42ED6">
              <w:rPr>
                <w:rFonts w:cs="Arial"/>
                <w:i/>
                <w:iCs/>
              </w:rPr>
              <w:t>Obec Březnice - 4. část</w:t>
            </w:r>
          </w:p>
          <w:p w14:paraId="6A866F1A" w14:textId="77777777" w:rsidR="00086F96" w:rsidRDefault="00086F96" w:rsidP="00086F96">
            <w:pPr>
              <w:spacing w:after="60"/>
              <w:rPr>
                <w:rFonts w:cs="Arial"/>
              </w:rPr>
            </w:pPr>
            <w:r>
              <w:rPr>
                <w:rFonts w:cs="Arial"/>
              </w:rPr>
              <w:t>Tento projekt nepřinesl předem nepředpokládaný negativní výsledek</w:t>
            </w:r>
          </w:p>
          <w:p w14:paraId="628EF305" w14:textId="74D56505" w:rsidR="003174DA" w:rsidRPr="00C42ED6" w:rsidRDefault="00C42ED6" w:rsidP="003174DA">
            <w:pPr>
              <w:spacing w:after="60"/>
              <w:rPr>
                <w:rFonts w:cs="Arial"/>
                <w:i/>
                <w:iCs/>
              </w:rPr>
            </w:pPr>
            <w:r>
              <w:rPr>
                <w:rFonts w:cs="Arial"/>
                <w:i/>
                <w:iCs/>
              </w:rPr>
              <w:t>O</w:t>
            </w:r>
            <w:r w:rsidR="003174DA" w:rsidRPr="00C42ED6">
              <w:rPr>
                <w:rFonts w:cs="Arial"/>
                <w:i/>
                <w:iCs/>
              </w:rPr>
              <w:t>bec Roudná – chodník</w:t>
            </w:r>
          </w:p>
          <w:p w14:paraId="35F02D19" w14:textId="64DC4AC6" w:rsidR="00A24303" w:rsidRDefault="00A24303" w:rsidP="003174DA">
            <w:pPr>
              <w:spacing w:after="60"/>
              <w:rPr>
                <w:rFonts w:cs="Arial"/>
              </w:rPr>
            </w:pPr>
            <w:r w:rsidRPr="00A24303">
              <w:rPr>
                <w:rFonts w:cs="Arial"/>
              </w:rPr>
              <w:t>Během stavby se pro</w:t>
            </w:r>
            <w:r w:rsidR="00D4122C">
              <w:rPr>
                <w:rFonts w:cs="Arial"/>
              </w:rPr>
              <w:t>jevovaly</w:t>
            </w:r>
            <w:r w:rsidRPr="00A24303">
              <w:rPr>
                <w:rFonts w:cs="Arial"/>
              </w:rPr>
              <w:t xml:space="preserve"> negativní podněty od občanů</w:t>
            </w:r>
            <w:r w:rsidR="00D4122C">
              <w:rPr>
                <w:rFonts w:cs="Arial"/>
              </w:rPr>
              <w:t xml:space="preserve"> vzhledem k</w:t>
            </w:r>
            <w:r w:rsidRPr="00A24303">
              <w:rPr>
                <w:rFonts w:cs="Arial"/>
              </w:rPr>
              <w:t xml:space="preserve"> pozdržení stavby </w:t>
            </w:r>
            <w:r w:rsidR="00D4122C">
              <w:rPr>
                <w:rFonts w:cs="Arial"/>
              </w:rPr>
              <w:t>kvůli</w:t>
            </w:r>
            <w:r w:rsidRPr="00A24303">
              <w:rPr>
                <w:rFonts w:cs="Arial"/>
              </w:rPr>
              <w:t xml:space="preserve"> havárii </w:t>
            </w:r>
            <w:r w:rsidR="007206A6">
              <w:rPr>
                <w:rFonts w:cs="Arial"/>
              </w:rPr>
              <w:t xml:space="preserve">na kanalizačním řádu </w:t>
            </w:r>
            <w:r w:rsidRPr="00A24303">
              <w:rPr>
                <w:rFonts w:cs="Arial"/>
              </w:rPr>
              <w:t>a její opravě</w:t>
            </w:r>
            <w:r>
              <w:rPr>
                <w:rFonts w:cs="Arial"/>
              </w:rPr>
              <w:t>.</w:t>
            </w:r>
          </w:p>
          <w:p w14:paraId="210DE155" w14:textId="77777777" w:rsidR="003174DA" w:rsidRPr="00C42ED6" w:rsidRDefault="003174DA" w:rsidP="003174DA">
            <w:pPr>
              <w:spacing w:after="60"/>
              <w:rPr>
                <w:rFonts w:cs="Arial"/>
                <w:u w:val="single"/>
              </w:rPr>
            </w:pPr>
            <w:r w:rsidRPr="00C42ED6">
              <w:rPr>
                <w:rFonts w:cs="Arial"/>
                <w:u w:val="single"/>
              </w:rPr>
              <w:t>Opatření 2 Hasiči</w:t>
            </w:r>
          </w:p>
          <w:p w14:paraId="2C8A4B67" w14:textId="77777777" w:rsidR="003174DA" w:rsidRPr="00C42ED6" w:rsidRDefault="003174DA" w:rsidP="003174DA">
            <w:pPr>
              <w:spacing w:after="60"/>
              <w:rPr>
                <w:rFonts w:cs="Arial"/>
                <w:i/>
                <w:iCs/>
              </w:rPr>
            </w:pPr>
            <w:r w:rsidRPr="00C42ED6">
              <w:rPr>
                <w:rFonts w:cs="Arial"/>
                <w:i/>
                <w:iCs/>
              </w:rPr>
              <w:t>Zajištění prostředků pro zvýšení akceschopnosti JSDHO obce Libějice</w:t>
            </w:r>
          </w:p>
          <w:p w14:paraId="2811CD0B" w14:textId="42612D1C" w:rsidR="007A6BAD" w:rsidRDefault="007A6BAD" w:rsidP="003174DA">
            <w:pPr>
              <w:spacing w:after="60"/>
              <w:rPr>
                <w:rFonts w:cs="Arial"/>
              </w:rPr>
            </w:pPr>
            <w:r>
              <w:rPr>
                <w:rFonts w:cs="Arial"/>
              </w:rPr>
              <w:t>Tento projekt nepřinesl předem nepředpokládaný negativní výsledek</w:t>
            </w:r>
            <w:r w:rsidR="00086F96">
              <w:rPr>
                <w:rFonts w:cs="Arial"/>
              </w:rPr>
              <w:t>.</w:t>
            </w:r>
          </w:p>
          <w:p w14:paraId="507B79DF" w14:textId="77777777" w:rsidR="003174DA" w:rsidRPr="00C42ED6" w:rsidRDefault="003174DA" w:rsidP="003174DA">
            <w:pPr>
              <w:spacing w:after="60"/>
              <w:rPr>
                <w:rFonts w:cs="Arial"/>
                <w:u w:val="single"/>
              </w:rPr>
            </w:pPr>
            <w:r w:rsidRPr="00C42ED6">
              <w:rPr>
                <w:rFonts w:cs="Arial"/>
                <w:u w:val="single"/>
              </w:rPr>
              <w:t>Opatření 3 Vzdělávání</w:t>
            </w:r>
          </w:p>
          <w:p w14:paraId="2BFF367B" w14:textId="77777777" w:rsidR="003174DA" w:rsidRPr="00C42ED6" w:rsidRDefault="003174DA" w:rsidP="003174DA">
            <w:pPr>
              <w:spacing w:after="60"/>
              <w:rPr>
                <w:rFonts w:cs="Arial"/>
                <w:i/>
                <w:iCs/>
              </w:rPr>
            </w:pPr>
            <w:r w:rsidRPr="00C42ED6">
              <w:rPr>
                <w:rFonts w:cs="Arial"/>
                <w:i/>
                <w:iCs/>
              </w:rPr>
              <w:t>Modernizace vnitřní konektivity na ZŠ Soběslav</w:t>
            </w:r>
          </w:p>
          <w:p w14:paraId="0F0D28C6" w14:textId="3C58CE23" w:rsidR="007A6BAD" w:rsidRDefault="007A6BAD" w:rsidP="003174DA">
            <w:pPr>
              <w:spacing w:after="60"/>
              <w:rPr>
                <w:rFonts w:cs="Arial"/>
              </w:rPr>
            </w:pPr>
            <w:r>
              <w:rPr>
                <w:rFonts w:cs="Arial"/>
              </w:rPr>
              <w:t>Tento projekt nepřinesl předem nepředpokládaný negativní výsledek.</w:t>
            </w:r>
          </w:p>
          <w:p w14:paraId="78D9D7AF" w14:textId="77777777" w:rsidR="003174DA" w:rsidRDefault="003174DA" w:rsidP="003174DA">
            <w:pPr>
              <w:spacing w:after="60"/>
              <w:rPr>
                <w:rFonts w:cs="Arial"/>
                <w:i/>
                <w:iCs/>
              </w:rPr>
            </w:pPr>
            <w:r w:rsidRPr="00C42ED6">
              <w:rPr>
                <w:rFonts w:cs="Arial"/>
                <w:i/>
                <w:iCs/>
              </w:rPr>
              <w:t>Konektivita školy a modernizace vybavení Základní školy Františka Křižíka Bechyně</w:t>
            </w:r>
          </w:p>
          <w:p w14:paraId="427690DE" w14:textId="77777777" w:rsidR="00CA080E" w:rsidRDefault="00CA080E" w:rsidP="00CA080E">
            <w:pPr>
              <w:spacing w:after="60"/>
              <w:rPr>
                <w:rFonts w:cs="Arial"/>
              </w:rPr>
            </w:pPr>
            <w:r>
              <w:rPr>
                <w:rFonts w:cs="Arial"/>
              </w:rPr>
              <w:t>Tento projekt nepřinesl předem nepředpokládaný negativní výsledek.</w:t>
            </w:r>
          </w:p>
          <w:p w14:paraId="58344DF5" w14:textId="77777777" w:rsidR="003174DA" w:rsidRPr="00C42ED6" w:rsidRDefault="003174DA" w:rsidP="003174DA">
            <w:pPr>
              <w:spacing w:after="60"/>
              <w:rPr>
                <w:rFonts w:cs="Arial"/>
                <w:u w:val="single"/>
              </w:rPr>
            </w:pPr>
            <w:r w:rsidRPr="00C42ED6">
              <w:rPr>
                <w:rFonts w:cs="Arial"/>
                <w:u w:val="single"/>
              </w:rPr>
              <w:t>Opatření 4 Sociální služby</w:t>
            </w:r>
          </w:p>
          <w:p w14:paraId="699F93BB" w14:textId="77777777" w:rsidR="003174DA" w:rsidRDefault="003174DA" w:rsidP="003174DA">
            <w:pPr>
              <w:spacing w:after="60"/>
              <w:rPr>
                <w:rFonts w:cs="Arial"/>
                <w:i/>
                <w:iCs/>
              </w:rPr>
            </w:pPr>
            <w:r w:rsidRPr="00C42ED6">
              <w:rPr>
                <w:rFonts w:cs="Arial"/>
                <w:i/>
                <w:iCs/>
              </w:rPr>
              <w:t>Pořízení automobilu pro pečovatelskou službu Senior-domu Soběslav</w:t>
            </w:r>
          </w:p>
          <w:p w14:paraId="3586C2C2" w14:textId="77777777" w:rsidR="0028493D" w:rsidRDefault="0028493D" w:rsidP="0028493D">
            <w:pPr>
              <w:spacing w:after="60"/>
              <w:rPr>
                <w:rFonts w:cs="Arial"/>
              </w:rPr>
            </w:pPr>
            <w:r>
              <w:rPr>
                <w:rFonts w:cs="Arial"/>
              </w:rPr>
              <w:t>Tento projekt nepřinesl předem nepředpokládaný negativní výsledek.</w:t>
            </w:r>
          </w:p>
          <w:p w14:paraId="29F36412" w14:textId="77777777" w:rsidR="003174DA" w:rsidRPr="00C42ED6" w:rsidRDefault="003174DA" w:rsidP="003174DA">
            <w:pPr>
              <w:spacing w:after="60"/>
              <w:rPr>
                <w:rFonts w:cs="Arial"/>
                <w:u w:val="single"/>
              </w:rPr>
            </w:pPr>
            <w:r w:rsidRPr="00C42ED6">
              <w:rPr>
                <w:rFonts w:cs="Arial"/>
                <w:u w:val="single"/>
              </w:rPr>
              <w:t>Opatření 5 Cestovní ruch</w:t>
            </w:r>
          </w:p>
          <w:p w14:paraId="7952D908" w14:textId="77777777" w:rsidR="003174DA" w:rsidRPr="00C42ED6" w:rsidRDefault="003174DA" w:rsidP="003174DA">
            <w:pPr>
              <w:spacing w:after="60"/>
              <w:rPr>
                <w:rFonts w:cs="Arial"/>
                <w:i/>
                <w:iCs/>
              </w:rPr>
            </w:pPr>
            <w:r w:rsidRPr="00C42ED6">
              <w:rPr>
                <w:rFonts w:cs="Arial"/>
                <w:i/>
                <w:iCs/>
              </w:rPr>
              <w:t>Odpočívadla na Stezce Lužnice</w:t>
            </w:r>
          </w:p>
          <w:p w14:paraId="2CB4B9E7" w14:textId="13D9B9F7" w:rsidR="00C115D1" w:rsidRPr="00C115D1" w:rsidRDefault="00C115D1" w:rsidP="00C115D1">
            <w:pPr>
              <w:spacing w:after="60"/>
              <w:rPr>
                <w:rFonts w:cs="Arial"/>
              </w:rPr>
            </w:pPr>
            <w:r>
              <w:rPr>
                <w:rFonts w:cs="Arial"/>
              </w:rPr>
              <w:t>N</w:t>
            </w:r>
            <w:r w:rsidRPr="00C115D1">
              <w:rPr>
                <w:rFonts w:cs="Arial"/>
              </w:rPr>
              <w:t>áročná administrace vzhledem k výši dotace, plnění výsledkového indikátoru –</w:t>
            </w:r>
          </w:p>
          <w:p w14:paraId="1F2CB24A" w14:textId="22C006BC" w:rsidR="003174DA" w:rsidRPr="00B65990" w:rsidRDefault="00C115D1" w:rsidP="00C115D1">
            <w:pPr>
              <w:spacing w:after="60"/>
              <w:rPr>
                <w:rFonts w:cs="Arial"/>
              </w:rPr>
            </w:pPr>
            <w:r w:rsidRPr="00C115D1">
              <w:rPr>
                <w:rFonts w:cs="Arial"/>
              </w:rPr>
              <w:t>potřeba zajistit podpisy v podpisové knize na jednom z odpočívadel.</w:t>
            </w:r>
          </w:p>
        </w:tc>
      </w:tr>
      <w:tr w:rsidR="003174DA" w:rsidRPr="00B65990" w14:paraId="46905201" w14:textId="77777777" w:rsidTr="003174DA">
        <w:tc>
          <w:tcPr>
            <w:tcW w:w="9062" w:type="dxa"/>
            <w:shd w:val="clear" w:color="auto" w:fill="C6D9F1" w:themeFill="text2" w:themeFillTint="33"/>
          </w:tcPr>
          <w:p w14:paraId="7A4F12C7" w14:textId="1A625927" w:rsidR="003174DA" w:rsidRPr="00B334A1" w:rsidRDefault="003174DA" w:rsidP="003174DA">
            <w:pPr>
              <w:spacing w:after="60"/>
              <w:rPr>
                <w:rFonts w:cs="Arial"/>
                <w:b/>
                <w:color w:val="000000" w:themeColor="text1"/>
              </w:rPr>
            </w:pPr>
            <w:r>
              <w:rPr>
                <w:rFonts w:cs="Arial"/>
                <w:b/>
                <w:color w:val="000000" w:themeColor="text1"/>
              </w:rPr>
              <w:lastRenderedPageBreak/>
              <w:t>II</w:t>
            </w:r>
            <w:r w:rsidRPr="00D301C8">
              <w:rPr>
                <w:rFonts w:cs="Arial"/>
                <w:b/>
                <w:color w:val="000000" w:themeColor="text1"/>
              </w:rPr>
              <w:t>.3.</w:t>
            </w:r>
            <w:r>
              <w:rPr>
                <w:rFonts w:cs="Arial"/>
                <w:b/>
                <w:color w:val="000000" w:themeColor="text1"/>
              </w:rPr>
              <w:t>4</w:t>
            </w:r>
            <w:r w:rsidRPr="00D301C8">
              <w:rPr>
                <w:rFonts w:cs="Arial"/>
                <w:b/>
                <w:color w:val="000000" w:themeColor="text1"/>
              </w:rPr>
              <w:t xml:space="preserve">) </w:t>
            </w:r>
            <w:r>
              <w:rPr>
                <w:rFonts w:cs="Arial"/>
                <w:b/>
                <w:color w:val="000000" w:themeColor="text1"/>
              </w:rPr>
              <w:t>J</w:t>
            </w:r>
            <w:r w:rsidRPr="00D301C8">
              <w:rPr>
                <w:rFonts w:cs="Arial"/>
                <w:b/>
                <w:color w:val="000000" w:themeColor="text1"/>
              </w:rPr>
              <w:t>sou výstupy</w:t>
            </w:r>
            <w:r>
              <w:rPr>
                <w:rFonts w:cs="Arial"/>
                <w:b/>
                <w:color w:val="000000" w:themeColor="text1"/>
              </w:rPr>
              <w:t>,</w:t>
            </w:r>
            <w:r w:rsidRPr="00D301C8">
              <w:rPr>
                <w:rFonts w:cs="Arial"/>
                <w:b/>
                <w:color w:val="000000" w:themeColor="text1"/>
              </w:rPr>
              <w:t xml:space="preserve"> výsledky a dopady dosažené v jednotlivých Programových rámcích skutečně udržitelné?</w:t>
            </w:r>
          </w:p>
        </w:tc>
      </w:tr>
      <w:tr w:rsidR="003174DA" w:rsidRPr="00B65990" w14:paraId="5079CF95" w14:textId="77777777" w:rsidTr="003174DA">
        <w:tc>
          <w:tcPr>
            <w:tcW w:w="9062" w:type="dxa"/>
          </w:tcPr>
          <w:p w14:paraId="29A6D7FE" w14:textId="77777777" w:rsidR="003174DA" w:rsidRDefault="003174DA" w:rsidP="003174DA">
            <w:pPr>
              <w:spacing w:after="60"/>
              <w:rPr>
                <w:rFonts w:cs="Arial"/>
              </w:rPr>
            </w:pPr>
            <w:r w:rsidRPr="00B65990">
              <w:rPr>
                <w:rFonts w:cs="Arial"/>
              </w:rPr>
              <w:t>Odpověď:</w:t>
            </w:r>
          </w:p>
          <w:p w14:paraId="29029115" w14:textId="57BD3235" w:rsidR="00A0193B" w:rsidRPr="00B334A1" w:rsidRDefault="00A0193B" w:rsidP="003174DA">
            <w:pPr>
              <w:spacing w:after="60"/>
              <w:rPr>
                <w:rFonts w:cs="Arial"/>
                <w:b/>
                <w:bCs/>
              </w:rPr>
            </w:pPr>
            <w:r w:rsidRPr="00B334A1">
              <w:rPr>
                <w:rFonts w:cs="Arial"/>
                <w:b/>
                <w:bCs/>
              </w:rPr>
              <w:t>SP SZP</w:t>
            </w:r>
          </w:p>
          <w:p w14:paraId="14150DAD" w14:textId="77777777" w:rsidR="00A864E6" w:rsidRDefault="00A864E6" w:rsidP="00A864E6">
            <w:pPr>
              <w:spacing w:after="60"/>
              <w:rPr>
                <w:rFonts w:cs="Arial"/>
                <w:u w:val="single"/>
              </w:rPr>
            </w:pPr>
            <w:r w:rsidRPr="00C42ED6">
              <w:rPr>
                <w:rFonts w:cs="Arial"/>
                <w:u w:val="single"/>
              </w:rPr>
              <w:t>Fiche 4 Podnikání malých a středních podniků</w:t>
            </w:r>
          </w:p>
          <w:p w14:paraId="29C49A30" w14:textId="77777777" w:rsidR="006E7577" w:rsidRPr="00C42ED6" w:rsidRDefault="006E7577" w:rsidP="006E7577">
            <w:pPr>
              <w:spacing w:after="60"/>
              <w:rPr>
                <w:i/>
                <w:iCs/>
              </w:rPr>
            </w:pPr>
            <w:r w:rsidRPr="00C42ED6">
              <w:rPr>
                <w:i/>
                <w:iCs/>
              </w:rPr>
              <w:t>Pořízení laboratorního vybavení posklizňové linky</w:t>
            </w:r>
          </w:p>
          <w:p w14:paraId="71969264" w14:textId="6655ED3D" w:rsidR="006E7577" w:rsidRPr="008E6B33" w:rsidRDefault="006E7577" w:rsidP="006E7577">
            <w:pPr>
              <w:spacing w:after="60"/>
              <w:rPr>
                <w:rFonts w:cs="Arial"/>
              </w:rPr>
            </w:pPr>
            <w:r w:rsidRPr="008E6B33">
              <w:rPr>
                <w:rFonts w:cs="Arial"/>
              </w:rPr>
              <w:t xml:space="preserve">Udržitelnost výstupů a výsledků projektu je zajištěna i po jeho ukončení. Dlouhodobé fungování projektu je podpořeno uzavřenou servisní smlouvou s dodavatelem přístroje, která zajišťuje pravidelnou údržbu a provozuschopnost. Případná rizika mohou spočívat zejména v budoucích nákladech na servis či obnovu zařízení nebo ve změnách smluvních </w:t>
            </w:r>
            <w:r w:rsidRPr="008E6B33">
              <w:rPr>
                <w:rFonts w:cs="Arial"/>
              </w:rPr>
              <w:lastRenderedPageBreak/>
              <w:t>podmínek</w:t>
            </w:r>
            <w:r w:rsidR="008E6B33" w:rsidRPr="008E6B33">
              <w:rPr>
                <w:rFonts w:cs="Arial"/>
              </w:rPr>
              <w:t>.</w:t>
            </w:r>
            <w:r w:rsidRPr="008E6B33">
              <w:rPr>
                <w:rFonts w:cs="Arial"/>
              </w:rPr>
              <w:t xml:space="preserve"> </w:t>
            </w:r>
            <w:r w:rsidR="008E6B33" w:rsidRPr="008E6B33">
              <w:rPr>
                <w:rFonts w:cs="Arial"/>
              </w:rPr>
              <w:t>N</w:t>
            </w:r>
            <w:r w:rsidRPr="008E6B33">
              <w:rPr>
                <w:rFonts w:cs="Arial"/>
              </w:rPr>
              <w:t>icméně při zachování stávajícího nastavení lze očekávat dlouhodobou udržitelnost projektu.</w:t>
            </w:r>
          </w:p>
          <w:p w14:paraId="765BF542" w14:textId="40DCCC4E" w:rsidR="006E7577" w:rsidRPr="00C42ED6" w:rsidRDefault="006E7577" w:rsidP="006E7577">
            <w:pPr>
              <w:spacing w:after="60"/>
              <w:rPr>
                <w:rFonts w:cs="Arial"/>
                <w:i/>
                <w:iCs/>
              </w:rPr>
            </w:pPr>
            <w:r w:rsidRPr="00C42ED6">
              <w:rPr>
                <w:rFonts w:cs="Arial"/>
                <w:i/>
                <w:iCs/>
              </w:rPr>
              <w:t>RTG vybavení pro veterinární praxi</w:t>
            </w:r>
          </w:p>
          <w:p w14:paraId="6674CC0A" w14:textId="4103F7BD" w:rsidR="006E7577" w:rsidRPr="008E6B33" w:rsidRDefault="006E7577" w:rsidP="00A864E6">
            <w:pPr>
              <w:spacing w:after="60"/>
              <w:rPr>
                <w:rFonts w:cs="Arial"/>
              </w:rPr>
            </w:pPr>
            <w:r w:rsidRPr="008E6B33">
              <w:rPr>
                <w:rFonts w:cs="Arial"/>
              </w:rPr>
              <w:t>Udržitelnost výstupů a výsledků projektu je zajištěna i po jeho ukončení. Pořízené vybavení umožňuje poskytovat specializovanější a lépe finančně ohodnocené služby</w:t>
            </w:r>
            <w:r w:rsidR="008E6B33" w:rsidRPr="008E6B33">
              <w:rPr>
                <w:rFonts w:cs="Arial"/>
              </w:rPr>
              <w:t>.</w:t>
            </w:r>
            <w:r w:rsidRPr="008E6B33">
              <w:rPr>
                <w:rFonts w:cs="Arial"/>
              </w:rPr>
              <w:t xml:space="preserve"> </w:t>
            </w:r>
            <w:r w:rsidR="008E6B33" w:rsidRPr="008E6B33">
              <w:rPr>
                <w:rFonts w:cs="Arial"/>
              </w:rPr>
              <w:t>Tím je posílena</w:t>
            </w:r>
            <w:r w:rsidRPr="008E6B33">
              <w:rPr>
                <w:rFonts w:cs="Arial"/>
              </w:rPr>
              <w:t xml:space="preserve"> ekonomick</w:t>
            </w:r>
            <w:r w:rsidR="008E6B33" w:rsidRPr="008E6B33">
              <w:rPr>
                <w:rFonts w:cs="Arial"/>
              </w:rPr>
              <w:t>á</w:t>
            </w:r>
            <w:r w:rsidRPr="008E6B33">
              <w:rPr>
                <w:rFonts w:cs="Arial"/>
              </w:rPr>
              <w:t xml:space="preserve"> stabilit</w:t>
            </w:r>
            <w:r w:rsidR="008E6B33" w:rsidRPr="008E6B33">
              <w:rPr>
                <w:rFonts w:cs="Arial"/>
              </w:rPr>
              <w:t>a</w:t>
            </w:r>
            <w:r w:rsidRPr="008E6B33">
              <w:rPr>
                <w:rFonts w:cs="Arial"/>
              </w:rPr>
              <w:t xml:space="preserve"> a schopnost zajistit případnou obnovu či náhradu vybavení v budoucnu. Předpokladem dlouhodobé udržitelnosti je zachování poptávky po těchto službách; rizika mohou spočívat zejména </w:t>
            </w:r>
            <w:r w:rsidR="008E6B33" w:rsidRPr="008E6B33">
              <w:rPr>
                <w:rFonts w:cs="Arial"/>
              </w:rPr>
              <w:t xml:space="preserve">v </w:t>
            </w:r>
            <w:r w:rsidRPr="008E6B33">
              <w:rPr>
                <w:rFonts w:cs="Arial"/>
              </w:rPr>
              <w:t>poklesu zájmu klientů.</w:t>
            </w:r>
          </w:p>
          <w:p w14:paraId="06BA5BBA" w14:textId="77777777" w:rsidR="00A864E6" w:rsidRDefault="00A864E6" w:rsidP="00A864E6">
            <w:pPr>
              <w:spacing w:after="60"/>
              <w:rPr>
                <w:rFonts w:cs="Arial"/>
                <w:u w:val="single"/>
              </w:rPr>
            </w:pPr>
            <w:r w:rsidRPr="00C42ED6">
              <w:rPr>
                <w:rFonts w:cs="Arial"/>
                <w:u w:val="single"/>
              </w:rPr>
              <w:t>Fiche 5 Základní služby a obnova obcí</w:t>
            </w:r>
          </w:p>
          <w:p w14:paraId="353ACA38" w14:textId="77777777" w:rsidR="006E7577" w:rsidRDefault="006E7577" w:rsidP="006E7577">
            <w:pPr>
              <w:spacing w:after="60"/>
              <w:rPr>
                <w:rFonts w:cs="Arial"/>
                <w:i/>
                <w:iCs/>
              </w:rPr>
            </w:pPr>
            <w:r w:rsidRPr="00C42ED6">
              <w:rPr>
                <w:rFonts w:cs="Arial"/>
                <w:i/>
                <w:iCs/>
              </w:rPr>
              <w:t>Pořízení vybavení KD Soběslav</w:t>
            </w:r>
          </w:p>
          <w:p w14:paraId="2FDF2FD3" w14:textId="0C24FFD3" w:rsidR="006E7577" w:rsidRPr="00C25F22" w:rsidRDefault="006E7577" w:rsidP="006E7577">
            <w:pPr>
              <w:spacing w:after="60"/>
              <w:rPr>
                <w:rFonts w:cs="Arial"/>
              </w:rPr>
            </w:pPr>
            <w:r w:rsidRPr="00C25F22">
              <w:rPr>
                <w:rFonts w:cs="Arial"/>
              </w:rPr>
              <w:t xml:space="preserve">Udržitelnost výstupů a výsledků projektu je zajištěna i po jeho ukončení, a to zejména díky charakteru a činnosti organizace, která garantuje jejich další využívání. Výstupy projektu mají potenciál dlouhodobého fungování při běžném užívání bez významného rizika jejich zničení. Určitá rizika však představují zejména extrémní výkyvy počasí nebo nepředpokládané mimořádné události, </w:t>
            </w:r>
            <w:r w:rsidR="00C25F22" w:rsidRPr="00C25F22">
              <w:rPr>
                <w:rFonts w:cs="Arial"/>
              </w:rPr>
              <w:t xml:space="preserve">a to </w:t>
            </w:r>
            <w:r w:rsidRPr="00C25F22">
              <w:rPr>
                <w:rFonts w:cs="Arial"/>
              </w:rPr>
              <w:t>včetně případného nevhodného zacházení ze strany uživatelů.</w:t>
            </w:r>
          </w:p>
          <w:p w14:paraId="2B6CA235" w14:textId="77777777" w:rsidR="006E7577" w:rsidRDefault="006E7577" w:rsidP="006E7577">
            <w:pPr>
              <w:spacing w:after="60"/>
              <w:rPr>
                <w:rFonts w:cs="Arial"/>
                <w:i/>
                <w:iCs/>
              </w:rPr>
            </w:pPr>
            <w:r w:rsidRPr="00C42ED6">
              <w:rPr>
                <w:rFonts w:cs="Arial"/>
                <w:i/>
                <w:iCs/>
              </w:rPr>
              <w:t>Komunální technika pro údržbu veřejného prostoru</w:t>
            </w:r>
          </w:p>
          <w:p w14:paraId="177567F0" w14:textId="0AEE6545" w:rsidR="009F60EF" w:rsidRPr="0047584F" w:rsidRDefault="006E7577" w:rsidP="00A864E6">
            <w:pPr>
              <w:spacing w:after="60"/>
              <w:rPr>
                <w:rFonts w:cs="Arial"/>
              </w:rPr>
            </w:pPr>
            <w:r w:rsidRPr="0047584F">
              <w:rPr>
                <w:rFonts w:cs="Arial"/>
              </w:rPr>
              <w:t>Udržitelnost výstupů a výsledků projektu je zajištěna i po jeho ukončení. Příjemce má zabezpečeno</w:t>
            </w:r>
            <w:r w:rsidR="0047584F" w:rsidRPr="0047584F">
              <w:rPr>
                <w:rFonts w:cs="Arial"/>
              </w:rPr>
              <w:t xml:space="preserve"> </w:t>
            </w:r>
            <w:r w:rsidRPr="0047584F">
              <w:rPr>
                <w:rFonts w:cs="Arial"/>
              </w:rPr>
              <w:t>materiální</w:t>
            </w:r>
            <w:r w:rsidR="0047584F" w:rsidRPr="0047584F">
              <w:rPr>
                <w:rFonts w:cs="Arial"/>
              </w:rPr>
              <w:t xml:space="preserve"> i </w:t>
            </w:r>
            <w:r w:rsidRPr="0047584F">
              <w:rPr>
                <w:rFonts w:cs="Arial"/>
              </w:rPr>
              <w:t xml:space="preserve">personální zázemí, </w:t>
            </w:r>
            <w:r w:rsidR="0047584F" w:rsidRPr="0047584F">
              <w:rPr>
                <w:rFonts w:cs="Arial"/>
              </w:rPr>
              <w:t>čímž</w:t>
            </w:r>
            <w:r w:rsidRPr="0047584F">
              <w:rPr>
                <w:rFonts w:cs="Arial"/>
              </w:rPr>
              <w:t xml:space="preserve"> vytváří předpoklady pro jejich dlouhodobé fungování a využívání. Případná rizika mohou spočívat zejména ve změnách personálního obsazení, nicméně při zachování stávajících podmínek lze očekávat jejich trvalost.</w:t>
            </w:r>
          </w:p>
          <w:p w14:paraId="44197AE2" w14:textId="77777777" w:rsidR="006E7577" w:rsidRPr="006E7577" w:rsidRDefault="006E7577" w:rsidP="00A864E6">
            <w:pPr>
              <w:spacing w:after="60"/>
              <w:rPr>
                <w:rFonts w:cs="Arial"/>
                <w:color w:val="EE0000"/>
              </w:rPr>
            </w:pPr>
          </w:p>
          <w:p w14:paraId="365D92B0" w14:textId="77777777" w:rsidR="00A864E6" w:rsidRPr="0054172A" w:rsidRDefault="00A864E6" w:rsidP="00A864E6">
            <w:pPr>
              <w:spacing w:after="60"/>
              <w:rPr>
                <w:rFonts w:cs="Arial"/>
                <w:b/>
                <w:bCs/>
              </w:rPr>
            </w:pPr>
            <w:r w:rsidRPr="0054172A">
              <w:rPr>
                <w:rFonts w:cs="Arial"/>
                <w:b/>
                <w:bCs/>
              </w:rPr>
              <w:t>IROP</w:t>
            </w:r>
          </w:p>
          <w:p w14:paraId="3ED1328B" w14:textId="77777777" w:rsidR="00A864E6" w:rsidRDefault="00A864E6" w:rsidP="00A864E6">
            <w:pPr>
              <w:spacing w:after="60"/>
              <w:rPr>
                <w:rFonts w:cs="Arial"/>
                <w:u w:val="single"/>
              </w:rPr>
            </w:pPr>
            <w:r w:rsidRPr="00C42ED6">
              <w:rPr>
                <w:rFonts w:cs="Arial"/>
                <w:u w:val="single"/>
              </w:rPr>
              <w:t>Opatření 1 Doprava</w:t>
            </w:r>
          </w:p>
          <w:p w14:paraId="42E53349" w14:textId="3F0A4F6F" w:rsidR="000E102A" w:rsidRPr="00F352C2" w:rsidRDefault="00086F96" w:rsidP="00A864E6">
            <w:pPr>
              <w:spacing w:after="60"/>
              <w:rPr>
                <w:rFonts w:cs="Arial"/>
              </w:rPr>
            </w:pPr>
            <w:r w:rsidRPr="00F352C2">
              <w:rPr>
                <w:rFonts w:cs="Arial"/>
              </w:rPr>
              <w:t>Udržitelnost výstupů a výsledků projekt</w:t>
            </w:r>
            <w:r w:rsidR="00F352C2">
              <w:rPr>
                <w:rFonts w:cs="Arial"/>
              </w:rPr>
              <w:t>ů</w:t>
            </w:r>
            <w:r w:rsidRPr="00F352C2">
              <w:rPr>
                <w:rFonts w:cs="Arial"/>
              </w:rPr>
              <w:t xml:space="preserve"> je zajištěna i po je</w:t>
            </w:r>
            <w:r w:rsidR="00F352C2">
              <w:rPr>
                <w:rFonts w:cs="Arial"/>
              </w:rPr>
              <w:t>jich</w:t>
            </w:r>
            <w:r w:rsidRPr="00F352C2">
              <w:rPr>
                <w:rFonts w:cs="Arial"/>
              </w:rPr>
              <w:t xml:space="preserve"> ukončení. Klíčovým prvkem je majetkoprávní vypořádání pozemků pod stavbami, které vytváří stabilní právní základ pro jejich dlouhodobé využívání. Předpokladem udržitelnosti je zachování tohoto právního stavu a zajištění běžné údržby; případná rizika mohou souviset zejména se změnami vlastnických vztahů nebo nedostatečnou péčí o infrastrukturu.</w:t>
            </w:r>
          </w:p>
          <w:p w14:paraId="7A8CD8B5" w14:textId="77777777" w:rsidR="00A864E6" w:rsidRDefault="00A864E6" w:rsidP="00A864E6">
            <w:pPr>
              <w:spacing w:after="60"/>
              <w:rPr>
                <w:rFonts w:cs="Arial"/>
                <w:u w:val="single"/>
              </w:rPr>
            </w:pPr>
            <w:r w:rsidRPr="00C42ED6">
              <w:rPr>
                <w:rFonts w:cs="Arial"/>
                <w:u w:val="single"/>
              </w:rPr>
              <w:t>Opatření 2 Hasiči</w:t>
            </w:r>
          </w:p>
          <w:p w14:paraId="02008B4F" w14:textId="18E6AEB6" w:rsidR="000E102A" w:rsidRPr="008A2AF2" w:rsidRDefault="009F60EF" w:rsidP="00A864E6">
            <w:pPr>
              <w:spacing w:after="60"/>
              <w:rPr>
                <w:rFonts w:cs="Arial"/>
                <w:u w:val="single"/>
              </w:rPr>
            </w:pPr>
            <w:r w:rsidRPr="008A2AF2">
              <w:rPr>
                <w:rFonts w:cs="Arial"/>
              </w:rPr>
              <w:t>Udržitelnost výstupů a výsledků projektu je zajištěna i po jeho ukončení</w:t>
            </w:r>
            <w:r w:rsidR="008A2AF2" w:rsidRPr="008A2AF2">
              <w:rPr>
                <w:rFonts w:cs="Arial"/>
              </w:rPr>
              <w:t>.</w:t>
            </w:r>
            <w:r w:rsidRPr="008A2AF2">
              <w:rPr>
                <w:rFonts w:cs="Arial"/>
              </w:rPr>
              <w:t xml:space="preserve"> </w:t>
            </w:r>
            <w:r w:rsidR="008A2AF2" w:rsidRPr="008A2AF2">
              <w:rPr>
                <w:rFonts w:cs="Arial"/>
              </w:rPr>
              <w:t>P</w:t>
            </w:r>
            <w:r w:rsidRPr="008A2AF2">
              <w:rPr>
                <w:rFonts w:cs="Arial"/>
              </w:rPr>
              <w:t>ořízená technika bude</w:t>
            </w:r>
            <w:r w:rsidR="008A2AF2" w:rsidRPr="008A2AF2">
              <w:rPr>
                <w:rFonts w:cs="Arial"/>
              </w:rPr>
              <w:t xml:space="preserve"> </w:t>
            </w:r>
            <w:r w:rsidRPr="008A2AF2">
              <w:rPr>
                <w:rFonts w:cs="Arial"/>
              </w:rPr>
              <w:t>provozována a udržována členy JSDHO obce, což vytváří předpoklad pro její dlouhodobé využívání minimálně po dobu 15 let.</w:t>
            </w:r>
            <w:r w:rsidR="006E7577" w:rsidRPr="008A2AF2">
              <w:rPr>
                <w:rFonts w:cs="Arial"/>
              </w:rPr>
              <w:t xml:space="preserve"> Klíčovým předpokladem je pravidelná údržba a zajištění provozuschopnosti</w:t>
            </w:r>
            <w:r w:rsidR="008A2AF2" w:rsidRPr="008A2AF2">
              <w:rPr>
                <w:rFonts w:cs="Arial"/>
              </w:rPr>
              <w:t>. R</w:t>
            </w:r>
            <w:r w:rsidR="006E7577" w:rsidRPr="008A2AF2">
              <w:rPr>
                <w:rFonts w:cs="Arial"/>
              </w:rPr>
              <w:t>izika mohou spočívat zejména v nedostatku finančních prostředků na opravy či obnovu nebo v personálním zajištění jednotky.</w:t>
            </w:r>
          </w:p>
          <w:p w14:paraId="08628C45" w14:textId="77777777" w:rsidR="00A864E6" w:rsidRDefault="00A864E6" w:rsidP="00A864E6">
            <w:pPr>
              <w:spacing w:after="60"/>
              <w:rPr>
                <w:rFonts w:cs="Arial"/>
                <w:u w:val="single"/>
              </w:rPr>
            </w:pPr>
            <w:r w:rsidRPr="00C42ED6">
              <w:rPr>
                <w:rFonts w:cs="Arial"/>
                <w:u w:val="single"/>
              </w:rPr>
              <w:t>Opatření 3 Vzdělávání</w:t>
            </w:r>
          </w:p>
          <w:p w14:paraId="01916D55" w14:textId="07850EE3" w:rsidR="00CF7D05" w:rsidRPr="00CF7D05" w:rsidRDefault="009F60EF" w:rsidP="00A864E6">
            <w:pPr>
              <w:spacing w:after="60"/>
              <w:rPr>
                <w:rFonts w:cs="Arial"/>
                <w:u w:val="single"/>
              </w:rPr>
            </w:pPr>
            <w:r w:rsidRPr="00CF7D05">
              <w:rPr>
                <w:rFonts w:cs="Arial"/>
              </w:rPr>
              <w:t>Udržitelnost výstupů a výsledků projekt</w:t>
            </w:r>
            <w:r w:rsidR="00CF7D05" w:rsidRPr="00CF7D05">
              <w:rPr>
                <w:rFonts w:cs="Arial"/>
              </w:rPr>
              <w:t>ů</w:t>
            </w:r>
            <w:r w:rsidRPr="00CF7D05">
              <w:rPr>
                <w:rFonts w:cs="Arial"/>
              </w:rPr>
              <w:t xml:space="preserve"> je předpokládána i v dlouhodobém horizontu. Příjemci mají zajištěno financování z provozních prostředků poskytovaných zřizovatelem, </w:t>
            </w:r>
            <w:r w:rsidR="00CF7D05" w:rsidRPr="00CF7D05">
              <w:rPr>
                <w:rFonts w:cs="Arial"/>
              </w:rPr>
              <w:t>čímž je</w:t>
            </w:r>
            <w:r w:rsidRPr="00CF7D05">
              <w:rPr>
                <w:rFonts w:cs="Arial"/>
              </w:rPr>
              <w:t xml:space="preserve"> vytvář</w:t>
            </w:r>
            <w:r w:rsidR="00CF7D05" w:rsidRPr="00CF7D05">
              <w:rPr>
                <w:rFonts w:cs="Arial"/>
              </w:rPr>
              <w:t>en</w:t>
            </w:r>
            <w:r w:rsidRPr="00CF7D05">
              <w:rPr>
                <w:rFonts w:cs="Arial"/>
              </w:rPr>
              <w:t xml:space="preserve"> stabilní základ pro</w:t>
            </w:r>
            <w:r w:rsidR="00CF7D05" w:rsidRPr="00CF7D05">
              <w:rPr>
                <w:rFonts w:cs="Arial"/>
              </w:rPr>
              <w:t xml:space="preserve"> </w:t>
            </w:r>
            <w:r w:rsidRPr="00CF7D05">
              <w:rPr>
                <w:rFonts w:cs="Arial"/>
              </w:rPr>
              <w:t>další fungování a rozvoj.</w:t>
            </w:r>
            <w:r w:rsidR="006E7577" w:rsidRPr="00CF7D05">
              <w:rPr>
                <w:rFonts w:cs="Arial"/>
              </w:rPr>
              <w:t xml:space="preserve"> </w:t>
            </w:r>
            <w:r w:rsidR="00CF7D05" w:rsidRPr="00CF7D05">
              <w:rPr>
                <w:rFonts w:cs="Arial"/>
              </w:rPr>
              <w:t>Klíčovým předpokladem udržitelnosti je pokračující podpora ze strany zřizovatelů. Případným rizikem by mohly být změny v rozpočtových prioritách nebo omezení těchto finančních zdrojů.</w:t>
            </w:r>
            <w:r w:rsidR="00CF7D05" w:rsidRPr="00CF7D05">
              <w:rPr>
                <w:rFonts w:cs="Arial"/>
                <w:u w:val="single"/>
              </w:rPr>
              <w:t xml:space="preserve"> </w:t>
            </w:r>
          </w:p>
          <w:p w14:paraId="47ABF7ED" w14:textId="7FA8960D" w:rsidR="00A864E6" w:rsidRDefault="00A864E6" w:rsidP="00A864E6">
            <w:pPr>
              <w:spacing w:after="60"/>
              <w:rPr>
                <w:rFonts w:cs="Arial"/>
                <w:u w:val="single"/>
              </w:rPr>
            </w:pPr>
            <w:r w:rsidRPr="00C42ED6">
              <w:rPr>
                <w:rFonts w:cs="Arial"/>
                <w:u w:val="single"/>
              </w:rPr>
              <w:t>Opatření 4 Sociální služby</w:t>
            </w:r>
          </w:p>
          <w:p w14:paraId="4444AEEC" w14:textId="636D85E0" w:rsidR="000E102A" w:rsidRDefault="000E102A" w:rsidP="00A864E6">
            <w:pPr>
              <w:spacing w:after="60"/>
              <w:rPr>
                <w:rFonts w:cs="Arial"/>
              </w:rPr>
            </w:pPr>
            <w:r w:rsidRPr="00586317">
              <w:rPr>
                <w:rFonts w:cs="Arial"/>
              </w:rPr>
              <w:t>Udržitelnost výstupů a výsledků je v tomto případě zajištěna i z dlouhodobého hlediska. Výstupy projektu jsou navázány na poskytování sociálních služeb, u nichž lze očekávat trvalou a rostoucí poptávku. Vzhledem ke stárnutí populace a prodlužování průměrné délky života se postupně zvyšuje počet potenciálních klientů, což podporuje potřebnost i další využívání výstupů projektu.</w:t>
            </w:r>
          </w:p>
          <w:p w14:paraId="6B2BEEB7" w14:textId="77777777" w:rsidR="00B334A1" w:rsidRDefault="00B334A1" w:rsidP="00A864E6">
            <w:pPr>
              <w:spacing w:after="60"/>
              <w:rPr>
                <w:rFonts w:cs="Arial"/>
              </w:rPr>
            </w:pPr>
          </w:p>
          <w:p w14:paraId="1C940209" w14:textId="77777777" w:rsidR="00B334A1" w:rsidRPr="00586317" w:rsidRDefault="00B334A1" w:rsidP="00A864E6">
            <w:pPr>
              <w:spacing w:after="60"/>
              <w:rPr>
                <w:rFonts w:cs="Arial"/>
              </w:rPr>
            </w:pPr>
          </w:p>
          <w:p w14:paraId="2B53162A" w14:textId="77777777" w:rsidR="00A864E6" w:rsidRPr="00C42ED6" w:rsidRDefault="00A864E6" w:rsidP="00A864E6">
            <w:pPr>
              <w:spacing w:after="60"/>
              <w:rPr>
                <w:rFonts w:cs="Arial"/>
                <w:u w:val="single"/>
              </w:rPr>
            </w:pPr>
            <w:r w:rsidRPr="00C42ED6">
              <w:rPr>
                <w:rFonts w:cs="Arial"/>
                <w:u w:val="single"/>
              </w:rPr>
              <w:lastRenderedPageBreak/>
              <w:t>Opatření 5 Cestovní ruch</w:t>
            </w:r>
          </w:p>
          <w:p w14:paraId="0EC78BFB" w14:textId="04276028" w:rsidR="000E102A" w:rsidRPr="00586317" w:rsidRDefault="000E102A" w:rsidP="000E102A">
            <w:pPr>
              <w:spacing w:after="60"/>
              <w:rPr>
                <w:rFonts w:cs="Arial"/>
              </w:rPr>
            </w:pPr>
            <w:r w:rsidRPr="00586317">
              <w:rPr>
                <w:rFonts w:cs="Arial"/>
              </w:rPr>
              <w:t xml:space="preserve">Udržitelnost výstupů a výsledků je v tomto případě zajištěna minimálně po dobu stanovené udržitelnosti projektu. Příjemce disponuje dostatečnými finančními prostředky na provoz a údržbu odpočívadel, </w:t>
            </w:r>
            <w:r w:rsidR="00586317" w:rsidRPr="00586317">
              <w:rPr>
                <w:rFonts w:cs="Arial"/>
              </w:rPr>
              <w:t>tím je</w:t>
            </w:r>
            <w:r w:rsidRPr="00586317">
              <w:rPr>
                <w:rFonts w:cs="Arial"/>
              </w:rPr>
              <w:t xml:space="preserve"> vytv</w:t>
            </w:r>
            <w:r w:rsidR="00586317" w:rsidRPr="00586317">
              <w:rPr>
                <w:rFonts w:cs="Arial"/>
              </w:rPr>
              <w:t>ořen</w:t>
            </w:r>
            <w:r w:rsidRPr="00586317">
              <w:rPr>
                <w:rFonts w:cs="Arial"/>
              </w:rPr>
              <w:t xml:space="preserve"> základní předpoklad pro jejich dlouhodobé zachování. Konstrukční řešení odpočívadel navíc přispívá k jejich životnosti, jelikož dřevěné prvky jsou chráněny zastřešením před povětrnostními vlivy.</w:t>
            </w:r>
          </w:p>
          <w:p w14:paraId="00B8E6C5" w14:textId="6DED46CB" w:rsidR="003174DA" w:rsidRPr="00B65990" w:rsidRDefault="000E102A" w:rsidP="003174DA">
            <w:pPr>
              <w:spacing w:after="60"/>
              <w:rPr>
                <w:rFonts w:cs="Arial"/>
              </w:rPr>
            </w:pPr>
            <w:r w:rsidRPr="00586317">
              <w:rPr>
                <w:rFonts w:cs="Arial"/>
              </w:rPr>
              <w:t>Mezi hlavní rizika ovlivňující udržitelnost patří především vandalismus a přirozená degradace dřeva v čase. Tato rizika mohou být částečně eliminována pravidelnou údržbou, kontrolou stavu a případnými opravami. Celkově lze konstatovat, že za předpokladu průběžné péče a zajištění financování mají výstupy projektu dobrý potenciál dlouhodobé udržitelnosti.</w:t>
            </w:r>
          </w:p>
        </w:tc>
      </w:tr>
    </w:tbl>
    <w:p w14:paraId="02F2E43B" w14:textId="77777777" w:rsidR="0026256A" w:rsidRDefault="0026256A" w:rsidP="0026256A">
      <w:pPr>
        <w:pStyle w:val="Nadpis2"/>
        <w:numPr>
          <w:ilvl w:val="1"/>
          <w:numId w:val="0"/>
        </w:numPr>
      </w:pPr>
      <w:bookmarkStart w:id="94" w:name="_Toc517511963"/>
      <w:bookmarkStart w:id="95" w:name="_Toc219989432"/>
      <w:bookmarkStart w:id="96" w:name="_Toc220492476"/>
      <w:bookmarkStart w:id="97" w:name="_Toc230683160"/>
      <w:r>
        <w:lastRenderedPageBreak/>
        <w:t>Odpověď na evaluační otázku, doporučení</w:t>
      </w:r>
      <w:bookmarkEnd w:id="94"/>
      <w:bookmarkEnd w:id="95"/>
      <w:bookmarkEnd w:id="96"/>
      <w:bookmarkEnd w:id="9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225"/>
        <w:gridCol w:w="2415"/>
      </w:tblGrid>
      <w:tr w:rsidR="0026256A" w:rsidRPr="00B65990" w14:paraId="74B6DA02" w14:textId="77777777" w:rsidTr="00702FF0">
        <w:tc>
          <w:tcPr>
            <w:tcW w:w="9212" w:type="dxa"/>
            <w:gridSpan w:val="3"/>
            <w:shd w:val="clear" w:color="auto" w:fill="C6D9F1" w:themeFill="text2" w:themeFillTint="33"/>
          </w:tcPr>
          <w:p w14:paraId="64BE5459" w14:textId="38D53DE5" w:rsidR="00EC18EC" w:rsidRPr="00B334A1" w:rsidRDefault="00B47E36" w:rsidP="00000A41">
            <w:pPr>
              <w:spacing w:after="60"/>
              <w:rPr>
                <w:rFonts w:cs="Arial"/>
                <w:b/>
                <w:szCs w:val="20"/>
              </w:rPr>
            </w:pPr>
            <w:r>
              <w:rPr>
                <w:rFonts w:cs="Arial"/>
                <w:b/>
                <w:szCs w:val="20"/>
              </w:rPr>
              <w:t>II</w:t>
            </w:r>
            <w:r w:rsidR="00E250EC" w:rsidRPr="00E250EC">
              <w:rPr>
                <w:rFonts w:cs="Arial"/>
                <w:b/>
                <w:szCs w:val="20"/>
              </w:rPr>
              <w:t xml:space="preserve">.3 </w:t>
            </w:r>
            <w:r>
              <w:rPr>
                <w:rFonts w:cs="Arial"/>
                <w:b/>
                <w:szCs w:val="20"/>
              </w:rPr>
              <w:t>Jsou</w:t>
            </w:r>
            <w:r w:rsidRPr="00E250EC">
              <w:rPr>
                <w:rFonts w:cs="Arial"/>
                <w:b/>
                <w:szCs w:val="20"/>
              </w:rPr>
              <w:t xml:space="preserve"> </w:t>
            </w:r>
            <w:r w:rsidR="00E250EC" w:rsidRPr="00E250EC">
              <w:rPr>
                <w:rFonts w:cs="Arial"/>
                <w:b/>
                <w:szCs w:val="20"/>
              </w:rPr>
              <w:t xml:space="preserve">finanční prostředky na </w:t>
            </w:r>
            <w:r w:rsidR="005E0FE5">
              <w:rPr>
                <w:rFonts w:cs="Arial"/>
                <w:b/>
                <w:szCs w:val="20"/>
              </w:rPr>
              <w:t>projekty</w:t>
            </w:r>
            <w:r w:rsidR="005E0FE5" w:rsidRPr="00E250EC">
              <w:rPr>
                <w:rFonts w:cs="Arial"/>
                <w:b/>
                <w:szCs w:val="20"/>
              </w:rPr>
              <w:t xml:space="preserve"> </w:t>
            </w:r>
            <w:r w:rsidR="00E250EC" w:rsidRPr="00E250EC">
              <w:rPr>
                <w:rFonts w:cs="Arial"/>
                <w:b/>
                <w:szCs w:val="20"/>
              </w:rPr>
              <w:t>vynaloženy účelně</w:t>
            </w:r>
            <w:r>
              <w:rPr>
                <w:rFonts w:cs="Arial"/>
                <w:b/>
                <w:szCs w:val="20"/>
              </w:rPr>
              <w:t xml:space="preserve">, </w:t>
            </w:r>
            <w:r w:rsidR="00E250EC" w:rsidRPr="00E250EC">
              <w:rPr>
                <w:rFonts w:cs="Arial"/>
                <w:b/>
                <w:szCs w:val="20"/>
              </w:rPr>
              <w:t xml:space="preserve">tj. </w:t>
            </w:r>
            <w:r w:rsidR="00D0151B">
              <w:rPr>
                <w:rFonts w:cs="Arial"/>
                <w:b/>
                <w:szCs w:val="20"/>
              </w:rPr>
              <w:t>plní</w:t>
            </w:r>
            <w:r w:rsidR="00E250EC" w:rsidRPr="00E250EC">
              <w:rPr>
                <w:rFonts w:cs="Arial"/>
                <w:b/>
                <w:szCs w:val="20"/>
              </w:rPr>
              <w:t xml:space="preserve"> </w:t>
            </w:r>
            <w:r w:rsidR="005E0FE5">
              <w:rPr>
                <w:rFonts w:cs="Arial"/>
                <w:b/>
                <w:szCs w:val="20"/>
              </w:rPr>
              <w:t>projekty</w:t>
            </w:r>
            <w:r w:rsidR="005E0FE5" w:rsidRPr="00E250EC">
              <w:rPr>
                <w:rFonts w:cs="Arial"/>
                <w:b/>
                <w:szCs w:val="20"/>
              </w:rPr>
              <w:t xml:space="preserve"> </w:t>
            </w:r>
            <w:r w:rsidR="00E250EC" w:rsidRPr="00E250EC">
              <w:rPr>
                <w:rFonts w:cs="Arial"/>
                <w:b/>
                <w:szCs w:val="20"/>
              </w:rPr>
              <w:t>svůj účel</w:t>
            </w:r>
            <w:r>
              <w:rPr>
                <w:rFonts w:cs="Arial"/>
                <w:b/>
                <w:szCs w:val="20"/>
              </w:rPr>
              <w:t xml:space="preserve"> a přináší do území pozitivní a udržitelné efekty</w:t>
            </w:r>
            <w:r w:rsidR="00E250EC" w:rsidRPr="00E250EC">
              <w:rPr>
                <w:rFonts w:cs="Arial"/>
                <w:b/>
                <w:szCs w:val="20"/>
              </w:rPr>
              <w:t>?</w:t>
            </w:r>
          </w:p>
        </w:tc>
      </w:tr>
      <w:tr w:rsidR="0026256A" w:rsidRPr="00B65990" w14:paraId="6C5236BA" w14:textId="77777777" w:rsidTr="00EC4982">
        <w:tc>
          <w:tcPr>
            <w:tcW w:w="9212" w:type="dxa"/>
            <w:gridSpan w:val="3"/>
          </w:tcPr>
          <w:p w14:paraId="25D66C59" w14:textId="77777777" w:rsidR="0026256A" w:rsidRDefault="0026256A" w:rsidP="00E250EC">
            <w:pPr>
              <w:spacing w:after="60"/>
              <w:rPr>
                <w:rFonts w:cs="Arial"/>
              </w:rPr>
            </w:pPr>
            <w:r w:rsidRPr="00B65990">
              <w:rPr>
                <w:rFonts w:cs="Arial"/>
              </w:rPr>
              <w:t xml:space="preserve">Odpověď: </w:t>
            </w:r>
          </w:p>
          <w:p w14:paraId="2E076248" w14:textId="6D1433EE" w:rsidR="0026256A" w:rsidRPr="00D06DED" w:rsidRDefault="00111DAA" w:rsidP="00111DAA">
            <w:pPr>
              <w:spacing w:after="60"/>
              <w:rPr>
                <w:rFonts w:cs="Arial"/>
                <w:i/>
              </w:rPr>
            </w:pPr>
            <w:r w:rsidRPr="00D06DED">
              <w:rPr>
                <w:rFonts w:cs="Arial"/>
                <w:color w:val="000000" w:themeColor="text1"/>
              </w:rPr>
              <w:t>Finanční prostředky byly ve všech programových rámcích vynaloženy účelně a přináší do území pozitivní a udržitelné efekty.</w:t>
            </w:r>
            <w:r w:rsidR="00586317" w:rsidRPr="00D06DED">
              <w:rPr>
                <w:rFonts w:cs="Arial"/>
                <w:color w:val="000000" w:themeColor="text1"/>
              </w:rPr>
              <w:t xml:space="preserve"> </w:t>
            </w:r>
          </w:p>
        </w:tc>
      </w:tr>
      <w:tr w:rsidR="0026256A" w:rsidRPr="00B65990" w14:paraId="0DBF5DC6" w14:textId="77777777" w:rsidTr="00702FF0">
        <w:tc>
          <w:tcPr>
            <w:tcW w:w="9212" w:type="dxa"/>
            <w:gridSpan w:val="3"/>
            <w:shd w:val="clear" w:color="auto" w:fill="C6D9F1" w:themeFill="text2" w:themeFillTint="33"/>
          </w:tcPr>
          <w:p w14:paraId="290A5DDB" w14:textId="77777777" w:rsidR="0026256A" w:rsidRPr="00B65990" w:rsidRDefault="0026256A" w:rsidP="00E250EC">
            <w:pPr>
              <w:spacing w:after="60"/>
              <w:rPr>
                <w:rFonts w:cs="Arial"/>
                <w:b/>
                <w:i/>
              </w:rPr>
            </w:pPr>
            <w:r w:rsidRPr="00B65990">
              <w:rPr>
                <w:rFonts w:cs="Arial"/>
                <w:b/>
                <w:i/>
              </w:rPr>
              <w:t>Doporučení k řešení klíčových problémů/zjištění</w:t>
            </w:r>
          </w:p>
        </w:tc>
      </w:tr>
      <w:tr w:rsidR="0026256A" w:rsidRPr="00C47EF8" w14:paraId="5F7959FF" w14:textId="77777777" w:rsidTr="00702FF0">
        <w:tc>
          <w:tcPr>
            <w:tcW w:w="4503" w:type="dxa"/>
            <w:shd w:val="clear" w:color="auto" w:fill="C6D9F1" w:themeFill="text2" w:themeFillTint="33"/>
            <w:vAlign w:val="center"/>
          </w:tcPr>
          <w:p w14:paraId="017D25C9" w14:textId="77777777" w:rsidR="0026256A" w:rsidRPr="00C47EF8" w:rsidRDefault="0026256A" w:rsidP="00E250EC">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2268" w:type="dxa"/>
            <w:shd w:val="clear" w:color="auto" w:fill="C6D9F1" w:themeFill="text2" w:themeFillTint="33"/>
            <w:vAlign w:val="center"/>
          </w:tcPr>
          <w:p w14:paraId="391F53FB" w14:textId="77777777" w:rsidR="0026256A" w:rsidRPr="00C47EF8" w:rsidRDefault="0026256A" w:rsidP="00E250EC">
            <w:pPr>
              <w:spacing w:after="60"/>
              <w:jc w:val="center"/>
              <w:rPr>
                <w:rFonts w:cs="Arial"/>
                <w:b/>
              </w:rPr>
            </w:pPr>
            <w:r w:rsidRPr="00C47EF8">
              <w:rPr>
                <w:rFonts w:cs="Arial"/>
                <w:b/>
              </w:rPr>
              <w:t>Termín (do kdy)</w:t>
            </w:r>
          </w:p>
        </w:tc>
        <w:tc>
          <w:tcPr>
            <w:tcW w:w="2441" w:type="dxa"/>
            <w:shd w:val="clear" w:color="auto" w:fill="C6D9F1" w:themeFill="text2" w:themeFillTint="33"/>
            <w:vAlign w:val="center"/>
          </w:tcPr>
          <w:p w14:paraId="01E5945D" w14:textId="79990C75" w:rsidR="0026256A" w:rsidRPr="00C47EF8" w:rsidRDefault="00A5705C" w:rsidP="00143293">
            <w:pPr>
              <w:spacing w:after="60"/>
              <w:jc w:val="center"/>
              <w:rPr>
                <w:rFonts w:cs="Arial"/>
                <w:b/>
              </w:rPr>
            </w:pPr>
            <w:r>
              <w:rPr>
                <w:rFonts w:cs="Arial"/>
                <w:b/>
              </w:rPr>
              <w:t>Odpovědnost za</w:t>
            </w:r>
            <w:r>
              <w:rPr>
                <w:rFonts w:ascii="Calibri" w:hAnsi="Calibri" w:cs="Arial"/>
                <w:b/>
              </w:rPr>
              <w:t> </w:t>
            </w:r>
            <w:r w:rsidR="00143293">
              <w:rPr>
                <w:rFonts w:cs="Arial"/>
                <w:b/>
              </w:rPr>
              <w:t>realizaci</w:t>
            </w:r>
            <w:r w:rsidR="00143293" w:rsidRPr="00C47EF8">
              <w:rPr>
                <w:rFonts w:cs="Arial"/>
                <w:b/>
              </w:rPr>
              <w:t xml:space="preserve"> </w:t>
            </w:r>
            <w:r w:rsidR="0026256A" w:rsidRPr="00C47EF8">
              <w:rPr>
                <w:rFonts w:cs="Arial"/>
                <w:b/>
              </w:rPr>
              <w:t>doporučení</w:t>
            </w:r>
          </w:p>
        </w:tc>
      </w:tr>
      <w:tr w:rsidR="0026256A" w:rsidRPr="00C47EF8" w14:paraId="6619A584" w14:textId="77777777" w:rsidTr="00EC4982">
        <w:tc>
          <w:tcPr>
            <w:tcW w:w="4503" w:type="dxa"/>
          </w:tcPr>
          <w:p w14:paraId="4D7E7DE7" w14:textId="2DBAD1E9" w:rsidR="0026256A" w:rsidRPr="00C47EF8" w:rsidRDefault="00EF3CDA" w:rsidP="0012707A">
            <w:pPr>
              <w:pStyle w:val="Odstavecseseznamem"/>
              <w:numPr>
                <w:ilvl w:val="0"/>
                <w:numId w:val="13"/>
              </w:numPr>
              <w:spacing w:after="60"/>
              <w:ind w:left="452"/>
              <w:rPr>
                <w:rFonts w:ascii="Arial" w:hAnsi="Arial" w:cs="Arial"/>
              </w:rPr>
            </w:pPr>
            <w:r>
              <w:rPr>
                <w:rFonts w:ascii="Arial" w:hAnsi="Arial" w:cs="Arial"/>
              </w:rPr>
              <w:t>Nerelevantní</w:t>
            </w:r>
          </w:p>
        </w:tc>
        <w:tc>
          <w:tcPr>
            <w:tcW w:w="2268" w:type="dxa"/>
          </w:tcPr>
          <w:p w14:paraId="08B0F7D7" w14:textId="77777777" w:rsidR="0026256A" w:rsidRPr="00C47EF8" w:rsidRDefault="0026256A" w:rsidP="00E250EC">
            <w:pPr>
              <w:spacing w:after="60"/>
              <w:rPr>
                <w:rFonts w:cs="Arial"/>
              </w:rPr>
            </w:pPr>
          </w:p>
        </w:tc>
        <w:tc>
          <w:tcPr>
            <w:tcW w:w="2441" w:type="dxa"/>
          </w:tcPr>
          <w:p w14:paraId="08209C52" w14:textId="77777777" w:rsidR="0026256A" w:rsidRPr="00C47EF8" w:rsidRDefault="0026256A" w:rsidP="00E250EC">
            <w:pPr>
              <w:spacing w:after="60"/>
              <w:rPr>
                <w:rFonts w:cs="Arial"/>
              </w:rPr>
            </w:pPr>
          </w:p>
        </w:tc>
      </w:tr>
      <w:tr w:rsidR="0026256A" w:rsidRPr="00C47EF8" w14:paraId="2D77D643" w14:textId="77777777" w:rsidTr="00EC4982">
        <w:tc>
          <w:tcPr>
            <w:tcW w:w="4503" w:type="dxa"/>
          </w:tcPr>
          <w:p w14:paraId="00EFADD8" w14:textId="77777777" w:rsidR="0026256A" w:rsidRPr="00C47EF8" w:rsidRDefault="0026256A" w:rsidP="0012707A">
            <w:pPr>
              <w:pStyle w:val="Odstavecseseznamem"/>
              <w:numPr>
                <w:ilvl w:val="0"/>
                <w:numId w:val="13"/>
              </w:numPr>
              <w:spacing w:after="60"/>
              <w:ind w:left="452"/>
              <w:rPr>
                <w:rFonts w:ascii="Arial" w:hAnsi="Arial" w:cs="Arial"/>
              </w:rPr>
            </w:pPr>
          </w:p>
        </w:tc>
        <w:tc>
          <w:tcPr>
            <w:tcW w:w="2268" w:type="dxa"/>
          </w:tcPr>
          <w:p w14:paraId="05ECF8BC" w14:textId="77777777" w:rsidR="0026256A" w:rsidRPr="00C47EF8" w:rsidRDefault="0026256A" w:rsidP="00E250EC">
            <w:pPr>
              <w:spacing w:after="60"/>
              <w:rPr>
                <w:rFonts w:cs="Arial"/>
              </w:rPr>
            </w:pPr>
          </w:p>
        </w:tc>
        <w:tc>
          <w:tcPr>
            <w:tcW w:w="2441" w:type="dxa"/>
          </w:tcPr>
          <w:p w14:paraId="6F0EFFCA" w14:textId="77777777" w:rsidR="0026256A" w:rsidRPr="00C47EF8" w:rsidRDefault="0026256A" w:rsidP="00E250EC">
            <w:pPr>
              <w:spacing w:after="60"/>
              <w:rPr>
                <w:rFonts w:cs="Arial"/>
              </w:rPr>
            </w:pPr>
          </w:p>
        </w:tc>
      </w:tr>
      <w:tr w:rsidR="0026256A" w:rsidRPr="00C47EF8" w14:paraId="72D9F53E" w14:textId="77777777" w:rsidTr="00EC4982">
        <w:tc>
          <w:tcPr>
            <w:tcW w:w="4503" w:type="dxa"/>
          </w:tcPr>
          <w:p w14:paraId="696395E3" w14:textId="77777777" w:rsidR="0026256A" w:rsidRPr="00C47EF8" w:rsidRDefault="0026256A" w:rsidP="0012707A">
            <w:pPr>
              <w:pStyle w:val="Odstavecseseznamem"/>
              <w:numPr>
                <w:ilvl w:val="0"/>
                <w:numId w:val="13"/>
              </w:numPr>
              <w:spacing w:after="60"/>
              <w:ind w:left="452"/>
              <w:rPr>
                <w:rFonts w:ascii="Arial" w:hAnsi="Arial" w:cs="Arial"/>
              </w:rPr>
            </w:pPr>
          </w:p>
        </w:tc>
        <w:tc>
          <w:tcPr>
            <w:tcW w:w="2268" w:type="dxa"/>
          </w:tcPr>
          <w:p w14:paraId="2C7A2598" w14:textId="77777777" w:rsidR="0026256A" w:rsidRPr="00C47EF8" w:rsidRDefault="0026256A" w:rsidP="00E250EC">
            <w:pPr>
              <w:spacing w:after="60"/>
              <w:rPr>
                <w:rFonts w:cs="Arial"/>
              </w:rPr>
            </w:pPr>
          </w:p>
        </w:tc>
        <w:tc>
          <w:tcPr>
            <w:tcW w:w="2441" w:type="dxa"/>
          </w:tcPr>
          <w:p w14:paraId="650102EC" w14:textId="77777777" w:rsidR="0026256A" w:rsidRPr="00C47EF8" w:rsidRDefault="0026256A" w:rsidP="00E250EC">
            <w:pPr>
              <w:spacing w:after="60"/>
              <w:rPr>
                <w:rFonts w:cs="Arial"/>
              </w:rPr>
            </w:pPr>
          </w:p>
        </w:tc>
      </w:tr>
    </w:tbl>
    <w:p w14:paraId="7B1E0EAA" w14:textId="770AB3BD" w:rsidR="00BA1924" w:rsidRDefault="00165CAF" w:rsidP="00D948D9">
      <w:pPr>
        <w:pStyle w:val="Nadpis1"/>
        <w:numPr>
          <w:ilvl w:val="0"/>
          <w:numId w:val="0"/>
        </w:numPr>
        <w:ind w:left="360" w:hanging="360"/>
      </w:pPr>
      <w:bookmarkStart w:id="98" w:name="_Toc517511971"/>
      <w:bookmarkStart w:id="99" w:name="_Toc230683161"/>
      <w:r>
        <w:t xml:space="preserve">EO </w:t>
      </w:r>
      <w:r w:rsidR="000453C6">
        <w:t>II.4</w:t>
      </w:r>
      <w:r w:rsidR="00BA1924" w:rsidRPr="00BA1924">
        <w:t xml:space="preserve"> </w:t>
      </w:r>
      <w:r w:rsidR="000453C6" w:rsidRPr="000453C6">
        <w:t xml:space="preserve">Jak přispívají realizované projekty k naplňování specifického cíle </w:t>
      </w:r>
      <w:r w:rsidR="00020214">
        <w:t xml:space="preserve">SCLLD </w:t>
      </w:r>
      <w:r w:rsidR="000453C6" w:rsidRPr="000453C6">
        <w:t xml:space="preserve">daného Opatření/Fiche </w:t>
      </w:r>
      <w:r w:rsidR="000453C6">
        <w:t>Programov</w:t>
      </w:r>
      <w:r w:rsidR="00FB4C65">
        <w:t>ého</w:t>
      </w:r>
      <w:r w:rsidR="000453C6">
        <w:t xml:space="preserve"> rámc</w:t>
      </w:r>
      <w:r w:rsidR="00FB4C65">
        <w:t>e</w:t>
      </w:r>
      <w:r w:rsidR="00BA1924" w:rsidRPr="00BA1924">
        <w:t>?</w:t>
      </w:r>
      <w:bookmarkEnd w:id="98"/>
      <w:bookmarkEnd w:id="99"/>
    </w:p>
    <w:p w14:paraId="2432B732" w14:textId="64F485FF" w:rsidR="00FB4C65" w:rsidRPr="00702FF0" w:rsidRDefault="00BA1924" w:rsidP="00BA1924">
      <w:pPr>
        <w:rPr>
          <w:iCs/>
        </w:rPr>
      </w:pPr>
      <w:r w:rsidRPr="00702FF0">
        <w:rPr>
          <w:iCs/>
        </w:rPr>
        <w:t>Hlavní cíl</w:t>
      </w:r>
      <w:r w:rsidR="00FB4C65" w:rsidRPr="00702FF0">
        <w:rPr>
          <w:iCs/>
        </w:rPr>
        <w:t xml:space="preserve"> EO II.4: </w:t>
      </w:r>
    </w:p>
    <w:p w14:paraId="7A10CDB2" w14:textId="5F208D85" w:rsidR="00BA1924" w:rsidRPr="00702FF0" w:rsidRDefault="00BA1924" w:rsidP="0012707A">
      <w:pPr>
        <w:pStyle w:val="Odstavecseseznamem"/>
        <w:numPr>
          <w:ilvl w:val="0"/>
          <w:numId w:val="27"/>
        </w:numPr>
        <w:rPr>
          <w:iCs/>
        </w:rPr>
      </w:pPr>
      <w:r w:rsidRPr="00702FF0">
        <w:rPr>
          <w:rFonts w:ascii="Arial" w:hAnsi="Arial" w:cs="Arial"/>
          <w:iCs/>
          <w:sz w:val="22"/>
          <w:szCs w:val="22"/>
        </w:rPr>
        <w:t xml:space="preserve">určit a vyhodnotit, zda </w:t>
      </w:r>
      <w:r w:rsidR="00C50D02" w:rsidRPr="00702FF0">
        <w:rPr>
          <w:rFonts w:ascii="Arial" w:hAnsi="Arial" w:cs="Arial"/>
          <w:iCs/>
          <w:sz w:val="22"/>
          <w:szCs w:val="22"/>
        </w:rPr>
        <w:t xml:space="preserve">je </w:t>
      </w:r>
      <w:r w:rsidR="00D9764B" w:rsidRPr="00702FF0">
        <w:rPr>
          <w:rFonts w:ascii="Arial" w:hAnsi="Arial" w:cs="Arial"/>
          <w:iCs/>
          <w:sz w:val="22"/>
          <w:szCs w:val="22"/>
        </w:rPr>
        <w:t xml:space="preserve">prostřednictvím </w:t>
      </w:r>
      <w:r w:rsidR="00FB4C65" w:rsidRPr="00702FF0">
        <w:rPr>
          <w:rFonts w:ascii="Arial" w:hAnsi="Arial" w:cs="Arial"/>
          <w:iCs/>
          <w:sz w:val="22"/>
          <w:szCs w:val="22"/>
        </w:rPr>
        <w:t xml:space="preserve">podpořených </w:t>
      </w:r>
      <w:r w:rsidR="00D9764B" w:rsidRPr="00702FF0">
        <w:rPr>
          <w:rFonts w:ascii="Arial" w:hAnsi="Arial" w:cs="Arial"/>
          <w:iCs/>
          <w:sz w:val="22"/>
          <w:szCs w:val="22"/>
        </w:rPr>
        <w:t xml:space="preserve">projektů </w:t>
      </w:r>
      <w:r w:rsidR="00C50D02" w:rsidRPr="00702FF0">
        <w:rPr>
          <w:rFonts w:ascii="Arial" w:hAnsi="Arial" w:cs="Arial"/>
          <w:iCs/>
          <w:sz w:val="22"/>
          <w:szCs w:val="22"/>
        </w:rPr>
        <w:t xml:space="preserve">dosahováno </w:t>
      </w:r>
      <w:r w:rsidR="00D9764B" w:rsidRPr="00702FF0">
        <w:rPr>
          <w:rFonts w:ascii="Arial" w:hAnsi="Arial" w:cs="Arial"/>
          <w:iCs/>
          <w:sz w:val="22"/>
          <w:szCs w:val="22"/>
        </w:rPr>
        <w:t>stanovených specifických cílů SCLLD, na které nava</w:t>
      </w:r>
      <w:r w:rsidR="00BD5CA3" w:rsidRPr="00702FF0">
        <w:rPr>
          <w:rFonts w:ascii="Arial" w:hAnsi="Arial" w:cs="Arial"/>
          <w:iCs/>
          <w:sz w:val="22"/>
          <w:szCs w:val="22"/>
        </w:rPr>
        <w:t xml:space="preserve">zují jednotlivá Opatření/Fiche Programových rámců. </w:t>
      </w:r>
    </w:p>
    <w:p w14:paraId="12E1284C" w14:textId="77777777" w:rsidR="00BA1924" w:rsidRDefault="00BA1924" w:rsidP="00BA1924">
      <w:pPr>
        <w:pStyle w:val="Nadpis2"/>
        <w:numPr>
          <w:ilvl w:val="1"/>
          <w:numId w:val="0"/>
        </w:numPr>
      </w:pPr>
      <w:bookmarkStart w:id="100" w:name="_Toc517511973"/>
      <w:bookmarkStart w:id="101" w:name="_Toc219989434"/>
      <w:bookmarkStart w:id="102" w:name="_Toc220492478"/>
      <w:bookmarkStart w:id="103" w:name="_Toc230683162"/>
      <w:r>
        <w:t>Zdroje dat/informací</w:t>
      </w:r>
      <w:bookmarkEnd w:id="100"/>
      <w:bookmarkEnd w:id="101"/>
      <w:bookmarkEnd w:id="102"/>
      <w:bookmarkEnd w:id="103"/>
    </w:p>
    <w:p w14:paraId="62D39A4A" w14:textId="77DEED19" w:rsidR="00BA1924" w:rsidRPr="00B65990" w:rsidRDefault="00BA1924" w:rsidP="00BA1924">
      <w:pPr>
        <w:rPr>
          <w:rFonts w:cs="Arial"/>
        </w:rPr>
      </w:pPr>
      <w:r w:rsidRPr="00B65990">
        <w:rPr>
          <w:rFonts w:cs="Arial"/>
        </w:rPr>
        <w:t xml:space="preserve">MAS při zodpovídání EO </w:t>
      </w:r>
      <w:r w:rsidR="007121D3">
        <w:rPr>
          <w:rFonts w:cs="Arial"/>
        </w:rPr>
        <w:t>využ</w:t>
      </w:r>
      <w:r w:rsidR="00525DCA">
        <w:rPr>
          <w:rFonts w:cs="Arial"/>
        </w:rPr>
        <w:t>ila zejména</w:t>
      </w:r>
      <w:r w:rsidR="007121D3" w:rsidRPr="00B65990">
        <w:rPr>
          <w:rFonts w:cs="Arial"/>
        </w:rPr>
        <w:t xml:space="preserve"> </w:t>
      </w:r>
      <w:r w:rsidRPr="00B65990">
        <w:rPr>
          <w:rFonts w:cs="Arial"/>
        </w:rPr>
        <w:t xml:space="preserve">tyto dokumenty/záznamy: </w:t>
      </w:r>
    </w:p>
    <w:p w14:paraId="6AD2E8F0" w14:textId="3E3ABE82" w:rsidR="00BA1924" w:rsidRDefault="007121D3" w:rsidP="0031315A">
      <w:pPr>
        <w:pStyle w:val="Odstavecseseznamem"/>
        <w:numPr>
          <w:ilvl w:val="0"/>
          <w:numId w:val="1"/>
        </w:numPr>
        <w:spacing w:after="60"/>
        <w:rPr>
          <w:rFonts w:ascii="Arial" w:hAnsi="Arial" w:cs="Arial"/>
          <w:sz w:val="22"/>
          <w:szCs w:val="22"/>
        </w:rPr>
      </w:pPr>
      <w:r>
        <w:rPr>
          <w:rFonts w:ascii="Arial" w:hAnsi="Arial" w:cs="Arial"/>
          <w:sz w:val="22"/>
          <w:szCs w:val="22"/>
        </w:rPr>
        <w:t xml:space="preserve">Programové rámce – vazba </w:t>
      </w:r>
      <w:r w:rsidR="00BA1924">
        <w:rPr>
          <w:rFonts w:ascii="Arial" w:hAnsi="Arial" w:cs="Arial"/>
          <w:sz w:val="22"/>
          <w:szCs w:val="22"/>
        </w:rPr>
        <w:t>Opatření/Fichí Programových</w:t>
      </w:r>
      <w:r>
        <w:rPr>
          <w:rFonts w:ascii="Arial" w:hAnsi="Arial" w:cs="Arial"/>
          <w:sz w:val="22"/>
          <w:szCs w:val="22"/>
        </w:rPr>
        <w:t xml:space="preserve"> na specifické cíle SCLLD </w:t>
      </w:r>
      <w:r w:rsidR="00BA1924" w:rsidRPr="00B65990">
        <w:rPr>
          <w:rFonts w:ascii="Arial" w:hAnsi="Arial" w:cs="Arial"/>
          <w:sz w:val="22"/>
          <w:szCs w:val="22"/>
        </w:rPr>
        <w:t xml:space="preserve"> </w:t>
      </w:r>
    </w:p>
    <w:p w14:paraId="5F40A5CF" w14:textId="550D8FEC" w:rsidR="00214F20" w:rsidRDefault="00214F20" w:rsidP="0031315A">
      <w:pPr>
        <w:pStyle w:val="Odstavecseseznamem"/>
        <w:numPr>
          <w:ilvl w:val="0"/>
          <w:numId w:val="1"/>
        </w:numPr>
        <w:spacing w:after="60"/>
        <w:rPr>
          <w:rFonts w:ascii="Arial" w:hAnsi="Arial" w:cs="Arial"/>
          <w:sz w:val="22"/>
          <w:szCs w:val="22"/>
        </w:rPr>
      </w:pPr>
      <w:r>
        <w:rPr>
          <w:rFonts w:ascii="Arial" w:hAnsi="Arial" w:cs="Arial"/>
          <w:sz w:val="22"/>
          <w:szCs w:val="22"/>
        </w:rPr>
        <w:t xml:space="preserve">Schválená </w:t>
      </w:r>
      <w:r w:rsidRPr="00B47D89">
        <w:rPr>
          <w:rFonts w:ascii="Arial" w:hAnsi="Arial" w:cs="Arial"/>
          <w:b/>
          <w:bCs/>
          <w:sz w:val="22"/>
          <w:szCs w:val="22"/>
        </w:rPr>
        <w:t>Zpráva o plnění integrované strategie s údaji k 31. 12. 2025</w:t>
      </w:r>
      <w:r>
        <w:rPr>
          <w:rFonts w:ascii="Arial" w:hAnsi="Arial" w:cs="Arial"/>
          <w:sz w:val="22"/>
          <w:szCs w:val="22"/>
        </w:rPr>
        <w:t xml:space="preserve">, </w:t>
      </w:r>
      <w:r>
        <w:rPr>
          <w:rFonts w:ascii="Arial" w:hAnsi="Arial" w:cs="Arial"/>
          <w:b/>
          <w:sz w:val="22"/>
          <w:szCs w:val="22"/>
        </w:rPr>
        <w:t>resp.</w:t>
      </w:r>
      <w:r w:rsidRPr="00B47D89">
        <w:rPr>
          <w:rFonts w:ascii="Arial" w:hAnsi="Arial" w:cs="Arial"/>
          <w:b/>
          <w:sz w:val="22"/>
          <w:szCs w:val="22"/>
        </w:rPr>
        <w:t xml:space="preserve"> tabulk</w:t>
      </w:r>
      <w:r>
        <w:rPr>
          <w:rFonts w:ascii="Arial" w:hAnsi="Arial" w:cs="Arial"/>
          <w:b/>
          <w:sz w:val="22"/>
          <w:szCs w:val="22"/>
        </w:rPr>
        <w:t>a „Financování ISg“</w:t>
      </w:r>
      <w:r>
        <w:rPr>
          <w:rFonts w:ascii="Arial" w:hAnsi="Arial" w:cs="Arial"/>
          <w:sz w:val="22"/>
          <w:szCs w:val="22"/>
        </w:rPr>
        <w:t xml:space="preserve"> (s přehledem plánovaných cílových a</w:t>
      </w:r>
      <w:r>
        <w:rPr>
          <w:rFonts w:ascii="Calibri" w:hAnsi="Calibri" w:cs="Arial"/>
          <w:sz w:val="22"/>
          <w:szCs w:val="22"/>
        </w:rPr>
        <w:t> </w:t>
      </w:r>
      <w:r>
        <w:rPr>
          <w:rFonts w:ascii="Arial" w:hAnsi="Arial" w:cs="Arial"/>
          <w:sz w:val="22"/>
          <w:szCs w:val="22"/>
        </w:rPr>
        <w:t xml:space="preserve">dosažených hodnot) – </w:t>
      </w:r>
      <w:r w:rsidRPr="006044BB">
        <w:rPr>
          <w:rFonts w:ascii="Arial" w:hAnsi="Arial" w:cs="Arial"/>
          <w:b/>
          <w:bCs/>
          <w:sz w:val="22"/>
          <w:szCs w:val="22"/>
        </w:rPr>
        <w:t>Záložka Financování ISg</w:t>
      </w:r>
    </w:p>
    <w:p w14:paraId="5920712B" w14:textId="5B068E9F" w:rsidR="00DF5609" w:rsidRDefault="00DF5609" w:rsidP="0031315A">
      <w:pPr>
        <w:pStyle w:val="Odstavecseseznamem"/>
        <w:numPr>
          <w:ilvl w:val="0"/>
          <w:numId w:val="1"/>
        </w:numPr>
        <w:spacing w:after="60"/>
        <w:rPr>
          <w:rFonts w:ascii="Arial" w:hAnsi="Arial" w:cs="Arial"/>
          <w:sz w:val="22"/>
          <w:szCs w:val="22"/>
        </w:rPr>
      </w:pPr>
      <w:r>
        <w:rPr>
          <w:rFonts w:ascii="Arial" w:hAnsi="Arial" w:cs="Arial"/>
          <w:sz w:val="22"/>
          <w:szCs w:val="22"/>
        </w:rPr>
        <w:t>Zápisy z evaluačních rozhovorů s</w:t>
      </w:r>
      <w:r w:rsidR="00C87338">
        <w:rPr>
          <w:rFonts w:ascii="Arial" w:hAnsi="Arial" w:cs="Arial"/>
          <w:sz w:val="22"/>
          <w:szCs w:val="22"/>
        </w:rPr>
        <w:t> </w:t>
      </w:r>
      <w:r>
        <w:rPr>
          <w:rFonts w:ascii="Arial" w:hAnsi="Arial" w:cs="Arial"/>
          <w:sz w:val="22"/>
          <w:szCs w:val="22"/>
        </w:rPr>
        <w:t>příjemci</w:t>
      </w:r>
    </w:p>
    <w:p w14:paraId="31C025DF" w14:textId="2ACED6B1" w:rsidR="00C87338" w:rsidRPr="007121D3" w:rsidRDefault="00C87338" w:rsidP="0031315A">
      <w:pPr>
        <w:pStyle w:val="Odstavecseseznamem"/>
        <w:numPr>
          <w:ilvl w:val="0"/>
          <w:numId w:val="1"/>
        </w:numPr>
        <w:spacing w:after="60"/>
        <w:rPr>
          <w:rFonts w:ascii="Arial" w:hAnsi="Arial" w:cs="Arial"/>
          <w:sz w:val="22"/>
          <w:szCs w:val="22"/>
        </w:rPr>
      </w:pPr>
      <w:r>
        <w:rPr>
          <w:rFonts w:ascii="Arial" w:hAnsi="Arial" w:cs="Arial"/>
          <w:sz w:val="22"/>
          <w:szCs w:val="22"/>
        </w:rPr>
        <w:t xml:space="preserve">Zápis z jednání Focus </w:t>
      </w:r>
      <w:r w:rsidR="007B3D9B">
        <w:rPr>
          <w:rFonts w:ascii="Arial" w:hAnsi="Arial" w:cs="Arial"/>
          <w:sz w:val="22"/>
          <w:szCs w:val="22"/>
        </w:rPr>
        <w:t>G</w:t>
      </w:r>
      <w:r>
        <w:rPr>
          <w:rFonts w:ascii="Arial" w:hAnsi="Arial" w:cs="Arial"/>
          <w:sz w:val="22"/>
          <w:szCs w:val="22"/>
        </w:rPr>
        <w:t>roup</w:t>
      </w:r>
    </w:p>
    <w:p w14:paraId="49A811EA" w14:textId="77777777" w:rsidR="00BA1924" w:rsidRPr="00D5683F" w:rsidRDefault="00BA1924" w:rsidP="00BA1924">
      <w:pPr>
        <w:pStyle w:val="Nadpis2"/>
        <w:numPr>
          <w:ilvl w:val="1"/>
          <w:numId w:val="0"/>
        </w:numPr>
      </w:pPr>
      <w:bookmarkStart w:id="104" w:name="_Toc517511974"/>
      <w:bookmarkStart w:id="105" w:name="_Toc219989435"/>
      <w:bookmarkStart w:id="106" w:name="_Toc220492479"/>
      <w:bookmarkStart w:id="107" w:name="_Toc230683163"/>
      <w:r w:rsidRPr="00D5683F">
        <w:t>Metody sběru, zpracování a hodnocení informací/dat</w:t>
      </w:r>
      <w:bookmarkEnd w:id="104"/>
      <w:bookmarkEnd w:id="105"/>
      <w:bookmarkEnd w:id="106"/>
      <w:bookmarkEnd w:id="107"/>
    </w:p>
    <w:p w14:paraId="4FC41440" w14:textId="77777777" w:rsidR="00BA1924" w:rsidRDefault="00BA1924" w:rsidP="0031315A">
      <w:pPr>
        <w:pStyle w:val="Odstavecseseznamem"/>
        <w:numPr>
          <w:ilvl w:val="0"/>
          <w:numId w:val="2"/>
        </w:numPr>
        <w:rPr>
          <w:rFonts w:ascii="Arial" w:hAnsi="Arial" w:cs="Arial"/>
          <w:sz w:val="22"/>
          <w:szCs w:val="22"/>
        </w:rPr>
      </w:pPr>
      <w:r>
        <w:rPr>
          <w:rFonts w:ascii="Arial" w:hAnsi="Arial" w:cs="Arial"/>
          <w:sz w:val="22"/>
          <w:szCs w:val="22"/>
        </w:rPr>
        <w:t xml:space="preserve">Obsahová analýza </w:t>
      </w:r>
    </w:p>
    <w:p w14:paraId="3049B7B6" w14:textId="2353EAE3" w:rsidR="00BA1924" w:rsidRPr="007121D3" w:rsidRDefault="0001001E" w:rsidP="0031315A">
      <w:pPr>
        <w:pStyle w:val="Odstavecseseznamem"/>
        <w:numPr>
          <w:ilvl w:val="0"/>
          <w:numId w:val="2"/>
        </w:numPr>
        <w:rPr>
          <w:rFonts w:ascii="Arial" w:hAnsi="Arial" w:cs="Arial"/>
          <w:sz w:val="22"/>
          <w:szCs w:val="22"/>
        </w:rPr>
      </w:pPr>
      <w:r>
        <w:rPr>
          <w:rFonts w:ascii="Arial" w:hAnsi="Arial" w:cs="Arial"/>
          <w:sz w:val="22"/>
          <w:szCs w:val="22"/>
        </w:rPr>
        <w:lastRenderedPageBreak/>
        <w:t>Evaluační</w:t>
      </w:r>
      <w:r w:rsidRPr="007121D3">
        <w:rPr>
          <w:rFonts w:ascii="Arial" w:hAnsi="Arial" w:cs="Arial"/>
          <w:sz w:val="22"/>
          <w:szCs w:val="22"/>
        </w:rPr>
        <w:t xml:space="preserve"> </w:t>
      </w:r>
      <w:r w:rsidR="004A1585" w:rsidRPr="007121D3">
        <w:rPr>
          <w:rFonts w:ascii="Arial" w:hAnsi="Arial" w:cs="Arial"/>
          <w:sz w:val="22"/>
          <w:szCs w:val="22"/>
        </w:rPr>
        <w:t>rozhovory s</w:t>
      </w:r>
      <w:r w:rsidR="007121D3">
        <w:rPr>
          <w:rFonts w:ascii="Arial" w:hAnsi="Arial" w:cs="Arial"/>
          <w:sz w:val="22"/>
          <w:szCs w:val="22"/>
        </w:rPr>
        <w:t> </w:t>
      </w:r>
      <w:r w:rsidR="004A1585" w:rsidRPr="007121D3">
        <w:rPr>
          <w:rFonts w:ascii="Arial" w:hAnsi="Arial" w:cs="Arial"/>
          <w:sz w:val="22"/>
          <w:szCs w:val="22"/>
        </w:rPr>
        <w:t xml:space="preserve">příjemci </w:t>
      </w:r>
    </w:p>
    <w:p w14:paraId="1719A081" w14:textId="49F0292A" w:rsidR="004A1585" w:rsidRPr="007121D3" w:rsidRDefault="008858F6" w:rsidP="0031315A">
      <w:pPr>
        <w:pStyle w:val="Odstavecseseznamem"/>
        <w:numPr>
          <w:ilvl w:val="0"/>
          <w:numId w:val="2"/>
        </w:numPr>
        <w:rPr>
          <w:rFonts w:ascii="Arial" w:hAnsi="Arial" w:cs="Arial"/>
          <w:sz w:val="22"/>
          <w:szCs w:val="22"/>
        </w:rPr>
      </w:pPr>
      <w:r>
        <w:rPr>
          <w:rFonts w:ascii="Arial" w:hAnsi="Arial" w:cs="Arial"/>
          <w:sz w:val="22"/>
          <w:szCs w:val="22"/>
        </w:rPr>
        <w:t xml:space="preserve">Focus </w:t>
      </w:r>
      <w:r w:rsidR="007B3D9B">
        <w:rPr>
          <w:rFonts w:ascii="Arial" w:hAnsi="Arial" w:cs="Arial"/>
          <w:sz w:val="22"/>
          <w:szCs w:val="22"/>
        </w:rPr>
        <w:t>G</w:t>
      </w:r>
      <w:r>
        <w:rPr>
          <w:rFonts w:ascii="Arial" w:hAnsi="Arial" w:cs="Arial"/>
          <w:sz w:val="22"/>
          <w:szCs w:val="22"/>
        </w:rPr>
        <w:t>roup</w:t>
      </w:r>
      <w:r w:rsidR="00596A13" w:rsidRPr="00B47D89">
        <w:rPr>
          <w:rFonts w:ascii="Arial" w:hAnsi="Arial" w:cs="Arial"/>
          <w:sz w:val="22"/>
          <w:szCs w:val="22"/>
        </w:rPr>
        <w:t xml:space="preserve"> </w:t>
      </w:r>
    </w:p>
    <w:p w14:paraId="72BAD963" w14:textId="77777777" w:rsidR="00BA1924" w:rsidRPr="007121D3" w:rsidRDefault="00BA1924" w:rsidP="0031315A">
      <w:pPr>
        <w:pStyle w:val="Odstavecseseznamem"/>
        <w:numPr>
          <w:ilvl w:val="0"/>
          <w:numId w:val="2"/>
        </w:numPr>
        <w:rPr>
          <w:rFonts w:ascii="Arial" w:hAnsi="Arial" w:cs="Arial"/>
          <w:sz w:val="22"/>
          <w:szCs w:val="22"/>
        </w:rPr>
      </w:pPr>
      <w:r w:rsidRPr="007121D3">
        <w:rPr>
          <w:rFonts w:ascii="Arial" w:hAnsi="Arial" w:cs="Arial"/>
          <w:sz w:val="22"/>
          <w:szCs w:val="22"/>
        </w:rPr>
        <w:t xml:space="preserve">Syntéza </w:t>
      </w:r>
    </w:p>
    <w:p w14:paraId="33727271" w14:textId="77777777" w:rsidR="00BA1924" w:rsidRDefault="00BA1924" w:rsidP="00BA1924">
      <w:pPr>
        <w:pStyle w:val="Nadpis2"/>
        <w:numPr>
          <w:ilvl w:val="1"/>
          <w:numId w:val="0"/>
        </w:numPr>
      </w:pPr>
      <w:bookmarkStart w:id="108" w:name="_Toc517511977"/>
      <w:bookmarkStart w:id="109" w:name="_Toc219989437"/>
      <w:bookmarkStart w:id="110" w:name="_Toc220492481"/>
      <w:bookmarkStart w:id="111" w:name="_Toc230683164"/>
      <w:r>
        <w:t>Odpověď na evaluační otázku, doporučení</w:t>
      </w:r>
      <w:bookmarkEnd w:id="108"/>
      <w:bookmarkEnd w:id="109"/>
      <w:bookmarkEnd w:id="110"/>
      <w:bookmarkEnd w:id="1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2230"/>
        <w:gridCol w:w="2418"/>
      </w:tblGrid>
      <w:tr w:rsidR="00BA1924" w:rsidRPr="00B65990" w14:paraId="645710FA" w14:textId="77777777" w:rsidTr="00D96EED">
        <w:tc>
          <w:tcPr>
            <w:tcW w:w="9062" w:type="dxa"/>
            <w:gridSpan w:val="3"/>
            <w:shd w:val="clear" w:color="auto" w:fill="C6D9F1" w:themeFill="text2" w:themeFillTint="33"/>
          </w:tcPr>
          <w:p w14:paraId="78D02637" w14:textId="0C2B0708" w:rsidR="00EC18EC" w:rsidRPr="00B334A1" w:rsidRDefault="000453C6" w:rsidP="000453C6">
            <w:pPr>
              <w:spacing w:after="60"/>
              <w:rPr>
                <w:rFonts w:cs="Arial"/>
                <w:b/>
                <w:szCs w:val="20"/>
              </w:rPr>
            </w:pPr>
            <w:r>
              <w:rPr>
                <w:rFonts w:cs="Arial"/>
                <w:b/>
                <w:szCs w:val="20"/>
              </w:rPr>
              <w:t>II</w:t>
            </w:r>
            <w:r w:rsidR="00540680" w:rsidRPr="00540680">
              <w:rPr>
                <w:rFonts w:cs="Arial"/>
                <w:b/>
                <w:szCs w:val="20"/>
              </w:rPr>
              <w:t>.</w:t>
            </w:r>
            <w:r>
              <w:rPr>
                <w:rFonts w:cs="Arial"/>
                <w:b/>
                <w:szCs w:val="20"/>
              </w:rPr>
              <w:t>4</w:t>
            </w:r>
            <w:r w:rsidR="00540680" w:rsidRPr="00540680">
              <w:rPr>
                <w:rFonts w:cs="Arial"/>
                <w:b/>
                <w:szCs w:val="20"/>
              </w:rPr>
              <w:t xml:space="preserve"> </w:t>
            </w:r>
            <w:r>
              <w:rPr>
                <w:rFonts w:cs="Arial"/>
                <w:b/>
                <w:color w:val="000000" w:themeColor="text1"/>
              </w:rPr>
              <w:t>Jak přispívají realizované</w:t>
            </w:r>
            <w:r w:rsidRPr="00361124">
              <w:rPr>
                <w:rFonts w:cs="Arial"/>
                <w:b/>
                <w:color w:val="000000" w:themeColor="text1"/>
              </w:rPr>
              <w:t xml:space="preserve"> projekt</w:t>
            </w:r>
            <w:r>
              <w:rPr>
                <w:rFonts w:cs="Arial"/>
                <w:b/>
                <w:color w:val="000000" w:themeColor="text1"/>
              </w:rPr>
              <w:t>y</w:t>
            </w:r>
            <w:r w:rsidRPr="00361124">
              <w:rPr>
                <w:rFonts w:cs="Arial"/>
                <w:b/>
                <w:color w:val="000000" w:themeColor="text1"/>
              </w:rPr>
              <w:t xml:space="preserve"> </w:t>
            </w:r>
            <w:r>
              <w:rPr>
                <w:rFonts w:cs="Arial"/>
                <w:b/>
                <w:color w:val="000000" w:themeColor="text1"/>
              </w:rPr>
              <w:t xml:space="preserve">k naplňování </w:t>
            </w:r>
            <w:r w:rsidRPr="00361124">
              <w:rPr>
                <w:rFonts w:cs="Arial"/>
                <w:b/>
                <w:color w:val="000000" w:themeColor="text1"/>
              </w:rPr>
              <w:t>specifick</w:t>
            </w:r>
            <w:r>
              <w:rPr>
                <w:rFonts w:cs="Arial"/>
                <w:b/>
                <w:color w:val="000000" w:themeColor="text1"/>
              </w:rPr>
              <w:t>ého</w:t>
            </w:r>
            <w:r w:rsidRPr="00361124">
              <w:rPr>
                <w:rFonts w:cs="Arial"/>
                <w:b/>
                <w:color w:val="000000" w:themeColor="text1"/>
              </w:rPr>
              <w:t xml:space="preserve"> cíl</w:t>
            </w:r>
            <w:r>
              <w:rPr>
                <w:rFonts w:cs="Arial"/>
                <w:b/>
                <w:color w:val="000000" w:themeColor="text1"/>
              </w:rPr>
              <w:t>e</w:t>
            </w:r>
            <w:r w:rsidR="00F0710F">
              <w:rPr>
                <w:rFonts w:cs="Arial"/>
                <w:b/>
                <w:color w:val="000000" w:themeColor="text1"/>
              </w:rPr>
              <w:t xml:space="preserve"> SCLLD</w:t>
            </w:r>
            <w:r w:rsidRPr="00361124">
              <w:rPr>
                <w:rFonts w:cs="Arial"/>
                <w:b/>
                <w:color w:val="000000" w:themeColor="text1"/>
              </w:rPr>
              <w:t xml:space="preserve"> daného Opatření/Fiche</w:t>
            </w:r>
            <w:r>
              <w:rPr>
                <w:rFonts w:cs="Arial"/>
                <w:b/>
                <w:color w:val="000000" w:themeColor="text1"/>
              </w:rPr>
              <w:t xml:space="preserve"> </w:t>
            </w:r>
            <w:r w:rsidR="007121D3">
              <w:rPr>
                <w:rFonts w:cs="Arial"/>
                <w:b/>
                <w:color w:val="000000" w:themeColor="text1"/>
              </w:rPr>
              <w:t>P</w:t>
            </w:r>
            <w:r>
              <w:rPr>
                <w:rFonts w:cs="Arial"/>
                <w:b/>
                <w:color w:val="000000" w:themeColor="text1"/>
              </w:rPr>
              <w:t>rogramo</w:t>
            </w:r>
            <w:r w:rsidR="007121D3">
              <w:rPr>
                <w:rFonts w:cs="Arial"/>
                <w:b/>
                <w:color w:val="000000" w:themeColor="text1"/>
              </w:rPr>
              <w:t>vého</w:t>
            </w:r>
            <w:r>
              <w:rPr>
                <w:rFonts w:cs="Arial"/>
                <w:b/>
                <w:color w:val="000000" w:themeColor="text1"/>
              </w:rPr>
              <w:t xml:space="preserve"> rámc</w:t>
            </w:r>
            <w:r w:rsidR="007121D3">
              <w:rPr>
                <w:rFonts w:cs="Arial"/>
                <w:b/>
                <w:color w:val="000000" w:themeColor="text1"/>
              </w:rPr>
              <w:t>e</w:t>
            </w:r>
            <w:r w:rsidRPr="00361124">
              <w:rPr>
                <w:rFonts w:cs="Arial"/>
                <w:b/>
                <w:color w:val="000000" w:themeColor="text1"/>
              </w:rPr>
              <w:t>?</w:t>
            </w:r>
          </w:p>
        </w:tc>
      </w:tr>
      <w:tr w:rsidR="00D96EED" w:rsidRPr="00B65990" w14:paraId="4D7CA789" w14:textId="77777777" w:rsidTr="00D96EED">
        <w:tc>
          <w:tcPr>
            <w:tcW w:w="9062" w:type="dxa"/>
            <w:gridSpan w:val="3"/>
          </w:tcPr>
          <w:p w14:paraId="21D4FB74" w14:textId="77777777" w:rsidR="00D96EED" w:rsidRPr="00B65990" w:rsidRDefault="00D96EED" w:rsidP="00D96EED">
            <w:pPr>
              <w:spacing w:after="60"/>
              <w:rPr>
                <w:rFonts w:cs="Arial"/>
              </w:rPr>
            </w:pPr>
            <w:r w:rsidRPr="00B65990">
              <w:rPr>
                <w:rFonts w:cs="Arial"/>
              </w:rPr>
              <w:t xml:space="preserve">Odpověď: </w:t>
            </w:r>
          </w:p>
          <w:p w14:paraId="02BF5D0C" w14:textId="77777777" w:rsidR="00D96EED" w:rsidRPr="0054172A" w:rsidRDefault="00D96EED" w:rsidP="00D96EED">
            <w:pPr>
              <w:spacing w:after="60"/>
              <w:rPr>
                <w:rFonts w:cs="Arial"/>
                <w:b/>
                <w:bCs/>
              </w:rPr>
            </w:pPr>
            <w:r w:rsidRPr="0054172A">
              <w:rPr>
                <w:rFonts w:cs="Arial"/>
                <w:b/>
                <w:bCs/>
              </w:rPr>
              <w:t>SP SZP</w:t>
            </w:r>
          </w:p>
          <w:p w14:paraId="026148EA" w14:textId="77777777" w:rsidR="00D96EED" w:rsidRPr="00BA52AA" w:rsidRDefault="00D96EED" w:rsidP="00D96EED">
            <w:pPr>
              <w:spacing w:after="60"/>
              <w:rPr>
                <w:rFonts w:cs="Arial"/>
                <w:u w:val="single"/>
              </w:rPr>
            </w:pPr>
            <w:r w:rsidRPr="00BA52AA">
              <w:rPr>
                <w:rFonts w:cs="Arial"/>
                <w:u w:val="single"/>
              </w:rPr>
              <w:t>Fiche 4 Podnikání malých a středních podniků</w:t>
            </w:r>
          </w:p>
          <w:p w14:paraId="254DAECB" w14:textId="4BC8D8AF" w:rsidR="00FA248D" w:rsidRPr="00BA52AA" w:rsidRDefault="00FA248D" w:rsidP="00D96EED">
            <w:pPr>
              <w:spacing w:after="60"/>
              <w:rPr>
                <w:rFonts w:cs="Arial"/>
                <w:u w:val="single"/>
              </w:rPr>
            </w:pPr>
            <w:r w:rsidRPr="00BA52AA">
              <w:rPr>
                <w:rFonts w:cs="Arial"/>
                <w:u w:val="single"/>
              </w:rPr>
              <w:t>Specifický cíl - Rozvoj malých a středních podniků</w:t>
            </w:r>
          </w:p>
          <w:p w14:paraId="6936EB49" w14:textId="77777777" w:rsidR="00D96EED" w:rsidRPr="00BA52AA" w:rsidRDefault="00D96EED" w:rsidP="00D96EED">
            <w:pPr>
              <w:spacing w:after="60"/>
              <w:rPr>
                <w:i/>
              </w:rPr>
            </w:pPr>
            <w:r w:rsidRPr="00BA52AA">
              <w:rPr>
                <w:i/>
              </w:rPr>
              <w:t>Pořízení laboratorního vybavení posklizňové linky</w:t>
            </w:r>
          </w:p>
          <w:p w14:paraId="09FBC2C5" w14:textId="77777777" w:rsidR="00D96EED" w:rsidRPr="00BA52AA" w:rsidRDefault="00D96EED" w:rsidP="00D96EED">
            <w:pPr>
              <w:spacing w:after="60"/>
              <w:rPr>
                <w:rFonts w:cs="Arial"/>
                <w:i/>
              </w:rPr>
            </w:pPr>
            <w:r w:rsidRPr="00BA52AA">
              <w:rPr>
                <w:rFonts w:cs="Arial"/>
                <w:i/>
              </w:rPr>
              <w:t>RTG vybavení pro veterinární praxi</w:t>
            </w:r>
          </w:p>
          <w:p w14:paraId="23F13D45" w14:textId="77777777" w:rsidR="00BA52AA" w:rsidRPr="00BA52AA" w:rsidRDefault="00BA52AA" w:rsidP="00BA52AA">
            <w:pPr>
              <w:spacing w:after="60"/>
              <w:rPr>
                <w:rFonts w:cs="Arial"/>
              </w:rPr>
            </w:pPr>
            <w:r w:rsidRPr="00BA52AA">
              <w:rPr>
                <w:rFonts w:cs="Arial"/>
              </w:rPr>
              <w:t>Realizovaný projekt přispívá k naplňování specifického cíle SCLLD zkvalitněním technického zázemí a zvýšením efektivity poskytovaných činností. V oblasti zemědělství umožňuje přesnější třídění produkce podle kvality, čímž dochází ke zvýšení její přidané hodnoty, lepší připravenosti dodávek pro odběratele a úspoře času při analýzách.</w:t>
            </w:r>
          </w:p>
          <w:p w14:paraId="78C851E3" w14:textId="77777777" w:rsidR="00BA52AA" w:rsidRPr="00BA52AA" w:rsidRDefault="00BA52AA" w:rsidP="00BA52AA">
            <w:pPr>
              <w:spacing w:after="60"/>
              <w:rPr>
                <w:rFonts w:cs="Arial"/>
              </w:rPr>
            </w:pPr>
            <w:r w:rsidRPr="00BA52AA">
              <w:rPr>
                <w:rFonts w:cs="Arial"/>
              </w:rPr>
              <w:t>Současně projekt v oblasti veterinární praxe zahrnuje pořízení RTG vybavení, které zlepšuje diagnostiku zejména ve stomatologii a ortopedii koní. Díky tomu je možné rychleji stanovit diagnózu a zahájit léčbu přímo při vyšetření, což vede k úspoře času i nákladů a ke zvýšení kvality péče. Projekt tak celkově přispívá ke zvyšování konkurenceschopnosti, inovací a kvality poskytovaných služeb.</w:t>
            </w:r>
          </w:p>
          <w:p w14:paraId="0BF838A9" w14:textId="77777777" w:rsidR="00BA52AA" w:rsidRDefault="00BA52AA" w:rsidP="00D96EED">
            <w:pPr>
              <w:spacing w:after="60"/>
              <w:rPr>
                <w:rFonts w:cs="Arial"/>
              </w:rPr>
            </w:pPr>
          </w:p>
          <w:p w14:paraId="1A6BC33B" w14:textId="240B3EEB" w:rsidR="00D96EED" w:rsidRPr="00BA52AA" w:rsidRDefault="00D96EED" w:rsidP="00D96EED">
            <w:pPr>
              <w:spacing w:after="60"/>
              <w:rPr>
                <w:rFonts w:cs="Arial"/>
                <w:u w:val="single"/>
              </w:rPr>
            </w:pPr>
            <w:r w:rsidRPr="00BA52AA">
              <w:rPr>
                <w:rFonts w:cs="Arial"/>
                <w:u w:val="single"/>
              </w:rPr>
              <w:t>Fiche 5 Základní služby a obnova obcí</w:t>
            </w:r>
          </w:p>
          <w:p w14:paraId="361B51CA" w14:textId="6B2DC5A9" w:rsidR="00FA248D" w:rsidRPr="00FA248D" w:rsidRDefault="00FA248D" w:rsidP="00D96EED">
            <w:pPr>
              <w:spacing w:after="60"/>
              <w:rPr>
                <w:rFonts w:cs="Arial"/>
              </w:rPr>
            </w:pPr>
            <w:r w:rsidRPr="00FA248D">
              <w:rPr>
                <w:rFonts w:cs="Arial"/>
              </w:rPr>
              <w:t>Specifický cíl – Rozvoj místní kultury a spolkové činnosti</w:t>
            </w:r>
          </w:p>
          <w:p w14:paraId="332D62BC" w14:textId="77777777" w:rsidR="00D96EED" w:rsidRDefault="00D96EED" w:rsidP="00D96EED">
            <w:pPr>
              <w:spacing w:after="60"/>
              <w:rPr>
                <w:rFonts w:cs="Arial"/>
                <w:i/>
                <w:iCs/>
              </w:rPr>
            </w:pPr>
            <w:r w:rsidRPr="00BA52AA">
              <w:rPr>
                <w:rFonts w:cs="Arial"/>
                <w:i/>
                <w:iCs/>
              </w:rPr>
              <w:t>Pořízení vybavení KD Soběslav</w:t>
            </w:r>
          </w:p>
          <w:p w14:paraId="58772E8E" w14:textId="7E28B69D" w:rsidR="00D326DA" w:rsidRPr="00D326DA" w:rsidRDefault="00D326DA" w:rsidP="00D326DA">
            <w:pPr>
              <w:spacing w:after="60"/>
              <w:rPr>
                <w:rFonts w:cs="Arial"/>
              </w:rPr>
            </w:pPr>
            <w:r w:rsidRPr="00D326DA">
              <w:rPr>
                <w:rFonts w:cs="Arial"/>
              </w:rPr>
              <w:t>Realizovaný projekt přispívá k naplňování specifického cíle SCLLD podporou komunitního života a zkvalitněním zázemí pro kulturní a společenské akce. Pořízení vybavení pro venkovní akce umožní zajistit vyšší komfort návštěvníků a kvalitnější organizaci akcí.</w:t>
            </w:r>
          </w:p>
          <w:p w14:paraId="6F41D998" w14:textId="77777777" w:rsidR="00D326DA" w:rsidRPr="00D326DA" w:rsidRDefault="00D326DA" w:rsidP="00D326DA">
            <w:pPr>
              <w:spacing w:after="60"/>
              <w:rPr>
                <w:rFonts w:cs="Arial"/>
              </w:rPr>
            </w:pPr>
            <w:r w:rsidRPr="00D326DA">
              <w:rPr>
                <w:rFonts w:cs="Arial"/>
              </w:rPr>
              <w:t>Projekt zefektivňuje pořádání dlouhodobě realizovaných kulturních, sportovních a společenských aktivit s širokým dosahem, snižuje náklady na pronájem vybavení a přispívá k lepšímu využití veřejných prostředků. Zároveň podporuje aktivní komunitní život a zvyšuje atraktivitu města pro obyvatele i návštěvníky.</w:t>
            </w:r>
          </w:p>
          <w:p w14:paraId="4B9E805A" w14:textId="77777777" w:rsidR="00334458" w:rsidRDefault="00334458" w:rsidP="00D96EED">
            <w:pPr>
              <w:spacing w:after="60"/>
              <w:rPr>
                <w:rFonts w:cs="Arial"/>
                <w:i/>
                <w:iCs/>
              </w:rPr>
            </w:pPr>
          </w:p>
          <w:p w14:paraId="1F6070BF" w14:textId="0A12CC9B" w:rsidR="00334458" w:rsidRPr="00334458" w:rsidRDefault="00334458" w:rsidP="00D96EED">
            <w:pPr>
              <w:spacing w:after="60"/>
              <w:rPr>
                <w:rFonts w:cs="Arial"/>
              </w:rPr>
            </w:pPr>
            <w:r w:rsidRPr="00334458">
              <w:rPr>
                <w:rFonts w:cs="Arial"/>
              </w:rPr>
              <w:t>Specifický cíl – Zlepšování stavu veřejných budov a prostranství</w:t>
            </w:r>
          </w:p>
          <w:p w14:paraId="0DE09F62" w14:textId="77777777" w:rsidR="00D96EED" w:rsidRDefault="00D96EED" w:rsidP="00D96EED">
            <w:pPr>
              <w:spacing w:after="60"/>
              <w:rPr>
                <w:rFonts w:cs="Arial"/>
                <w:i/>
                <w:iCs/>
              </w:rPr>
            </w:pPr>
            <w:r w:rsidRPr="00BA52AA">
              <w:rPr>
                <w:rFonts w:cs="Arial"/>
                <w:i/>
                <w:iCs/>
              </w:rPr>
              <w:t>Komunální technika pro údržbu veřejného prostoru</w:t>
            </w:r>
          </w:p>
          <w:p w14:paraId="5B3C20B8" w14:textId="77777777" w:rsidR="00334458" w:rsidRPr="00334458" w:rsidRDefault="00334458" w:rsidP="00334458">
            <w:pPr>
              <w:spacing w:after="60"/>
              <w:rPr>
                <w:rFonts w:cs="Arial"/>
              </w:rPr>
            </w:pPr>
            <w:r w:rsidRPr="00334458">
              <w:rPr>
                <w:rFonts w:cs="Arial"/>
              </w:rPr>
              <w:t>Realizovaný projekt přispívá k naplňování specifického cíle SCLLD zefektivněním údržby veřejných prostranství a zlepšením kvality životního prostředí. Pořízením chodníkového vysavače dochází k výraznému zrychlení a zkvalitnění úklidu chodníků, dětských hřišť, parků a dalších frekventovaných míst.</w:t>
            </w:r>
          </w:p>
          <w:p w14:paraId="2CC02B68" w14:textId="17BDF5D9" w:rsidR="00334458" w:rsidRPr="00334458" w:rsidRDefault="00334458" w:rsidP="00334458">
            <w:pPr>
              <w:spacing w:after="60"/>
              <w:rPr>
                <w:rFonts w:cs="Arial"/>
              </w:rPr>
            </w:pPr>
            <w:r w:rsidRPr="00334458">
              <w:rPr>
                <w:rFonts w:cs="Arial"/>
              </w:rPr>
              <w:t xml:space="preserve">Díky využití elektrického zařízení se zároveň snižuje prašnost a negativní dopady na životní prostředí. Projekt </w:t>
            </w:r>
            <w:r w:rsidR="007B5D79" w:rsidRPr="00334458">
              <w:rPr>
                <w:rFonts w:cs="Arial"/>
              </w:rPr>
              <w:t xml:space="preserve">podporuje celkovou kvalitu života ve městě </w:t>
            </w:r>
            <w:r w:rsidR="007B5D79">
              <w:rPr>
                <w:rFonts w:cs="Arial"/>
              </w:rPr>
              <w:t>a</w:t>
            </w:r>
            <w:r w:rsidRPr="00334458">
              <w:rPr>
                <w:rFonts w:cs="Arial"/>
              </w:rPr>
              <w:t xml:space="preserve"> přispívá k čistšímu a příjemnějšímu prostředí pro obyvatele, </w:t>
            </w:r>
            <w:r w:rsidR="007B5D79">
              <w:rPr>
                <w:rFonts w:cs="Arial"/>
              </w:rPr>
              <w:t>a to zejména</w:t>
            </w:r>
            <w:r w:rsidRPr="00334458">
              <w:rPr>
                <w:rFonts w:cs="Arial"/>
              </w:rPr>
              <w:t xml:space="preserve"> v místech, kde tráví volný čas.</w:t>
            </w:r>
          </w:p>
          <w:p w14:paraId="41ED25FC" w14:textId="77777777" w:rsidR="00334458" w:rsidRPr="00BA52AA" w:rsidRDefault="00334458" w:rsidP="00D96EED">
            <w:pPr>
              <w:spacing w:after="60"/>
              <w:rPr>
                <w:rFonts w:cs="Arial"/>
                <w:i/>
                <w:iCs/>
              </w:rPr>
            </w:pPr>
          </w:p>
          <w:p w14:paraId="5EC029C6" w14:textId="77777777" w:rsidR="00D96EED" w:rsidRPr="0054172A" w:rsidRDefault="00D96EED" w:rsidP="00D96EED">
            <w:pPr>
              <w:spacing w:after="60"/>
              <w:rPr>
                <w:rFonts w:cs="Arial"/>
                <w:b/>
                <w:bCs/>
              </w:rPr>
            </w:pPr>
            <w:r w:rsidRPr="0054172A">
              <w:rPr>
                <w:rFonts w:cs="Arial"/>
                <w:b/>
                <w:bCs/>
              </w:rPr>
              <w:t>IROP</w:t>
            </w:r>
          </w:p>
          <w:p w14:paraId="0D0F6A8C" w14:textId="77777777" w:rsidR="00D96EED" w:rsidRPr="00BA52AA" w:rsidRDefault="00D96EED" w:rsidP="00D96EED">
            <w:pPr>
              <w:spacing w:after="60"/>
              <w:rPr>
                <w:rFonts w:cs="Arial"/>
                <w:u w:val="single"/>
              </w:rPr>
            </w:pPr>
            <w:r w:rsidRPr="00BA52AA">
              <w:rPr>
                <w:rFonts w:cs="Arial"/>
                <w:u w:val="single"/>
              </w:rPr>
              <w:t>Opatření 1 Doprava</w:t>
            </w:r>
          </w:p>
          <w:p w14:paraId="10E2E006" w14:textId="36238479" w:rsidR="00FA248D" w:rsidRPr="00BA52AA" w:rsidRDefault="00FA248D" w:rsidP="00D96EED">
            <w:pPr>
              <w:spacing w:after="60"/>
              <w:rPr>
                <w:rFonts w:cs="Arial"/>
                <w:u w:val="single"/>
              </w:rPr>
            </w:pPr>
            <w:r w:rsidRPr="00BA52AA">
              <w:rPr>
                <w:rFonts w:cs="Arial"/>
                <w:u w:val="single"/>
              </w:rPr>
              <w:t>Specifický cíl – Podpora bezpečné a ekologické dopravy</w:t>
            </w:r>
          </w:p>
          <w:p w14:paraId="237739A1" w14:textId="77777777" w:rsidR="00D96EED" w:rsidRPr="00BA52AA" w:rsidRDefault="00D96EED" w:rsidP="00D96EED">
            <w:pPr>
              <w:spacing w:after="60"/>
              <w:rPr>
                <w:rFonts w:cs="Arial"/>
                <w:i/>
                <w:iCs/>
              </w:rPr>
            </w:pPr>
            <w:r w:rsidRPr="00BA52AA">
              <w:rPr>
                <w:rFonts w:cs="Arial"/>
                <w:i/>
                <w:iCs/>
              </w:rPr>
              <w:lastRenderedPageBreak/>
              <w:t>Obec Březnice - 4. část</w:t>
            </w:r>
          </w:p>
          <w:p w14:paraId="2FEA94E1" w14:textId="199CC5EE" w:rsidR="00D96EED" w:rsidRPr="00BA52AA" w:rsidRDefault="00170AA0" w:rsidP="00D96EED">
            <w:pPr>
              <w:spacing w:after="60"/>
              <w:rPr>
                <w:rFonts w:cs="Arial"/>
                <w:i/>
                <w:iCs/>
              </w:rPr>
            </w:pPr>
            <w:r w:rsidRPr="00BA52AA">
              <w:rPr>
                <w:rFonts w:cs="Arial"/>
                <w:i/>
                <w:iCs/>
              </w:rPr>
              <w:t>O</w:t>
            </w:r>
            <w:r w:rsidR="00D96EED" w:rsidRPr="00BA52AA">
              <w:rPr>
                <w:rFonts w:cs="Arial"/>
                <w:i/>
                <w:iCs/>
              </w:rPr>
              <w:t>bec Roudná – chodník</w:t>
            </w:r>
          </w:p>
          <w:p w14:paraId="4E002DF1" w14:textId="5F6F80D3" w:rsidR="00C162D7" w:rsidRPr="00C162D7" w:rsidRDefault="00C162D7" w:rsidP="00C162D7">
            <w:pPr>
              <w:spacing w:after="60"/>
              <w:rPr>
                <w:rFonts w:cs="Arial"/>
              </w:rPr>
            </w:pPr>
            <w:r w:rsidRPr="00C162D7">
              <w:rPr>
                <w:rFonts w:cs="Arial"/>
              </w:rPr>
              <w:t>Realizovan</w:t>
            </w:r>
            <w:r w:rsidR="00A864E6">
              <w:rPr>
                <w:rFonts w:cs="Arial"/>
              </w:rPr>
              <w:t>é</w:t>
            </w:r>
            <w:r w:rsidRPr="00C162D7">
              <w:rPr>
                <w:rFonts w:cs="Arial"/>
              </w:rPr>
              <w:t xml:space="preserve"> projekt</w:t>
            </w:r>
            <w:r w:rsidR="00A864E6">
              <w:rPr>
                <w:rFonts w:cs="Arial"/>
              </w:rPr>
              <w:t>y</w:t>
            </w:r>
            <w:r w:rsidRPr="00C162D7">
              <w:rPr>
                <w:rFonts w:cs="Arial"/>
              </w:rPr>
              <w:t xml:space="preserve"> přispív</w:t>
            </w:r>
            <w:r w:rsidR="00A864E6">
              <w:rPr>
                <w:rFonts w:cs="Arial"/>
              </w:rPr>
              <w:t>ají</w:t>
            </w:r>
            <w:r w:rsidRPr="00C162D7">
              <w:rPr>
                <w:rFonts w:cs="Arial"/>
              </w:rPr>
              <w:t xml:space="preserve"> k naplňování specifického cíle SCLLD zlepšením dopravní infrastruktury pro pěší. Zahrnuje rekonstrukci, modernizaci či výstavbu chodníků podél silnic a místních komunikací i budování stezek odvádějících pěší dopravu mimo frekventované úseky.</w:t>
            </w:r>
          </w:p>
          <w:p w14:paraId="77EF5628" w14:textId="77777777" w:rsidR="00C162D7" w:rsidRPr="00C162D7" w:rsidRDefault="00C162D7" w:rsidP="00C162D7">
            <w:pPr>
              <w:spacing w:after="60"/>
              <w:rPr>
                <w:rFonts w:cs="Arial"/>
              </w:rPr>
            </w:pPr>
            <w:r w:rsidRPr="00C162D7">
              <w:rPr>
                <w:rFonts w:cs="Arial"/>
              </w:rPr>
              <w:t>Důraz je kladen na bezpečnost a bezbariérovost, včetně přechodů pro chodce a úprav pro osoby s omezenou schopností pohybu a orientace. Projekt tak zvyšuje bezpečnost a dostupnost veřejného prostoru a přispívá ke kvalitě života obyvatel.</w:t>
            </w:r>
          </w:p>
          <w:p w14:paraId="729AB63D" w14:textId="77777777" w:rsidR="00C162D7" w:rsidRDefault="00C162D7" w:rsidP="00D96EED">
            <w:pPr>
              <w:spacing w:after="60"/>
              <w:rPr>
                <w:rFonts w:cs="Arial"/>
                <w:i/>
                <w:iCs/>
                <w:u w:val="single"/>
              </w:rPr>
            </w:pPr>
          </w:p>
          <w:p w14:paraId="1D1D366D" w14:textId="676A430A" w:rsidR="00D96EED" w:rsidRPr="00BA52AA" w:rsidRDefault="00D96EED" w:rsidP="00D96EED">
            <w:pPr>
              <w:spacing w:after="60"/>
              <w:rPr>
                <w:rFonts w:cs="Arial"/>
                <w:u w:val="single"/>
              </w:rPr>
            </w:pPr>
            <w:r w:rsidRPr="00BA52AA">
              <w:rPr>
                <w:rFonts w:cs="Arial"/>
                <w:u w:val="single"/>
              </w:rPr>
              <w:t>Opatření 2 Hasiči</w:t>
            </w:r>
          </w:p>
          <w:p w14:paraId="413F623C" w14:textId="5B396A69" w:rsidR="00FA248D" w:rsidRPr="00BA52AA" w:rsidRDefault="00FA248D" w:rsidP="00D96EED">
            <w:pPr>
              <w:spacing w:after="60"/>
              <w:rPr>
                <w:rFonts w:cs="Arial"/>
                <w:u w:val="single"/>
              </w:rPr>
            </w:pPr>
            <w:r w:rsidRPr="00BA52AA">
              <w:rPr>
                <w:rFonts w:cs="Arial"/>
                <w:u w:val="single"/>
              </w:rPr>
              <w:t>Specifický cíl – Rozvoj místní kultury a spolkové činnosti</w:t>
            </w:r>
          </w:p>
          <w:p w14:paraId="04BDB0AB" w14:textId="77777777" w:rsidR="00D96EED" w:rsidRPr="00BA52AA" w:rsidRDefault="00D96EED" w:rsidP="00D96EED">
            <w:pPr>
              <w:spacing w:after="60"/>
              <w:rPr>
                <w:rFonts w:cs="Arial"/>
                <w:i/>
                <w:iCs/>
              </w:rPr>
            </w:pPr>
            <w:r w:rsidRPr="00BA52AA">
              <w:rPr>
                <w:rFonts w:cs="Arial"/>
                <w:i/>
                <w:iCs/>
              </w:rPr>
              <w:t>Zajištění prostředků pro zvýšení akceschopnosti JSDHO obce Libějice</w:t>
            </w:r>
          </w:p>
          <w:p w14:paraId="47F77359" w14:textId="77777777" w:rsidR="00A6414C" w:rsidRPr="00A6414C" w:rsidRDefault="00A6414C" w:rsidP="00A6414C">
            <w:pPr>
              <w:spacing w:after="60"/>
              <w:rPr>
                <w:rFonts w:cs="Arial"/>
              </w:rPr>
            </w:pPr>
            <w:r w:rsidRPr="00A6414C">
              <w:rPr>
                <w:rFonts w:cs="Arial"/>
              </w:rPr>
              <w:t>Realizovaný projekt přispívá k naplňování cíle SCLLD posílením technického vybavení a akceschopnosti JSDHO. Pořízení přívěsu pro hašení s potřebným vybavením zvyšuje mobilitu jednotky a její schopnost rychle a efektivně reagovat na mimořádné události.</w:t>
            </w:r>
          </w:p>
          <w:p w14:paraId="7B10EE54" w14:textId="77777777" w:rsidR="00A6414C" w:rsidRPr="00A6414C" w:rsidRDefault="00A6414C" w:rsidP="00A6414C">
            <w:pPr>
              <w:spacing w:after="60"/>
              <w:rPr>
                <w:rFonts w:cs="Arial"/>
              </w:rPr>
            </w:pPr>
            <w:r w:rsidRPr="00A6414C">
              <w:rPr>
                <w:rFonts w:cs="Arial"/>
              </w:rPr>
              <w:t>Díky tomu dochází ke zkvalitnění požární ochrany v obci i jejím okolí, zvýšení bezpečnosti obyvatel a ochraně jejich majetku. Projekt zároveň podporuje rozvoj veřejné infrastruktury a odolnost území.</w:t>
            </w:r>
          </w:p>
          <w:p w14:paraId="7C2F4504" w14:textId="194FC37D" w:rsidR="00D96EED" w:rsidRDefault="00D96EED" w:rsidP="00D96EED">
            <w:pPr>
              <w:spacing w:after="60"/>
              <w:rPr>
                <w:rFonts w:cs="Arial"/>
              </w:rPr>
            </w:pPr>
          </w:p>
          <w:p w14:paraId="3C77B3CC" w14:textId="77777777" w:rsidR="00D96EED" w:rsidRPr="00BA52AA" w:rsidRDefault="00D96EED" w:rsidP="00D96EED">
            <w:pPr>
              <w:spacing w:after="60"/>
              <w:rPr>
                <w:rFonts w:cs="Arial"/>
                <w:u w:val="single"/>
              </w:rPr>
            </w:pPr>
            <w:r w:rsidRPr="00BA52AA">
              <w:rPr>
                <w:rFonts w:cs="Arial"/>
                <w:u w:val="single"/>
              </w:rPr>
              <w:t>Opatření 3 Vzdělávání</w:t>
            </w:r>
          </w:p>
          <w:p w14:paraId="4D6D602F" w14:textId="69177BFC" w:rsidR="00FA248D" w:rsidRPr="00BA52AA" w:rsidRDefault="00FA248D" w:rsidP="00D96EED">
            <w:pPr>
              <w:spacing w:after="60"/>
              <w:rPr>
                <w:rFonts w:cs="Arial"/>
                <w:u w:val="single"/>
              </w:rPr>
            </w:pPr>
            <w:r w:rsidRPr="00BA52AA">
              <w:rPr>
                <w:rFonts w:cs="Arial"/>
                <w:u w:val="single"/>
              </w:rPr>
              <w:t xml:space="preserve">Specifický cíl </w:t>
            </w:r>
            <w:r w:rsidR="005F5FEB" w:rsidRPr="00BA52AA">
              <w:rPr>
                <w:rFonts w:cs="Arial"/>
                <w:u w:val="single"/>
              </w:rPr>
              <w:t>–</w:t>
            </w:r>
            <w:r w:rsidRPr="00BA52AA">
              <w:rPr>
                <w:rFonts w:cs="Arial"/>
                <w:u w:val="single"/>
              </w:rPr>
              <w:t xml:space="preserve"> </w:t>
            </w:r>
            <w:r w:rsidR="005F5FEB" w:rsidRPr="00BA52AA">
              <w:rPr>
                <w:rFonts w:cs="Arial"/>
                <w:u w:val="single"/>
              </w:rPr>
              <w:t>Rozvoj vzdělávání</w:t>
            </w:r>
          </w:p>
          <w:p w14:paraId="57397100" w14:textId="77777777" w:rsidR="00D96EED" w:rsidRPr="00BA52AA" w:rsidRDefault="00D96EED" w:rsidP="00D96EED">
            <w:pPr>
              <w:spacing w:after="60"/>
              <w:rPr>
                <w:rFonts w:cs="Arial"/>
                <w:i/>
                <w:iCs/>
              </w:rPr>
            </w:pPr>
            <w:r w:rsidRPr="00BA52AA">
              <w:rPr>
                <w:rFonts w:cs="Arial"/>
                <w:i/>
                <w:iCs/>
              </w:rPr>
              <w:t>Modernizace vnitřní konektivity na ZŠ Soběslav</w:t>
            </w:r>
          </w:p>
          <w:p w14:paraId="38A32D13" w14:textId="77777777" w:rsidR="00D96EED" w:rsidRPr="00BA52AA" w:rsidRDefault="00D96EED" w:rsidP="00D96EED">
            <w:pPr>
              <w:spacing w:after="60"/>
              <w:rPr>
                <w:rFonts w:cs="Arial"/>
                <w:i/>
                <w:iCs/>
              </w:rPr>
            </w:pPr>
            <w:r w:rsidRPr="00BA52AA">
              <w:rPr>
                <w:rFonts w:cs="Arial"/>
                <w:i/>
                <w:iCs/>
              </w:rPr>
              <w:t>Konektivita školy a modernizace vybavení Základní školy Františka Křižíka Bechyně</w:t>
            </w:r>
          </w:p>
          <w:p w14:paraId="024057C2" w14:textId="40A6E24A" w:rsidR="00A6414C" w:rsidRPr="00A6414C" w:rsidRDefault="00A6414C" w:rsidP="00A6414C">
            <w:pPr>
              <w:spacing w:after="60"/>
              <w:rPr>
                <w:rFonts w:cs="Arial"/>
              </w:rPr>
            </w:pPr>
            <w:r w:rsidRPr="00A6414C">
              <w:rPr>
                <w:rFonts w:cs="Arial"/>
              </w:rPr>
              <w:t>Realizovan</w:t>
            </w:r>
            <w:r>
              <w:rPr>
                <w:rFonts w:cs="Arial"/>
              </w:rPr>
              <w:t>é</w:t>
            </w:r>
            <w:r w:rsidRPr="00A6414C">
              <w:rPr>
                <w:rFonts w:cs="Arial"/>
              </w:rPr>
              <w:t xml:space="preserve"> projekt</w:t>
            </w:r>
            <w:r>
              <w:rPr>
                <w:rFonts w:cs="Arial"/>
              </w:rPr>
              <w:t>y</w:t>
            </w:r>
            <w:r w:rsidRPr="00A6414C">
              <w:rPr>
                <w:rFonts w:cs="Arial"/>
              </w:rPr>
              <w:t xml:space="preserve"> přispív</w:t>
            </w:r>
            <w:r>
              <w:rPr>
                <w:rFonts w:cs="Arial"/>
              </w:rPr>
              <w:t>ají</w:t>
            </w:r>
            <w:r w:rsidRPr="00A6414C">
              <w:rPr>
                <w:rFonts w:cs="Arial"/>
              </w:rPr>
              <w:t xml:space="preserve"> k naplňování specifického cíle SCLLD zlepšením digitální infrastruktury a podmínek pro vzdělávání. Díky projektu došlo k rozšíření Wi-Fi pokrytí do potřebných učeben a ke zkvalitnění správy internetového připojení, včetně možnosti blokace nevhodného obsahu.</w:t>
            </w:r>
          </w:p>
          <w:p w14:paraId="79737135" w14:textId="77777777" w:rsidR="00A6414C" w:rsidRPr="00A6414C" w:rsidRDefault="00A6414C" w:rsidP="00A6414C">
            <w:pPr>
              <w:spacing w:after="60"/>
              <w:rPr>
                <w:rFonts w:cs="Arial"/>
              </w:rPr>
            </w:pPr>
            <w:r w:rsidRPr="00A6414C">
              <w:rPr>
                <w:rFonts w:cs="Arial"/>
              </w:rPr>
              <w:t>Projekt tak umožňuje efektivnější využívání moderních technologií ve výuce, přispívá ke zvýšení kvality vzdělávání a vytváří bezpečnější digitální prostředí pro žáky.</w:t>
            </w:r>
          </w:p>
          <w:p w14:paraId="57DB6237" w14:textId="77777777" w:rsidR="00A6414C" w:rsidRDefault="00A6414C" w:rsidP="00D96EED">
            <w:pPr>
              <w:spacing w:after="60"/>
              <w:rPr>
                <w:rFonts w:cs="Arial"/>
              </w:rPr>
            </w:pPr>
          </w:p>
          <w:p w14:paraId="67050C7D" w14:textId="377F33C5" w:rsidR="00D96EED" w:rsidRPr="00BA52AA" w:rsidRDefault="00D96EED" w:rsidP="00D96EED">
            <w:pPr>
              <w:spacing w:after="60"/>
              <w:rPr>
                <w:rFonts w:cs="Arial"/>
                <w:u w:val="single"/>
              </w:rPr>
            </w:pPr>
            <w:r w:rsidRPr="00BA52AA">
              <w:rPr>
                <w:rFonts w:cs="Arial"/>
                <w:u w:val="single"/>
              </w:rPr>
              <w:t>Opatření 4 Sociální služby</w:t>
            </w:r>
          </w:p>
          <w:p w14:paraId="2388E466" w14:textId="12CF5867" w:rsidR="005F5FEB" w:rsidRPr="00BA52AA" w:rsidRDefault="005F5FEB" w:rsidP="00D96EED">
            <w:pPr>
              <w:spacing w:after="60"/>
              <w:rPr>
                <w:rFonts w:cs="Arial"/>
                <w:u w:val="single"/>
              </w:rPr>
            </w:pPr>
            <w:r w:rsidRPr="00BA52AA">
              <w:rPr>
                <w:rFonts w:cs="Arial"/>
                <w:u w:val="single"/>
              </w:rPr>
              <w:t>Specifický cíl – Rozvoj sociální oblasti</w:t>
            </w:r>
          </w:p>
          <w:p w14:paraId="47BD0867" w14:textId="77777777" w:rsidR="00D96EED" w:rsidRPr="00BA52AA" w:rsidRDefault="00D96EED" w:rsidP="00D96EED">
            <w:pPr>
              <w:spacing w:after="60"/>
              <w:rPr>
                <w:rFonts w:cs="Arial"/>
                <w:i/>
                <w:iCs/>
              </w:rPr>
            </w:pPr>
            <w:r w:rsidRPr="00BA52AA">
              <w:rPr>
                <w:rFonts w:cs="Arial"/>
                <w:i/>
                <w:iCs/>
              </w:rPr>
              <w:t>Pořízení automobilu pro pečovatelskou službu Senior-domu Soběslav</w:t>
            </w:r>
          </w:p>
          <w:p w14:paraId="5723EE81" w14:textId="051AD003" w:rsidR="00C162D7" w:rsidRDefault="00C162D7" w:rsidP="00D96EED">
            <w:pPr>
              <w:spacing w:after="60"/>
              <w:rPr>
                <w:rFonts w:cs="Arial"/>
              </w:rPr>
            </w:pPr>
            <w:r w:rsidRPr="00C162D7">
              <w:rPr>
                <w:rFonts w:cs="Arial"/>
              </w:rPr>
              <w:t>Realizovaný projekt přispívá k naplňování specifického cíle SCLLD zkvalitněním materiálně-technického zázemí sociálních služeb. Hlavní aktivitou je pořízení vozidla</w:t>
            </w:r>
            <w:r>
              <w:rPr>
                <w:rFonts w:cs="Arial"/>
              </w:rPr>
              <w:t xml:space="preserve">. </w:t>
            </w:r>
            <w:r w:rsidRPr="00C162D7">
              <w:rPr>
                <w:rFonts w:cs="Arial"/>
              </w:rPr>
              <w:t>Díky tomu do</w:t>
            </w:r>
            <w:r>
              <w:rPr>
                <w:rFonts w:cs="Arial"/>
              </w:rPr>
              <w:t>šlo</w:t>
            </w:r>
            <w:r w:rsidRPr="00C162D7">
              <w:rPr>
                <w:rFonts w:cs="Arial"/>
              </w:rPr>
              <w:t xml:space="preserve"> ke zlepšení dostupnosti a kvality terénní pečovatelské služby, zvýšení efektivity poskytované péče a lepšímu zajištění potřeb klientů v jejich přirozeném prostředí. Projekt tak podporuje rozvoj sociálních služeb a zvyšuje kvalitu života obyvatel.</w:t>
            </w:r>
          </w:p>
          <w:p w14:paraId="5F75927E" w14:textId="77777777" w:rsidR="00C162D7" w:rsidRDefault="00C162D7" w:rsidP="00D96EED">
            <w:pPr>
              <w:spacing w:after="60"/>
              <w:rPr>
                <w:rFonts w:cs="Arial"/>
                <w:i/>
                <w:iCs/>
                <w:u w:val="single"/>
              </w:rPr>
            </w:pPr>
          </w:p>
          <w:p w14:paraId="39F82DF6" w14:textId="0BF1D278" w:rsidR="00D96EED" w:rsidRPr="00BA52AA" w:rsidRDefault="00D96EED" w:rsidP="00D96EED">
            <w:pPr>
              <w:spacing w:after="60"/>
              <w:rPr>
                <w:rFonts w:cs="Arial"/>
                <w:u w:val="single"/>
              </w:rPr>
            </w:pPr>
            <w:r w:rsidRPr="00BA52AA">
              <w:rPr>
                <w:rFonts w:cs="Arial"/>
                <w:u w:val="single"/>
              </w:rPr>
              <w:t>Opatření 5 Cestovní ruch</w:t>
            </w:r>
          </w:p>
          <w:p w14:paraId="670CCBF2" w14:textId="1EADB589" w:rsidR="005F5FEB" w:rsidRPr="00BA52AA" w:rsidRDefault="005F5FEB" w:rsidP="00D96EED">
            <w:pPr>
              <w:spacing w:after="60"/>
              <w:rPr>
                <w:rFonts w:cs="Arial"/>
                <w:u w:val="single"/>
              </w:rPr>
            </w:pPr>
            <w:r w:rsidRPr="00BA52AA">
              <w:rPr>
                <w:rFonts w:cs="Arial"/>
                <w:u w:val="single"/>
              </w:rPr>
              <w:t>Specifický cíl – Zlepšení komplexní nabídky pro turisty</w:t>
            </w:r>
          </w:p>
          <w:p w14:paraId="01080858" w14:textId="77777777" w:rsidR="00D96EED" w:rsidRPr="00BA52AA" w:rsidRDefault="00D96EED" w:rsidP="00D96EED">
            <w:pPr>
              <w:spacing w:after="60"/>
              <w:rPr>
                <w:rFonts w:cs="Arial"/>
                <w:i/>
                <w:iCs/>
              </w:rPr>
            </w:pPr>
            <w:r w:rsidRPr="00BA52AA">
              <w:rPr>
                <w:rFonts w:cs="Arial"/>
                <w:i/>
                <w:iCs/>
              </w:rPr>
              <w:t>Odpočívadla na Stezce Lužnice</w:t>
            </w:r>
          </w:p>
          <w:p w14:paraId="799F4CB0" w14:textId="77777777" w:rsidR="00C162D7" w:rsidRPr="00C162D7" w:rsidRDefault="00C162D7" w:rsidP="00C162D7">
            <w:pPr>
              <w:spacing w:after="60"/>
              <w:rPr>
                <w:rFonts w:cs="Arial"/>
              </w:rPr>
            </w:pPr>
            <w:r w:rsidRPr="00C162D7">
              <w:rPr>
                <w:rFonts w:cs="Arial"/>
              </w:rPr>
              <w:t>Realizovaný projekt přispívá k naplňování specifického cíle SCLLD rozvojem infrastruktury cestovního ruchu. Zaměřuje se na vybavení pěší stezky údolím Lužnice Toulavou vybudováním odpočívadel pro turisty v úseku Stádlecký most – Bechyně.</w:t>
            </w:r>
          </w:p>
          <w:p w14:paraId="38B13541" w14:textId="77777777" w:rsidR="00D96EED" w:rsidRDefault="00C162D7" w:rsidP="00D96EED">
            <w:pPr>
              <w:spacing w:after="60"/>
              <w:rPr>
                <w:rFonts w:cs="Arial"/>
              </w:rPr>
            </w:pPr>
            <w:r w:rsidRPr="00C162D7">
              <w:rPr>
                <w:rFonts w:cs="Arial"/>
              </w:rPr>
              <w:lastRenderedPageBreak/>
              <w:t>Vznik</w:t>
            </w:r>
            <w:r>
              <w:rPr>
                <w:rFonts w:cs="Arial"/>
              </w:rPr>
              <w:t>ly</w:t>
            </w:r>
            <w:r w:rsidRPr="00C162D7">
              <w:rPr>
                <w:rFonts w:cs="Arial"/>
              </w:rPr>
              <w:t xml:space="preserve"> tři odpočívadla z odolného dřeva, která budou sloužit k odpočinku a zvýší komfort návštěvníků. Projekt tak podporuje atraktivitu území, rozvoj šetrné turistiky a lepší využití přírodního potenciálu oblasti.</w:t>
            </w:r>
          </w:p>
          <w:p w14:paraId="2B37F766" w14:textId="77777777" w:rsidR="00170AA0" w:rsidRDefault="00170AA0" w:rsidP="00D96EED">
            <w:pPr>
              <w:spacing w:after="60"/>
              <w:rPr>
                <w:rFonts w:cs="Arial"/>
              </w:rPr>
            </w:pPr>
          </w:p>
          <w:p w14:paraId="75DA29A5" w14:textId="07E30A91" w:rsidR="00170AA0" w:rsidRPr="00C162D7" w:rsidRDefault="00170AA0" w:rsidP="00D96EED">
            <w:pPr>
              <w:spacing w:after="60"/>
              <w:rPr>
                <w:rFonts w:cs="Arial"/>
              </w:rPr>
            </w:pPr>
            <w:r>
              <w:rPr>
                <w:rFonts w:cs="Arial"/>
              </w:rPr>
              <w:t xml:space="preserve">Všechny realizované projekty </w:t>
            </w:r>
            <w:r w:rsidRPr="00E74513">
              <w:rPr>
                <w:rFonts w:cs="Arial"/>
              </w:rPr>
              <w:t xml:space="preserve">přispívají k naplňování specifického cíle, dané </w:t>
            </w:r>
            <w:r>
              <w:rPr>
                <w:rFonts w:cs="Arial"/>
              </w:rPr>
              <w:t>F</w:t>
            </w:r>
            <w:r w:rsidRPr="00E74513">
              <w:rPr>
                <w:rFonts w:cs="Arial"/>
              </w:rPr>
              <w:t xml:space="preserve">iche nebo </w:t>
            </w:r>
            <w:r w:rsidR="00F136DE">
              <w:rPr>
                <w:rFonts w:cs="Arial"/>
              </w:rPr>
              <w:t>O</w:t>
            </w:r>
            <w:r w:rsidRPr="00E74513">
              <w:rPr>
                <w:rFonts w:cs="Arial"/>
              </w:rPr>
              <w:t>patření.</w:t>
            </w:r>
          </w:p>
        </w:tc>
      </w:tr>
      <w:tr w:rsidR="00D96EED" w:rsidRPr="00B65990" w14:paraId="6298058C" w14:textId="77777777" w:rsidTr="00D96EED">
        <w:tc>
          <w:tcPr>
            <w:tcW w:w="9062" w:type="dxa"/>
            <w:gridSpan w:val="3"/>
            <w:shd w:val="clear" w:color="auto" w:fill="C6D9F1" w:themeFill="text2" w:themeFillTint="33"/>
          </w:tcPr>
          <w:p w14:paraId="423411B4" w14:textId="77777777" w:rsidR="00D96EED" w:rsidRPr="00B65990" w:rsidRDefault="00D96EED" w:rsidP="00D96EED">
            <w:pPr>
              <w:spacing w:after="60"/>
              <w:rPr>
                <w:rFonts w:cs="Arial"/>
                <w:b/>
                <w:i/>
              </w:rPr>
            </w:pPr>
            <w:r w:rsidRPr="00B65990">
              <w:rPr>
                <w:rFonts w:cs="Arial"/>
                <w:b/>
                <w:i/>
              </w:rPr>
              <w:lastRenderedPageBreak/>
              <w:t>Doporučení k řešení klíčových problémů/zjištění</w:t>
            </w:r>
          </w:p>
        </w:tc>
      </w:tr>
      <w:tr w:rsidR="00D96EED" w:rsidRPr="00C47EF8" w14:paraId="49FFF710" w14:textId="77777777" w:rsidTr="00D96EED">
        <w:tc>
          <w:tcPr>
            <w:tcW w:w="4414" w:type="dxa"/>
            <w:shd w:val="clear" w:color="auto" w:fill="C6D9F1" w:themeFill="text2" w:themeFillTint="33"/>
            <w:vAlign w:val="center"/>
          </w:tcPr>
          <w:p w14:paraId="7D19BFEB" w14:textId="77777777" w:rsidR="00D96EED" w:rsidRPr="00C47EF8" w:rsidRDefault="00D96EED" w:rsidP="00D96EED">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2230" w:type="dxa"/>
            <w:shd w:val="clear" w:color="auto" w:fill="C6D9F1" w:themeFill="text2" w:themeFillTint="33"/>
            <w:vAlign w:val="center"/>
          </w:tcPr>
          <w:p w14:paraId="5FE4A86F" w14:textId="77777777" w:rsidR="00D96EED" w:rsidRPr="00C47EF8" w:rsidRDefault="00D96EED" w:rsidP="00D96EED">
            <w:pPr>
              <w:spacing w:after="60"/>
              <w:jc w:val="center"/>
              <w:rPr>
                <w:rFonts w:cs="Arial"/>
                <w:b/>
              </w:rPr>
            </w:pPr>
            <w:r w:rsidRPr="00C47EF8">
              <w:rPr>
                <w:rFonts w:cs="Arial"/>
                <w:b/>
              </w:rPr>
              <w:t>Termín (do kdy)</w:t>
            </w:r>
          </w:p>
        </w:tc>
        <w:tc>
          <w:tcPr>
            <w:tcW w:w="2418" w:type="dxa"/>
            <w:shd w:val="clear" w:color="auto" w:fill="C6D9F1" w:themeFill="text2" w:themeFillTint="33"/>
            <w:vAlign w:val="center"/>
          </w:tcPr>
          <w:p w14:paraId="621E9326" w14:textId="710B29EF" w:rsidR="00D96EED" w:rsidRPr="00C47EF8" w:rsidRDefault="00D96EED" w:rsidP="00D96EED">
            <w:pPr>
              <w:spacing w:after="60"/>
              <w:jc w:val="center"/>
              <w:rPr>
                <w:rFonts w:cs="Arial"/>
                <w:b/>
              </w:rPr>
            </w:pPr>
            <w:r>
              <w:rPr>
                <w:rFonts w:cs="Arial"/>
                <w:b/>
              </w:rPr>
              <w:t>Odpovědnost za</w:t>
            </w:r>
            <w:r>
              <w:rPr>
                <w:rFonts w:ascii="Calibri" w:hAnsi="Calibri" w:cs="Arial"/>
                <w:b/>
              </w:rPr>
              <w:t> </w:t>
            </w:r>
            <w:r>
              <w:rPr>
                <w:rFonts w:cs="Arial"/>
                <w:b/>
              </w:rPr>
              <w:t>realizaci</w:t>
            </w:r>
            <w:r w:rsidRPr="00C47EF8">
              <w:rPr>
                <w:rFonts w:cs="Arial"/>
                <w:b/>
              </w:rPr>
              <w:t xml:space="preserve"> doporučení</w:t>
            </w:r>
          </w:p>
        </w:tc>
      </w:tr>
      <w:tr w:rsidR="00D96EED" w:rsidRPr="00C47EF8" w14:paraId="2B1B6D2D" w14:textId="77777777" w:rsidTr="00D96EED">
        <w:tc>
          <w:tcPr>
            <w:tcW w:w="4414" w:type="dxa"/>
          </w:tcPr>
          <w:p w14:paraId="7BB60DFB" w14:textId="54CAFD7C" w:rsidR="00D96EED" w:rsidRPr="00C47EF8" w:rsidRDefault="00180E12" w:rsidP="00D96EED">
            <w:pPr>
              <w:pStyle w:val="Odstavecseseznamem"/>
              <w:numPr>
                <w:ilvl w:val="0"/>
                <w:numId w:val="14"/>
              </w:numPr>
              <w:spacing w:after="60"/>
              <w:ind w:left="452"/>
              <w:rPr>
                <w:rFonts w:ascii="Arial" w:hAnsi="Arial" w:cs="Arial"/>
              </w:rPr>
            </w:pPr>
            <w:r w:rsidRPr="00A5656F">
              <w:rPr>
                <w:rFonts w:ascii="Arial" w:hAnsi="Arial" w:cs="Arial"/>
                <w:sz w:val="22"/>
                <w:szCs w:val="22"/>
              </w:rPr>
              <w:t>Ke dni 31.12.20</w:t>
            </w:r>
            <w:r>
              <w:rPr>
                <w:rFonts w:ascii="Arial" w:hAnsi="Arial" w:cs="Arial"/>
                <w:sz w:val="22"/>
                <w:szCs w:val="22"/>
              </w:rPr>
              <w:t>25</w:t>
            </w:r>
            <w:r w:rsidRPr="00A5656F">
              <w:rPr>
                <w:rFonts w:ascii="Arial" w:hAnsi="Arial" w:cs="Arial"/>
                <w:sz w:val="22"/>
                <w:szCs w:val="22"/>
              </w:rPr>
              <w:t xml:space="preserve"> nemáme žádné doporučení.</w:t>
            </w:r>
          </w:p>
        </w:tc>
        <w:tc>
          <w:tcPr>
            <w:tcW w:w="2230" w:type="dxa"/>
          </w:tcPr>
          <w:p w14:paraId="124348FA" w14:textId="77777777" w:rsidR="00D96EED" w:rsidRPr="00C47EF8" w:rsidRDefault="00D96EED" w:rsidP="00D96EED">
            <w:pPr>
              <w:spacing w:after="60"/>
              <w:rPr>
                <w:rFonts w:cs="Arial"/>
              </w:rPr>
            </w:pPr>
          </w:p>
        </w:tc>
        <w:tc>
          <w:tcPr>
            <w:tcW w:w="2418" w:type="dxa"/>
          </w:tcPr>
          <w:p w14:paraId="3A535CC9" w14:textId="77777777" w:rsidR="00D96EED" w:rsidRPr="00C47EF8" w:rsidRDefault="00D96EED" w:rsidP="00D96EED">
            <w:pPr>
              <w:spacing w:after="60"/>
              <w:rPr>
                <w:rFonts w:cs="Arial"/>
              </w:rPr>
            </w:pPr>
          </w:p>
        </w:tc>
      </w:tr>
    </w:tbl>
    <w:p w14:paraId="0E648B9C" w14:textId="4B833B16" w:rsidR="00CE647F" w:rsidRPr="00CD77B2" w:rsidRDefault="00165CAF" w:rsidP="00D948D9">
      <w:pPr>
        <w:pStyle w:val="Nadpis1"/>
        <w:numPr>
          <w:ilvl w:val="0"/>
          <w:numId w:val="0"/>
        </w:numPr>
        <w:ind w:left="360" w:hanging="360"/>
      </w:pPr>
      <w:bookmarkStart w:id="112" w:name="_Toc517511978"/>
      <w:bookmarkStart w:id="113" w:name="_Toc230683165"/>
      <w:r>
        <w:t xml:space="preserve">EO </w:t>
      </w:r>
      <w:r w:rsidR="00B83DD3">
        <w:t>II</w:t>
      </w:r>
      <w:r w:rsidR="003152F5">
        <w:t>.</w:t>
      </w:r>
      <w:r w:rsidR="00B83DD3">
        <w:t xml:space="preserve">5 </w:t>
      </w:r>
      <w:r w:rsidR="008A6DA3">
        <w:t>Vedou</w:t>
      </w:r>
      <w:r w:rsidR="00CD77B2" w:rsidRPr="00CD77B2">
        <w:t xml:space="preserve"> </w:t>
      </w:r>
      <w:r w:rsidR="008A6DA3">
        <w:t>projekty realizované</w:t>
      </w:r>
      <w:r w:rsidR="008A6DA3" w:rsidRPr="00CD77B2">
        <w:t xml:space="preserve"> </w:t>
      </w:r>
      <w:r w:rsidR="00CD77B2" w:rsidRPr="00CD77B2">
        <w:t>v jedn</w:t>
      </w:r>
      <w:r w:rsidR="00A5705C">
        <w:t>otlivých Programových rámcích k</w:t>
      </w:r>
      <w:r w:rsidR="00A5705C">
        <w:rPr>
          <w:rFonts w:ascii="Calibri" w:hAnsi="Calibri"/>
        </w:rPr>
        <w:t> </w:t>
      </w:r>
      <w:r w:rsidR="00CD77B2" w:rsidRPr="00CD77B2">
        <w:t>dosažení přidané hodnoty LEADER/CLLD?</w:t>
      </w:r>
      <w:bookmarkEnd w:id="112"/>
      <w:bookmarkEnd w:id="113"/>
    </w:p>
    <w:p w14:paraId="5CC6BFCD" w14:textId="3E4C77A9" w:rsidR="00B514E3" w:rsidRPr="00702FF0" w:rsidRDefault="00CE647F" w:rsidP="00CE647F">
      <w:pPr>
        <w:rPr>
          <w:iCs/>
        </w:rPr>
      </w:pPr>
      <w:r w:rsidRPr="00702FF0">
        <w:rPr>
          <w:iCs/>
        </w:rPr>
        <w:t>Hlavní cíl</w:t>
      </w:r>
      <w:r w:rsidR="00B514E3" w:rsidRPr="00702FF0">
        <w:rPr>
          <w:iCs/>
        </w:rPr>
        <w:t xml:space="preserve"> EO II.5:</w:t>
      </w:r>
    </w:p>
    <w:p w14:paraId="0FD55D8C" w14:textId="7A9D60C8" w:rsidR="00CE647F" w:rsidRPr="00702FF0" w:rsidRDefault="00CE647F" w:rsidP="0012707A">
      <w:pPr>
        <w:pStyle w:val="Odstavecseseznamem"/>
        <w:numPr>
          <w:ilvl w:val="0"/>
          <w:numId w:val="29"/>
        </w:numPr>
        <w:rPr>
          <w:iCs/>
        </w:rPr>
      </w:pPr>
      <w:r w:rsidRPr="00702FF0">
        <w:rPr>
          <w:rFonts w:ascii="Arial" w:hAnsi="Arial" w:cs="Arial"/>
          <w:iCs/>
          <w:sz w:val="22"/>
          <w:szCs w:val="22"/>
        </w:rPr>
        <w:t xml:space="preserve">určit a vyhodnotit, zda </w:t>
      </w:r>
      <w:r w:rsidR="002E0878" w:rsidRPr="00702FF0">
        <w:rPr>
          <w:rFonts w:ascii="Arial" w:hAnsi="Arial" w:cs="Arial"/>
          <w:iCs/>
          <w:sz w:val="22"/>
          <w:szCs w:val="22"/>
        </w:rPr>
        <w:t>a jak byla</w:t>
      </w:r>
      <w:r w:rsidRPr="00702FF0">
        <w:rPr>
          <w:rFonts w:ascii="Arial" w:hAnsi="Arial" w:cs="Arial"/>
          <w:iCs/>
          <w:sz w:val="22"/>
          <w:szCs w:val="22"/>
        </w:rPr>
        <w:t xml:space="preserve"> prostřednictvím </w:t>
      </w:r>
      <w:r w:rsidR="00E7733C" w:rsidRPr="00702FF0">
        <w:rPr>
          <w:rFonts w:ascii="Arial" w:hAnsi="Arial" w:cs="Arial"/>
          <w:iCs/>
          <w:sz w:val="22"/>
          <w:szCs w:val="22"/>
        </w:rPr>
        <w:t xml:space="preserve">realizovaných </w:t>
      </w:r>
      <w:r w:rsidRPr="00702FF0">
        <w:rPr>
          <w:rFonts w:ascii="Arial" w:hAnsi="Arial" w:cs="Arial"/>
          <w:iCs/>
          <w:sz w:val="22"/>
          <w:szCs w:val="22"/>
        </w:rPr>
        <w:t xml:space="preserve">projektů </w:t>
      </w:r>
      <w:r w:rsidR="002E0878" w:rsidRPr="00702FF0">
        <w:rPr>
          <w:rFonts w:ascii="Arial" w:hAnsi="Arial" w:cs="Arial"/>
          <w:iCs/>
          <w:sz w:val="22"/>
          <w:szCs w:val="22"/>
        </w:rPr>
        <w:t>do území MAS doručena přidaná hodnota</w:t>
      </w:r>
      <w:r w:rsidR="00E7733C" w:rsidRPr="00702FF0">
        <w:rPr>
          <w:rFonts w:ascii="Arial" w:hAnsi="Arial" w:cs="Arial"/>
          <w:iCs/>
          <w:sz w:val="22"/>
          <w:szCs w:val="22"/>
        </w:rPr>
        <w:t xml:space="preserve"> LEADER/CLLD</w:t>
      </w:r>
      <w:r w:rsidRPr="00702FF0">
        <w:rPr>
          <w:rFonts w:ascii="Arial" w:hAnsi="Arial" w:cs="Arial"/>
          <w:iCs/>
          <w:sz w:val="22"/>
          <w:szCs w:val="22"/>
        </w:rPr>
        <w:t xml:space="preserve">. </w:t>
      </w:r>
    </w:p>
    <w:p w14:paraId="2BB55667" w14:textId="77777777" w:rsidR="00CE647F" w:rsidRPr="002E0878" w:rsidRDefault="00CE647F" w:rsidP="00CE647F">
      <w:pPr>
        <w:pStyle w:val="Nadpis2"/>
        <w:numPr>
          <w:ilvl w:val="1"/>
          <w:numId w:val="0"/>
        </w:numPr>
      </w:pPr>
      <w:bookmarkStart w:id="114" w:name="_Toc517511980"/>
      <w:bookmarkStart w:id="115" w:name="_Toc219989439"/>
      <w:bookmarkStart w:id="116" w:name="_Toc220492483"/>
      <w:bookmarkStart w:id="117" w:name="_Toc230683166"/>
      <w:r w:rsidRPr="002E0878">
        <w:t>Zdroje dat/informací</w:t>
      </w:r>
      <w:bookmarkEnd w:id="114"/>
      <w:bookmarkEnd w:id="115"/>
      <w:bookmarkEnd w:id="116"/>
      <w:bookmarkEnd w:id="117"/>
    </w:p>
    <w:p w14:paraId="66C085E8" w14:textId="53166C2B" w:rsidR="00CE647F" w:rsidRPr="002E0878" w:rsidRDefault="00CE647F" w:rsidP="00CE647F">
      <w:pPr>
        <w:rPr>
          <w:rFonts w:cs="Arial"/>
        </w:rPr>
      </w:pPr>
      <w:r w:rsidRPr="002E0878">
        <w:rPr>
          <w:rFonts w:cs="Arial"/>
        </w:rPr>
        <w:t xml:space="preserve">MAS při zodpovídání EO </w:t>
      </w:r>
      <w:r w:rsidR="003C4A3B">
        <w:rPr>
          <w:rFonts w:cs="Arial"/>
        </w:rPr>
        <w:t>využ</w:t>
      </w:r>
      <w:r w:rsidR="00877F1E">
        <w:rPr>
          <w:rFonts w:cs="Arial"/>
        </w:rPr>
        <w:t>ila zejména</w:t>
      </w:r>
      <w:r w:rsidR="003C4A3B" w:rsidRPr="002E0878">
        <w:rPr>
          <w:rFonts w:cs="Arial"/>
        </w:rPr>
        <w:t xml:space="preserve"> </w:t>
      </w:r>
      <w:r w:rsidRPr="002E0878">
        <w:rPr>
          <w:rFonts w:cs="Arial"/>
        </w:rPr>
        <w:t xml:space="preserve">tyto dokumenty/záznamy: </w:t>
      </w:r>
    </w:p>
    <w:p w14:paraId="36709588" w14:textId="10ED4C86" w:rsidR="00623BD7" w:rsidRDefault="00374513" w:rsidP="0031315A">
      <w:pPr>
        <w:pStyle w:val="Odstavecseseznamem"/>
        <w:numPr>
          <w:ilvl w:val="0"/>
          <w:numId w:val="1"/>
        </w:numPr>
        <w:spacing w:after="60"/>
        <w:rPr>
          <w:rFonts w:ascii="Arial" w:hAnsi="Arial" w:cs="Arial"/>
          <w:sz w:val="22"/>
          <w:szCs w:val="22"/>
        </w:rPr>
      </w:pPr>
      <w:r>
        <w:rPr>
          <w:rFonts w:ascii="Arial" w:hAnsi="Arial" w:cs="Arial"/>
          <w:sz w:val="22"/>
          <w:szCs w:val="22"/>
        </w:rPr>
        <w:t>Struktura programového rámce SP SZP</w:t>
      </w:r>
    </w:p>
    <w:p w14:paraId="1A2507AA" w14:textId="03F7ECBE" w:rsidR="00EF16E4" w:rsidRDefault="00EF16E4" w:rsidP="0031315A">
      <w:pPr>
        <w:pStyle w:val="Odstavecseseznamem"/>
        <w:numPr>
          <w:ilvl w:val="0"/>
          <w:numId w:val="1"/>
        </w:numPr>
        <w:spacing w:after="60"/>
        <w:rPr>
          <w:rFonts w:ascii="Arial" w:hAnsi="Arial" w:cs="Arial"/>
          <w:sz w:val="22"/>
          <w:szCs w:val="22"/>
        </w:rPr>
      </w:pPr>
      <w:r>
        <w:rPr>
          <w:rFonts w:ascii="Arial" w:hAnsi="Arial" w:cs="Arial"/>
          <w:sz w:val="22"/>
          <w:szCs w:val="22"/>
        </w:rPr>
        <w:t>Zápisy z</w:t>
      </w:r>
      <w:r w:rsidR="006044BB">
        <w:rPr>
          <w:rFonts w:ascii="Arial" w:hAnsi="Arial" w:cs="Arial"/>
          <w:sz w:val="22"/>
          <w:szCs w:val="22"/>
        </w:rPr>
        <w:t xml:space="preserve"> evaluačních </w:t>
      </w:r>
      <w:r>
        <w:rPr>
          <w:rFonts w:ascii="Arial" w:hAnsi="Arial" w:cs="Arial"/>
          <w:sz w:val="22"/>
          <w:szCs w:val="22"/>
        </w:rPr>
        <w:t xml:space="preserve">rozhovorů </w:t>
      </w:r>
      <w:r w:rsidR="003C4A3B">
        <w:rPr>
          <w:rFonts w:ascii="Arial" w:hAnsi="Arial" w:cs="Arial"/>
          <w:sz w:val="22"/>
          <w:szCs w:val="22"/>
        </w:rPr>
        <w:t>s příjemci</w:t>
      </w:r>
    </w:p>
    <w:p w14:paraId="1C2E6E4D" w14:textId="1384BE9E" w:rsidR="00C87338" w:rsidRDefault="00615DDE" w:rsidP="0031315A">
      <w:pPr>
        <w:pStyle w:val="Odstavecseseznamem"/>
        <w:numPr>
          <w:ilvl w:val="0"/>
          <w:numId w:val="1"/>
        </w:numPr>
        <w:spacing w:after="60"/>
        <w:rPr>
          <w:rFonts w:ascii="Arial" w:hAnsi="Arial" w:cs="Arial"/>
          <w:sz w:val="22"/>
          <w:szCs w:val="22"/>
        </w:rPr>
      </w:pPr>
      <w:r>
        <w:rPr>
          <w:rFonts w:ascii="Arial" w:hAnsi="Arial" w:cs="Arial"/>
          <w:sz w:val="22"/>
          <w:szCs w:val="22"/>
        </w:rPr>
        <w:t>Zápis z</w:t>
      </w:r>
      <w:r w:rsidR="008858F6">
        <w:rPr>
          <w:rFonts w:ascii="Arial" w:hAnsi="Arial" w:cs="Arial"/>
          <w:sz w:val="22"/>
          <w:szCs w:val="22"/>
        </w:rPr>
        <w:t xml:space="preserve"> jednání Focus </w:t>
      </w:r>
      <w:r w:rsidR="007B3D9B">
        <w:rPr>
          <w:rFonts w:ascii="Arial" w:hAnsi="Arial" w:cs="Arial"/>
          <w:sz w:val="22"/>
          <w:szCs w:val="22"/>
        </w:rPr>
        <w:t>G</w:t>
      </w:r>
      <w:r w:rsidR="008858F6">
        <w:rPr>
          <w:rFonts w:ascii="Arial" w:hAnsi="Arial" w:cs="Arial"/>
          <w:sz w:val="22"/>
          <w:szCs w:val="22"/>
        </w:rPr>
        <w:t>roup</w:t>
      </w:r>
      <w:r>
        <w:rPr>
          <w:rFonts w:ascii="Arial" w:hAnsi="Arial" w:cs="Arial"/>
          <w:sz w:val="22"/>
          <w:szCs w:val="22"/>
        </w:rPr>
        <w:t xml:space="preserve"> </w:t>
      </w:r>
    </w:p>
    <w:p w14:paraId="3BDF3BF1" w14:textId="7E910309" w:rsidR="00E540EF" w:rsidRDefault="00A67A40" w:rsidP="0031315A">
      <w:pPr>
        <w:pStyle w:val="Odstavecseseznamem"/>
        <w:numPr>
          <w:ilvl w:val="0"/>
          <w:numId w:val="1"/>
        </w:numPr>
        <w:spacing w:after="60"/>
        <w:rPr>
          <w:rFonts w:ascii="Arial" w:hAnsi="Arial" w:cs="Arial"/>
          <w:sz w:val="22"/>
          <w:szCs w:val="22"/>
        </w:rPr>
      </w:pPr>
      <w:r>
        <w:rPr>
          <w:rFonts w:ascii="Arial" w:hAnsi="Arial" w:cs="Arial"/>
          <w:sz w:val="22"/>
          <w:szCs w:val="22"/>
        </w:rPr>
        <w:t>Žádosti o dotaci (popis</w:t>
      </w:r>
      <w:r w:rsidR="00870A18">
        <w:rPr>
          <w:rFonts w:ascii="Arial" w:hAnsi="Arial" w:cs="Arial"/>
          <w:sz w:val="22"/>
          <w:szCs w:val="22"/>
        </w:rPr>
        <w:t xml:space="preserve"> inovací a</w:t>
      </w:r>
      <w:r>
        <w:rPr>
          <w:rFonts w:ascii="Arial" w:hAnsi="Arial" w:cs="Arial"/>
          <w:sz w:val="22"/>
          <w:szCs w:val="22"/>
        </w:rPr>
        <w:t xml:space="preserve"> plánované přidané hodnoty projektu</w:t>
      </w:r>
      <w:r w:rsidR="00870A18">
        <w:rPr>
          <w:rFonts w:ascii="Arial" w:hAnsi="Arial" w:cs="Arial"/>
          <w:sz w:val="22"/>
          <w:szCs w:val="22"/>
        </w:rPr>
        <w:t xml:space="preserve"> v PR SP SZP</w:t>
      </w:r>
      <w:r>
        <w:rPr>
          <w:rFonts w:ascii="Arial" w:hAnsi="Arial" w:cs="Arial"/>
          <w:sz w:val="22"/>
          <w:szCs w:val="22"/>
        </w:rPr>
        <w:t>)</w:t>
      </w:r>
    </w:p>
    <w:p w14:paraId="5300A8A5" w14:textId="08A6F1CB" w:rsidR="00A67A40" w:rsidRPr="002E0878" w:rsidRDefault="00A67A40" w:rsidP="0031315A">
      <w:pPr>
        <w:pStyle w:val="Odstavecseseznamem"/>
        <w:numPr>
          <w:ilvl w:val="0"/>
          <w:numId w:val="1"/>
        </w:numPr>
        <w:spacing w:after="60"/>
        <w:rPr>
          <w:rFonts w:ascii="Arial" w:hAnsi="Arial" w:cs="Arial"/>
          <w:sz w:val="22"/>
          <w:szCs w:val="22"/>
        </w:rPr>
      </w:pPr>
      <w:r>
        <w:rPr>
          <w:rFonts w:ascii="Arial" w:hAnsi="Arial" w:cs="Arial"/>
          <w:sz w:val="22"/>
          <w:szCs w:val="22"/>
        </w:rPr>
        <w:t>Žádosti o platbu</w:t>
      </w:r>
      <w:r w:rsidR="00F45666">
        <w:rPr>
          <w:rFonts w:ascii="Arial" w:hAnsi="Arial" w:cs="Arial"/>
          <w:sz w:val="22"/>
          <w:szCs w:val="22"/>
        </w:rPr>
        <w:t>, respektive aktualizovaný a MAS el. podepsaný formulář Žádost o</w:t>
      </w:r>
      <w:r w:rsidR="00C87338">
        <w:rPr>
          <w:rFonts w:ascii="Arial" w:hAnsi="Arial" w:cs="Arial"/>
          <w:sz w:val="22"/>
          <w:szCs w:val="22"/>
        </w:rPr>
        <w:t> </w:t>
      </w:r>
      <w:r w:rsidR="00F45666">
        <w:rPr>
          <w:rFonts w:ascii="Arial" w:hAnsi="Arial" w:cs="Arial"/>
          <w:sz w:val="22"/>
          <w:szCs w:val="22"/>
        </w:rPr>
        <w:t>dotaci k ŽoP</w:t>
      </w:r>
      <w:r>
        <w:rPr>
          <w:rFonts w:ascii="Arial" w:hAnsi="Arial" w:cs="Arial"/>
          <w:sz w:val="22"/>
          <w:szCs w:val="22"/>
        </w:rPr>
        <w:t xml:space="preserve"> (</w:t>
      </w:r>
      <w:r w:rsidR="00F45666">
        <w:rPr>
          <w:rFonts w:ascii="Arial" w:hAnsi="Arial" w:cs="Arial"/>
          <w:sz w:val="22"/>
          <w:szCs w:val="22"/>
        </w:rPr>
        <w:t xml:space="preserve">obsahující </w:t>
      </w:r>
      <w:r>
        <w:rPr>
          <w:rFonts w:ascii="Arial" w:hAnsi="Arial" w:cs="Arial"/>
          <w:sz w:val="22"/>
          <w:szCs w:val="22"/>
        </w:rPr>
        <w:t>popis</w:t>
      </w:r>
      <w:r w:rsidR="00F45666">
        <w:rPr>
          <w:rFonts w:ascii="Arial" w:hAnsi="Arial" w:cs="Arial"/>
          <w:sz w:val="22"/>
          <w:szCs w:val="22"/>
        </w:rPr>
        <w:t xml:space="preserve"> plánované a skutečně</w:t>
      </w:r>
      <w:r w:rsidR="00870A18">
        <w:rPr>
          <w:rFonts w:ascii="Arial" w:hAnsi="Arial" w:cs="Arial"/>
          <w:sz w:val="22"/>
          <w:szCs w:val="22"/>
        </w:rPr>
        <w:t xml:space="preserve"> </w:t>
      </w:r>
      <w:r>
        <w:rPr>
          <w:rFonts w:ascii="Arial" w:hAnsi="Arial" w:cs="Arial"/>
          <w:sz w:val="22"/>
          <w:szCs w:val="22"/>
        </w:rPr>
        <w:t xml:space="preserve">realizované </w:t>
      </w:r>
      <w:r w:rsidR="00870A18">
        <w:rPr>
          <w:rFonts w:ascii="Arial" w:hAnsi="Arial" w:cs="Arial"/>
          <w:sz w:val="22"/>
          <w:szCs w:val="22"/>
        </w:rPr>
        <w:t xml:space="preserve">inovace a </w:t>
      </w:r>
      <w:r>
        <w:rPr>
          <w:rFonts w:ascii="Arial" w:hAnsi="Arial" w:cs="Arial"/>
          <w:sz w:val="22"/>
          <w:szCs w:val="22"/>
        </w:rPr>
        <w:t>přidané hodnoty projektu</w:t>
      </w:r>
      <w:r w:rsidR="00870A18">
        <w:rPr>
          <w:rFonts w:ascii="Arial" w:hAnsi="Arial" w:cs="Arial"/>
          <w:sz w:val="22"/>
          <w:szCs w:val="22"/>
        </w:rPr>
        <w:t xml:space="preserve"> v PR SP SZP</w:t>
      </w:r>
      <w:r>
        <w:rPr>
          <w:rFonts w:ascii="Arial" w:hAnsi="Arial" w:cs="Arial"/>
          <w:sz w:val="22"/>
          <w:szCs w:val="22"/>
        </w:rPr>
        <w:t>)</w:t>
      </w:r>
    </w:p>
    <w:p w14:paraId="7E0B6915" w14:textId="77777777" w:rsidR="00CE647F" w:rsidRPr="0017317F" w:rsidRDefault="00CE647F" w:rsidP="00CE647F">
      <w:pPr>
        <w:pStyle w:val="Nadpis2"/>
        <w:numPr>
          <w:ilvl w:val="1"/>
          <w:numId w:val="0"/>
        </w:numPr>
      </w:pPr>
      <w:bookmarkStart w:id="118" w:name="_Toc517511981"/>
      <w:bookmarkStart w:id="119" w:name="_Toc219989440"/>
      <w:bookmarkStart w:id="120" w:name="_Toc220492484"/>
      <w:bookmarkStart w:id="121" w:name="_Toc230683167"/>
      <w:r w:rsidRPr="0017317F">
        <w:t>Metody sběru, zpracování a hodnocení informací/dat</w:t>
      </w:r>
      <w:bookmarkEnd w:id="118"/>
      <w:bookmarkEnd w:id="119"/>
      <w:bookmarkEnd w:id="120"/>
      <w:bookmarkEnd w:id="121"/>
    </w:p>
    <w:p w14:paraId="10FABF7E" w14:textId="77777777" w:rsidR="00C87338" w:rsidRDefault="00CE647F" w:rsidP="0031315A">
      <w:pPr>
        <w:pStyle w:val="Odstavecseseznamem"/>
        <w:numPr>
          <w:ilvl w:val="0"/>
          <w:numId w:val="2"/>
        </w:numPr>
        <w:rPr>
          <w:rFonts w:ascii="Arial" w:hAnsi="Arial" w:cs="Arial"/>
          <w:sz w:val="22"/>
          <w:szCs w:val="22"/>
        </w:rPr>
      </w:pPr>
      <w:r w:rsidRPr="0017317F">
        <w:rPr>
          <w:rFonts w:ascii="Arial" w:hAnsi="Arial" w:cs="Arial"/>
          <w:sz w:val="22"/>
          <w:szCs w:val="22"/>
        </w:rPr>
        <w:t xml:space="preserve">Obsahová analýza </w:t>
      </w:r>
    </w:p>
    <w:p w14:paraId="1157A7E0" w14:textId="77777777" w:rsidR="00C87338" w:rsidRPr="0017317F" w:rsidRDefault="00C87338" w:rsidP="00C87338">
      <w:pPr>
        <w:pStyle w:val="Odstavecseseznamem"/>
        <w:numPr>
          <w:ilvl w:val="0"/>
          <w:numId w:val="2"/>
        </w:numPr>
        <w:rPr>
          <w:rFonts w:ascii="Arial" w:hAnsi="Arial" w:cs="Arial"/>
          <w:sz w:val="22"/>
          <w:szCs w:val="22"/>
        </w:rPr>
      </w:pPr>
      <w:r>
        <w:rPr>
          <w:rFonts w:ascii="Arial" w:hAnsi="Arial" w:cs="Arial"/>
          <w:sz w:val="22"/>
          <w:szCs w:val="22"/>
        </w:rPr>
        <w:t>Evaluační rozhovory s příjemci</w:t>
      </w:r>
    </w:p>
    <w:p w14:paraId="2031717F" w14:textId="74F61C18" w:rsidR="006044BB" w:rsidRDefault="008858F6" w:rsidP="0031315A">
      <w:pPr>
        <w:pStyle w:val="Odstavecseseznamem"/>
        <w:numPr>
          <w:ilvl w:val="0"/>
          <w:numId w:val="2"/>
        </w:numPr>
        <w:rPr>
          <w:rFonts w:ascii="Arial" w:hAnsi="Arial" w:cs="Arial"/>
          <w:sz w:val="22"/>
          <w:szCs w:val="22"/>
        </w:rPr>
      </w:pPr>
      <w:r>
        <w:rPr>
          <w:rFonts w:ascii="Arial" w:hAnsi="Arial" w:cs="Arial"/>
          <w:sz w:val="22"/>
          <w:szCs w:val="22"/>
        </w:rPr>
        <w:t xml:space="preserve">Focus </w:t>
      </w:r>
      <w:r w:rsidR="007B3D9B">
        <w:rPr>
          <w:rFonts w:ascii="Arial" w:hAnsi="Arial" w:cs="Arial"/>
          <w:sz w:val="22"/>
          <w:szCs w:val="22"/>
        </w:rPr>
        <w:t>G</w:t>
      </w:r>
      <w:r>
        <w:rPr>
          <w:rFonts w:ascii="Arial" w:hAnsi="Arial" w:cs="Arial"/>
          <w:sz w:val="22"/>
          <w:szCs w:val="22"/>
        </w:rPr>
        <w:t>roup</w:t>
      </w:r>
      <w:r w:rsidR="00615DDE" w:rsidRPr="00D7473A">
        <w:rPr>
          <w:rFonts w:ascii="Arial" w:hAnsi="Arial" w:cs="Arial"/>
          <w:sz w:val="22"/>
          <w:szCs w:val="22"/>
        </w:rPr>
        <w:t xml:space="preserve"> </w:t>
      </w:r>
    </w:p>
    <w:p w14:paraId="7C41FC4E" w14:textId="77777777" w:rsidR="00CE647F" w:rsidRPr="0017317F" w:rsidRDefault="00CE647F" w:rsidP="0031315A">
      <w:pPr>
        <w:pStyle w:val="Odstavecseseznamem"/>
        <w:numPr>
          <w:ilvl w:val="0"/>
          <w:numId w:val="2"/>
        </w:numPr>
        <w:rPr>
          <w:rFonts w:ascii="Arial" w:hAnsi="Arial" w:cs="Arial"/>
          <w:sz w:val="22"/>
          <w:szCs w:val="22"/>
        </w:rPr>
      </w:pPr>
      <w:r w:rsidRPr="0017317F">
        <w:rPr>
          <w:rFonts w:ascii="Arial" w:hAnsi="Arial" w:cs="Arial"/>
          <w:sz w:val="22"/>
          <w:szCs w:val="22"/>
        </w:rPr>
        <w:t xml:space="preserve">Syntéza </w:t>
      </w:r>
    </w:p>
    <w:p w14:paraId="03094FE0" w14:textId="77777777" w:rsidR="00CE647F" w:rsidRPr="00CD77B2" w:rsidRDefault="00CE647F" w:rsidP="00CE647F">
      <w:pPr>
        <w:pStyle w:val="Nadpis2"/>
        <w:numPr>
          <w:ilvl w:val="1"/>
          <w:numId w:val="0"/>
        </w:numPr>
      </w:pPr>
      <w:bookmarkStart w:id="122" w:name="_Toc517511983"/>
      <w:bookmarkStart w:id="123" w:name="_Toc219989442"/>
      <w:bookmarkStart w:id="124" w:name="_Toc220492486"/>
      <w:bookmarkStart w:id="125" w:name="_Toc230683168"/>
      <w:r w:rsidRPr="00CD77B2">
        <w:t>Odpovědi na evaluační podotázky</w:t>
      </w:r>
      <w:bookmarkEnd w:id="122"/>
      <w:bookmarkEnd w:id="123"/>
      <w:bookmarkEnd w:id="124"/>
      <w:bookmarkEnd w:id="1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E647F" w:rsidRPr="000F7C8E" w14:paraId="02FA2997" w14:textId="77777777" w:rsidTr="00B75588">
        <w:tc>
          <w:tcPr>
            <w:tcW w:w="9062" w:type="dxa"/>
            <w:shd w:val="clear" w:color="auto" w:fill="C6D9F1" w:themeFill="text2" w:themeFillTint="33"/>
          </w:tcPr>
          <w:p w14:paraId="6CE40755" w14:textId="5E4CEE9A" w:rsidR="00CE647F" w:rsidRPr="00B334A1" w:rsidRDefault="008A6DA3" w:rsidP="00B334A1">
            <w:pPr>
              <w:spacing w:after="60"/>
              <w:rPr>
                <w:rFonts w:cs="Arial"/>
                <w:b/>
                <w:color w:val="000000" w:themeColor="text1"/>
              </w:rPr>
            </w:pPr>
            <w:r>
              <w:rPr>
                <w:rFonts w:cs="Arial"/>
                <w:b/>
                <w:color w:val="000000" w:themeColor="text1"/>
              </w:rPr>
              <w:t>II</w:t>
            </w:r>
            <w:r w:rsidR="002F1D88" w:rsidRPr="002F1D88">
              <w:rPr>
                <w:rFonts w:cs="Arial"/>
                <w:b/>
                <w:color w:val="000000" w:themeColor="text1"/>
              </w:rPr>
              <w:t>.</w:t>
            </w:r>
            <w:r w:rsidR="003D201E">
              <w:rPr>
                <w:rFonts w:cs="Arial"/>
                <w:b/>
                <w:color w:val="000000" w:themeColor="text1"/>
              </w:rPr>
              <w:t>5</w:t>
            </w:r>
            <w:r w:rsidR="002F1D88" w:rsidRPr="002F1D88">
              <w:rPr>
                <w:rFonts w:cs="Arial"/>
                <w:b/>
                <w:color w:val="000000" w:themeColor="text1"/>
              </w:rPr>
              <w:t xml:space="preserve">.1) </w:t>
            </w:r>
            <w:r>
              <w:rPr>
                <w:rFonts w:cs="Arial"/>
                <w:b/>
                <w:color w:val="000000" w:themeColor="text1"/>
              </w:rPr>
              <w:t>Vedou</w:t>
            </w:r>
            <w:r w:rsidR="002F1D88" w:rsidRPr="002F1D88">
              <w:rPr>
                <w:rFonts w:cs="Arial"/>
                <w:b/>
                <w:color w:val="000000" w:themeColor="text1"/>
              </w:rPr>
              <w:t xml:space="preserve"> projekty</w:t>
            </w:r>
            <w:r w:rsidR="003D201E">
              <w:rPr>
                <w:rFonts w:cs="Arial"/>
                <w:b/>
                <w:color w:val="000000" w:themeColor="text1"/>
              </w:rPr>
              <w:t xml:space="preserve"> realizované</w:t>
            </w:r>
            <w:r w:rsidR="002F1D88" w:rsidRPr="002F1D88">
              <w:rPr>
                <w:rFonts w:cs="Arial"/>
                <w:b/>
                <w:color w:val="000000" w:themeColor="text1"/>
              </w:rPr>
              <w:t xml:space="preserve"> v jednotlivých Programových rámcích ke zlepšení místní správy, tj. </w:t>
            </w:r>
            <w:r w:rsidR="007F0E40">
              <w:rPr>
                <w:rFonts w:cs="Arial"/>
                <w:b/>
                <w:color w:val="000000" w:themeColor="text1"/>
              </w:rPr>
              <w:t xml:space="preserve">k </w:t>
            </w:r>
            <w:r w:rsidR="002F1D88" w:rsidRPr="002F1D88">
              <w:rPr>
                <w:rFonts w:cs="Arial"/>
                <w:b/>
                <w:color w:val="000000" w:themeColor="text1"/>
              </w:rPr>
              <w:t xml:space="preserve">vyššímu zapojení veřejnosti a </w:t>
            </w:r>
            <w:r w:rsidR="007F0E40">
              <w:rPr>
                <w:rFonts w:cs="Arial"/>
                <w:b/>
                <w:color w:val="000000" w:themeColor="text1"/>
              </w:rPr>
              <w:t xml:space="preserve">zástupců </w:t>
            </w:r>
            <w:r w:rsidR="002F1D88" w:rsidRPr="002F1D88">
              <w:rPr>
                <w:rFonts w:cs="Arial"/>
                <w:b/>
                <w:color w:val="000000" w:themeColor="text1"/>
              </w:rPr>
              <w:t>cílových skupin do</w:t>
            </w:r>
            <w:r w:rsidR="00A47FE9">
              <w:rPr>
                <w:rFonts w:cs="Arial"/>
                <w:b/>
                <w:color w:val="000000" w:themeColor="text1"/>
              </w:rPr>
              <w:t> </w:t>
            </w:r>
            <w:r w:rsidR="002F1D88" w:rsidRPr="002F1D88">
              <w:rPr>
                <w:rFonts w:cs="Arial"/>
                <w:b/>
                <w:color w:val="000000" w:themeColor="text1"/>
              </w:rPr>
              <w:t>přípravy</w:t>
            </w:r>
            <w:r w:rsidR="00E60199">
              <w:rPr>
                <w:rFonts w:cs="Arial"/>
                <w:b/>
                <w:color w:val="000000" w:themeColor="text1"/>
              </w:rPr>
              <w:t xml:space="preserve"> jednotlivých</w:t>
            </w:r>
            <w:r w:rsidR="002F1D88" w:rsidRPr="002F1D88">
              <w:rPr>
                <w:rFonts w:cs="Arial"/>
                <w:b/>
                <w:color w:val="000000" w:themeColor="text1"/>
              </w:rPr>
              <w:t xml:space="preserve"> projekt</w:t>
            </w:r>
            <w:r w:rsidR="00E60199">
              <w:rPr>
                <w:rFonts w:cs="Arial"/>
                <w:b/>
                <w:color w:val="000000" w:themeColor="text1"/>
              </w:rPr>
              <w:t>ů předkládaných do výzev MAS</w:t>
            </w:r>
            <w:r w:rsidR="002F1D88" w:rsidRPr="002F1D88">
              <w:rPr>
                <w:rFonts w:cs="Arial"/>
                <w:b/>
                <w:color w:val="000000" w:themeColor="text1"/>
              </w:rPr>
              <w:t xml:space="preserve">? </w:t>
            </w:r>
          </w:p>
        </w:tc>
      </w:tr>
      <w:tr w:rsidR="00CE647F" w:rsidRPr="00CD77B2" w14:paraId="145CA07E" w14:textId="77777777" w:rsidTr="006A6CBF">
        <w:tc>
          <w:tcPr>
            <w:tcW w:w="9062" w:type="dxa"/>
          </w:tcPr>
          <w:p w14:paraId="521A33F0" w14:textId="77777777" w:rsidR="00CE647F" w:rsidRPr="00CD77B2" w:rsidRDefault="00CE647F" w:rsidP="00F223F7">
            <w:pPr>
              <w:spacing w:after="60"/>
              <w:rPr>
                <w:rFonts w:cs="Arial"/>
              </w:rPr>
            </w:pPr>
            <w:r w:rsidRPr="00CD77B2">
              <w:rPr>
                <w:rFonts w:cs="Arial"/>
              </w:rPr>
              <w:t xml:space="preserve">Odpověď: </w:t>
            </w:r>
          </w:p>
          <w:p w14:paraId="152B1147" w14:textId="77777777" w:rsidR="00CE647F" w:rsidRPr="00B334A1" w:rsidRDefault="0078472F" w:rsidP="00F223F7">
            <w:pPr>
              <w:spacing w:after="60"/>
              <w:rPr>
                <w:rFonts w:cs="Arial"/>
                <w:b/>
                <w:bCs/>
              </w:rPr>
            </w:pPr>
            <w:r w:rsidRPr="00B334A1">
              <w:rPr>
                <w:rFonts w:cs="Arial"/>
                <w:b/>
                <w:bCs/>
              </w:rPr>
              <w:t>SP SZP</w:t>
            </w:r>
          </w:p>
          <w:p w14:paraId="3CE064E0" w14:textId="77777777" w:rsidR="0078472F" w:rsidRPr="006C42C8" w:rsidRDefault="0078472F" w:rsidP="0078472F">
            <w:pPr>
              <w:spacing w:after="60"/>
              <w:rPr>
                <w:rFonts w:cs="Arial"/>
                <w:u w:val="single"/>
              </w:rPr>
            </w:pPr>
            <w:r w:rsidRPr="006C42C8">
              <w:rPr>
                <w:rFonts w:cs="Arial"/>
                <w:u w:val="single"/>
              </w:rPr>
              <w:t>Fiche 4 Podnikání malých a středních podniků</w:t>
            </w:r>
          </w:p>
          <w:p w14:paraId="03C0BDBB" w14:textId="77777777" w:rsidR="00420700" w:rsidRPr="006C42C8" w:rsidRDefault="00420700" w:rsidP="00420700">
            <w:pPr>
              <w:spacing w:after="60"/>
              <w:rPr>
                <w:i/>
              </w:rPr>
            </w:pPr>
            <w:r w:rsidRPr="006C42C8">
              <w:rPr>
                <w:i/>
              </w:rPr>
              <w:t>Pořízení laboratorního vybavení posklizňové linky</w:t>
            </w:r>
          </w:p>
          <w:p w14:paraId="2957F301" w14:textId="20943E80" w:rsidR="00420700" w:rsidRPr="00E4555D" w:rsidRDefault="00420700" w:rsidP="00420700">
            <w:pPr>
              <w:spacing w:after="60"/>
              <w:rPr>
                <w:rFonts w:cs="Arial"/>
              </w:rPr>
            </w:pPr>
            <w:r w:rsidRPr="00E4555D">
              <w:rPr>
                <w:rFonts w:cs="Arial"/>
              </w:rPr>
              <w:lastRenderedPageBreak/>
              <w:t>V rámci realizovaného projektu nedošlo k přímému systematickému zapojení veřejnosti, neziskových organizací ani širších cílových skupin do přípravy projektů předkládaných do výzev MAS.</w:t>
            </w:r>
          </w:p>
          <w:p w14:paraId="2E122DEF" w14:textId="77777777" w:rsidR="00420700" w:rsidRPr="00E4555D" w:rsidRDefault="00420700" w:rsidP="00420700">
            <w:pPr>
              <w:spacing w:after="60"/>
              <w:rPr>
                <w:rFonts w:cs="Arial"/>
              </w:rPr>
            </w:pPr>
            <w:r w:rsidRPr="00E4555D">
              <w:rPr>
                <w:rFonts w:cs="Arial"/>
              </w:rPr>
              <w:t>Do přípravy projektu byli zapojeni pouze odběratelé (zákazníci), kterým bylo umožněno specifikovat požadavky na kvalitu zboží, což přispělo k lepšímu přizpůsobení nabídky jejich potřebám. Nejednalo se však o participaci ve smyslu komunitního plánování, veřejných projednání či zapojení místní správy a dalších aktérů do tvorby projektových záměrů.</w:t>
            </w:r>
          </w:p>
          <w:p w14:paraId="0A78FB33" w14:textId="77777777" w:rsidR="00420700" w:rsidRPr="00E4555D" w:rsidRDefault="00420700" w:rsidP="00420700">
            <w:pPr>
              <w:spacing w:after="60"/>
              <w:rPr>
                <w:rFonts w:cs="Arial"/>
              </w:rPr>
            </w:pPr>
            <w:r w:rsidRPr="00E4555D">
              <w:rPr>
                <w:rFonts w:cs="Arial"/>
              </w:rPr>
              <w:t>Z hlediska dopadu na realizaci SCLLD lze konstatovat, že:</w:t>
            </w:r>
          </w:p>
          <w:p w14:paraId="5E49910B" w14:textId="77777777" w:rsidR="00420700" w:rsidRPr="00E4555D" w:rsidRDefault="00420700" w:rsidP="00420700">
            <w:pPr>
              <w:numPr>
                <w:ilvl w:val="0"/>
                <w:numId w:val="44"/>
              </w:numPr>
              <w:spacing w:after="60"/>
              <w:rPr>
                <w:rFonts w:cs="Arial"/>
              </w:rPr>
            </w:pPr>
            <w:r w:rsidRPr="00E4555D">
              <w:rPr>
                <w:rFonts w:cs="Arial"/>
              </w:rPr>
              <w:t xml:space="preserve">nedošlo k rozvoji nových forem zapojování veřejnosti ani k zavedení komunikačních platforem, </w:t>
            </w:r>
          </w:p>
          <w:p w14:paraId="474E31B5" w14:textId="77777777" w:rsidR="00420700" w:rsidRPr="00E4555D" w:rsidRDefault="00420700" w:rsidP="00420700">
            <w:pPr>
              <w:numPr>
                <w:ilvl w:val="0"/>
                <w:numId w:val="44"/>
              </w:numPr>
              <w:spacing w:after="60"/>
              <w:rPr>
                <w:rFonts w:cs="Arial"/>
              </w:rPr>
            </w:pPr>
            <w:r w:rsidRPr="00E4555D">
              <w:rPr>
                <w:rFonts w:cs="Arial"/>
              </w:rPr>
              <w:t xml:space="preserve">spolupráce probíhala pouze v rámci obchodních vztahů se zákazníky, </w:t>
            </w:r>
          </w:p>
          <w:p w14:paraId="1DD5B703" w14:textId="77777777" w:rsidR="00420700" w:rsidRPr="00E4555D" w:rsidRDefault="00420700" w:rsidP="00420700">
            <w:pPr>
              <w:numPr>
                <w:ilvl w:val="0"/>
                <w:numId w:val="44"/>
              </w:numPr>
              <w:spacing w:after="60"/>
              <w:rPr>
                <w:rFonts w:cs="Arial"/>
              </w:rPr>
            </w:pPr>
            <w:r w:rsidRPr="00E4555D">
              <w:rPr>
                <w:rFonts w:cs="Arial"/>
              </w:rPr>
              <w:t xml:space="preserve">nebyly využity nástroje komunitního projednávání, anket či širších participativních procesů, </w:t>
            </w:r>
          </w:p>
          <w:p w14:paraId="2ADAA1CB" w14:textId="77777777" w:rsidR="00420700" w:rsidRPr="00E4555D" w:rsidRDefault="00420700" w:rsidP="00420700">
            <w:pPr>
              <w:numPr>
                <w:ilvl w:val="0"/>
                <w:numId w:val="44"/>
              </w:numPr>
              <w:spacing w:after="60"/>
              <w:rPr>
                <w:rFonts w:cs="Arial"/>
              </w:rPr>
            </w:pPr>
            <w:r w:rsidRPr="00E4555D">
              <w:rPr>
                <w:rFonts w:cs="Arial"/>
              </w:rPr>
              <w:t xml:space="preserve">zapojení místních aktérů a sektorů (neziskový, veřejný, podnikatelský) zůstalo omezené na běžnou ekonomickou spolupráci. </w:t>
            </w:r>
          </w:p>
          <w:p w14:paraId="207DA8F6" w14:textId="77777777" w:rsidR="00420700" w:rsidRPr="00E4555D" w:rsidRDefault="00420700" w:rsidP="00420700">
            <w:pPr>
              <w:spacing w:after="60"/>
              <w:rPr>
                <w:rFonts w:cs="Arial"/>
              </w:rPr>
            </w:pPr>
            <w:r w:rsidRPr="00E4555D">
              <w:rPr>
                <w:rFonts w:cs="Arial"/>
              </w:rPr>
              <w:t>Celkově tedy projekt nepřispěl významně ke zvýšení otevřenosti místní správy ani k rozvoji participativních procesů v rámci přípravy projektů MAS.</w:t>
            </w:r>
          </w:p>
          <w:p w14:paraId="455B2F96" w14:textId="77777777" w:rsidR="00E4555D" w:rsidRDefault="00E4555D" w:rsidP="00420700">
            <w:pPr>
              <w:spacing w:after="60"/>
              <w:rPr>
                <w:rFonts w:cs="Arial"/>
                <w:i/>
              </w:rPr>
            </w:pPr>
          </w:p>
          <w:p w14:paraId="22AB605A" w14:textId="16974C6A" w:rsidR="00420700" w:rsidRPr="006C42C8" w:rsidRDefault="00420700" w:rsidP="00420700">
            <w:pPr>
              <w:spacing w:after="60"/>
              <w:rPr>
                <w:rFonts w:cs="Arial"/>
                <w:i/>
              </w:rPr>
            </w:pPr>
            <w:r w:rsidRPr="006C42C8">
              <w:rPr>
                <w:rFonts w:cs="Arial"/>
                <w:i/>
              </w:rPr>
              <w:t>RTG vybavení pro veterinární praxi</w:t>
            </w:r>
          </w:p>
          <w:p w14:paraId="4522DCED" w14:textId="5EBB1EAC" w:rsidR="00420700" w:rsidRPr="00E4555D" w:rsidRDefault="00420700" w:rsidP="00420700">
            <w:pPr>
              <w:spacing w:after="60"/>
              <w:rPr>
                <w:rFonts w:cs="Arial"/>
              </w:rPr>
            </w:pPr>
            <w:r w:rsidRPr="00E4555D">
              <w:rPr>
                <w:rFonts w:cs="Arial"/>
              </w:rPr>
              <w:t>Projekt nebyl realizován způsobem, který by systematicky zapojoval veřejnost, neziskové organizace ani širší cílové skupiny do jeho přípravy v rámci výzev MAS.</w:t>
            </w:r>
          </w:p>
          <w:p w14:paraId="65825AA5" w14:textId="77777777" w:rsidR="00420700" w:rsidRPr="00E4555D" w:rsidRDefault="00420700" w:rsidP="00420700">
            <w:pPr>
              <w:spacing w:after="60"/>
              <w:rPr>
                <w:rFonts w:cs="Arial"/>
              </w:rPr>
            </w:pPr>
            <w:r w:rsidRPr="00E4555D">
              <w:rPr>
                <w:rFonts w:cs="Arial"/>
              </w:rPr>
              <w:t>V průběhu přípravy však byla využita odborná konzultace a výměna zkušeností s kolegy z praxe, zejména s ohledem na specifika RTG diagnostiky a požadavky na předkupní vyšetření koní. Tyto konzultace sloužily k lepšímu nastavení technického řešení projektu, nikoliv však k participaci veřejnosti či komunitnímu projednávání.</w:t>
            </w:r>
          </w:p>
          <w:p w14:paraId="54DC5105" w14:textId="77777777" w:rsidR="00420700" w:rsidRPr="00E4555D" w:rsidRDefault="00420700" w:rsidP="00420700">
            <w:pPr>
              <w:spacing w:after="60"/>
              <w:rPr>
                <w:rFonts w:cs="Arial"/>
              </w:rPr>
            </w:pPr>
            <w:r w:rsidRPr="00E4555D">
              <w:rPr>
                <w:rFonts w:cs="Arial"/>
              </w:rPr>
              <w:t>Z důvodu vysoce specializované povahy vybavení nebylo zapojení laické veřejnosti relevantní, protože tato skupina není schopna odborně posoudit technické parametry ani výhody jednotlivých řešení. Z tohoto důvodu neprobíhaly žádné formy komunitního plánování, veřejných debat ani širších participativních procesů.</w:t>
            </w:r>
          </w:p>
          <w:p w14:paraId="231D07EE" w14:textId="58774B2E" w:rsidR="00420700" w:rsidRPr="00E4555D" w:rsidRDefault="00420700" w:rsidP="00420700">
            <w:pPr>
              <w:spacing w:after="60"/>
              <w:rPr>
                <w:rFonts w:cs="Arial"/>
              </w:rPr>
            </w:pPr>
            <w:r w:rsidRPr="00E4555D">
              <w:rPr>
                <w:rFonts w:cs="Arial"/>
              </w:rPr>
              <w:t>Z hlediska dopadu na realizaci SCLLD lze tedy konstatovat, že:</w:t>
            </w:r>
          </w:p>
          <w:p w14:paraId="2BC60A82" w14:textId="77777777" w:rsidR="00420700" w:rsidRPr="00E4555D" w:rsidRDefault="00420700" w:rsidP="00420700">
            <w:pPr>
              <w:numPr>
                <w:ilvl w:val="0"/>
                <w:numId w:val="45"/>
              </w:numPr>
              <w:spacing w:after="60"/>
              <w:rPr>
                <w:rFonts w:cs="Arial"/>
              </w:rPr>
            </w:pPr>
            <w:r w:rsidRPr="00E4555D">
              <w:rPr>
                <w:rFonts w:cs="Arial"/>
              </w:rPr>
              <w:t xml:space="preserve">nedošlo k rozvoji nových komunikačních platforem ani participativních nástrojů, </w:t>
            </w:r>
          </w:p>
          <w:p w14:paraId="678DD6EB" w14:textId="77777777" w:rsidR="00420700" w:rsidRPr="00E4555D" w:rsidRDefault="00420700" w:rsidP="00420700">
            <w:pPr>
              <w:numPr>
                <w:ilvl w:val="0"/>
                <w:numId w:val="45"/>
              </w:numPr>
              <w:spacing w:after="60"/>
              <w:rPr>
                <w:rFonts w:cs="Arial"/>
              </w:rPr>
            </w:pPr>
            <w:r w:rsidRPr="00E4555D">
              <w:rPr>
                <w:rFonts w:cs="Arial"/>
              </w:rPr>
              <w:t xml:space="preserve">spolupráce probíhala pouze v odborné rovině mezi profesionály v daném oboru, </w:t>
            </w:r>
          </w:p>
          <w:p w14:paraId="477AF054" w14:textId="77777777" w:rsidR="00420700" w:rsidRPr="00E4555D" w:rsidRDefault="00420700" w:rsidP="00420700">
            <w:pPr>
              <w:numPr>
                <w:ilvl w:val="0"/>
                <w:numId w:val="45"/>
              </w:numPr>
              <w:spacing w:after="60"/>
              <w:rPr>
                <w:rFonts w:cs="Arial"/>
              </w:rPr>
            </w:pPr>
            <w:r w:rsidRPr="00E4555D">
              <w:rPr>
                <w:rFonts w:cs="Arial"/>
              </w:rPr>
              <w:t xml:space="preserve">využity byly zkušenosti z praxe, nikoliv zapojení veřejnosti nebo cílových skupin, </w:t>
            </w:r>
          </w:p>
          <w:p w14:paraId="5262A320" w14:textId="77777777" w:rsidR="00420700" w:rsidRPr="00E4555D" w:rsidRDefault="00420700" w:rsidP="00420700">
            <w:pPr>
              <w:numPr>
                <w:ilvl w:val="0"/>
                <w:numId w:val="45"/>
              </w:numPr>
              <w:spacing w:after="60"/>
              <w:rPr>
                <w:rFonts w:cs="Arial"/>
              </w:rPr>
            </w:pPr>
            <w:r w:rsidRPr="00E4555D">
              <w:rPr>
                <w:rFonts w:cs="Arial"/>
              </w:rPr>
              <w:t>projekt nepřispěl k systematickému zvýšení zapojení veřejnosti do přípravy projektů MAS.</w:t>
            </w:r>
          </w:p>
          <w:p w14:paraId="458F8B55" w14:textId="77777777" w:rsidR="00420700" w:rsidRPr="000F531B" w:rsidRDefault="00420700" w:rsidP="0078472F">
            <w:pPr>
              <w:spacing w:after="60"/>
              <w:rPr>
                <w:rFonts w:cs="Arial"/>
                <w:color w:val="EE0000"/>
                <w:u w:val="single"/>
              </w:rPr>
            </w:pPr>
          </w:p>
          <w:p w14:paraId="078AB4F4" w14:textId="630157BB" w:rsidR="0078472F" w:rsidRPr="006C42C8" w:rsidRDefault="00420700" w:rsidP="0078472F">
            <w:pPr>
              <w:spacing w:after="60"/>
              <w:rPr>
                <w:rFonts w:cs="Arial"/>
                <w:u w:val="single"/>
              </w:rPr>
            </w:pPr>
            <w:r w:rsidRPr="006C42C8">
              <w:rPr>
                <w:rFonts w:cs="Arial"/>
                <w:u w:val="single"/>
              </w:rPr>
              <w:t>F</w:t>
            </w:r>
            <w:r w:rsidR="0078472F" w:rsidRPr="006C42C8">
              <w:rPr>
                <w:rFonts w:cs="Arial"/>
                <w:u w:val="single"/>
              </w:rPr>
              <w:t>iche 5 Základní služby a obnova obcí</w:t>
            </w:r>
          </w:p>
          <w:p w14:paraId="6974A3F5" w14:textId="77777777" w:rsidR="00420700" w:rsidRPr="006C42C8" w:rsidRDefault="00420700" w:rsidP="00420700">
            <w:pPr>
              <w:spacing w:after="60"/>
              <w:rPr>
                <w:rFonts w:cs="Arial"/>
                <w:i/>
                <w:iCs/>
              </w:rPr>
            </w:pPr>
            <w:r w:rsidRPr="006C42C8">
              <w:rPr>
                <w:rFonts w:cs="Arial"/>
                <w:i/>
                <w:iCs/>
              </w:rPr>
              <w:t>Komunální technika pro údržbu veřejného prostoru</w:t>
            </w:r>
          </w:p>
          <w:p w14:paraId="782957B6" w14:textId="35CADF69" w:rsidR="00420700" w:rsidRPr="00E4555D" w:rsidRDefault="00420700" w:rsidP="00420700">
            <w:pPr>
              <w:spacing w:after="60"/>
              <w:rPr>
                <w:rFonts w:cs="Arial"/>
              </w:rPr>
            </w:pPr>
            <w:r w:rsidRPr="00E4555D">
              <w:rPr>
                <w:rFonts w:cs="Arial"/>
              </w:rPr>
              <w:t>Projekt nebyl připravován komunitním způsobem a nedošlo k systematickému zapojení veřejnosti, neziskových organizací ani dalších cílových skupin do jeho přípravy v rámci výzev MAS.</w:t>
            </w:r>
          </w:p>
          <w:p w14:paraId="6516E956" w14:textId="77777777" w:rsidR="00420700" w:rsidRPr="00E4555D" w:rsidRDefault="00420700" w:rsidP="00420700">
            <w:pPr>
              <w:spacing w:after="60"/>
              <w:rPr>
                <w:rFonts w:cs="Arial"/>
              </w:rPr>
            </w:pPr>
            <w:r w:rsidRPr="00E4555D">
              <w:rPr>
                <w:rFonts w:cs="Arial"/>
              </w:rPr>
              <w:t>Příprava projektu vycházela především z vlastních zkušeností a praktických poznatků žadatele. Doplňující informace byly získány také prostřednictvím profesní platformy „Sdružení komunálních služeb“, kde byly konzultovány zkušenosti z praxe a odborné aspekty řešení.</w:t>
            </w:r>
          </w:p>
          <w:p w14:paraId="3B026AC6" w14:textId="77777777" w:rsidR="00420700" w:rsidRPr="00E4555D" w:rsidRDefault="00420700" w:rsidP="00420700">
            <w:pPr>
              <w:spacing w:after="60"/>
              <w:rPr>
                <w:rFonts w:cs="Arial"/>
              </w:rPr>
            </w:pPr>
            <w:r w:rsidRPr="00E4555D">
              <w:rPr>
                <w:rFonts w:cs="Arial"/>
              </w:rPr>
              <w:t>I přes využití těchto odborných zdrojů nebyly realizovány žádné formy komunitního projednávání, veřejných diskusí ani dalších participativních nástrojů. Zapojení probíhalo výhradně na odborné úrovni mezi relevantními aktéry v rámci oboru.</w:t>
            </w:r>
          </w:p>
          <w:p w14:paraId="66C7024C" w14:textId="3BB8783E" w:rsidR="00420700" w:rsidRPr="00E4555D" w:rsidRDefault="00420700" w:rsidP="00420700">
            <w:pPr>
              <w:spacing w:after="60"/>
              <w:rPr>
                <w:rFonts w:cs="Arial"/>
              </w:rPr>
            </w:pPr>
            <w:r w:rsidRPr="00E4555D">
              <w:rPr>
                <w:rFonts w:cs="Arial"/>
              </w:rPr>
              <w:t>Z hlediska dopadu na realizaci SCLLD lze tedy shrnout, že:</w:t>
            </w:r>
          </w:p>
          <w:p w14:paraId="7BB00BAD" w14:textId="77777777" w:rsidR="00420700" w:rsidRPr="00E4555D" w:rsidRDefault="00420700" w:rsidP="00420700">
            <w:pPr>
              <w:numPr>
                <w:ilvl w:val="0"/>
                <w:numId w:val="46"/>
              </w:numPr>
              <w:spacing w:after="60"/>
              <w:rPr>
                <w:rFonts w:cs="Arial"/>
              </w:rPr>
            </w:pPr>
            <w:r w:rsidRPr="00E4555D">
              <w:rPr>
                <w:rFonts w:cs="Arial"/>
              </w:rPr>
              <w:lastRenderedPageBreak/>
              <w:t xml:space="preserve">nedošlo k rozvoji participativních procesů směrem k veřejnosti, </w:t>
            </w:r>
          </w:p>
          <w:p w14:paraId="2BBCE588" w14:textId="77777777" w:rsidR="00420700" w:rsidRPr="00E4555D" w:rsidRDefault="00420700" w:rsidP="00420700">
            <w:pPr>
              <w:numPr>
                <w:ilvl w:val="0"/>
                <w:numId w:val="46"/>
              </w:numPr>
              <w:spacing w:after="60"/>
              <w:rPr>
                <w:rFonts w:cs="Arial"/>
              </w:rPr>
            </w:pPr>
            <w:r w:rsidRPr="00E4555D">
              <w:rPr>
                <w:rFonts w:cs="Arial"/>
              </w:rPr>
              <w:t xml:space="preserve">nebyly zavedeny nové komunikační platformy pro zapojení občanů, </w:t>
            </w:r>
          </w:p>
          <w:p w14:paraId="08BE6BA6" w14:textId="77777777" w:rsidR="00420700" w:rsidRPr="00E4555D" w:rsidRDefault="00420700" w:rsidP="00420700">
            <w:pPr>
              <w:numPr>
                <w:ilvl w:val="0"/>
                <w:numId w:val="46"/>
              </w:numPr>
              <w:spacing w:after="60"/>
              <w:rPr>
                <w:rFonts w:cs="Arial"/>
              </w:rPr>
            </w:pPr>
            <w:r w:rsidRPr="00E4555D">
              <w:rPr>
                <w:rFonts w:cs="Arial"/>
              </w:rPr>
              <w:t xml:space="preserve">spolupráce probíhala pouze v rámci odborné sítě „Sdružení komunálních služeb“, </w:t>
            </w:r>
          </w:p>
          <w:p w14:paraId="0C347F99" w14:textId="77777777" w:rsidR="00420700" w:rsidRPr="00E4555D" w:rsidRDefault="00420700" w:rsidP="00420700">
            <w:pPr>
              <w:numPr>
                <w:ilvl w:val="0"/>
                <w:numId w:val="46"/>
              </w:numPr>
              <w:spacing w:after="60"/>
              <w:rPr>
                <w:rFonts w:cs="Arial"/>
              </w:rPr>
            </w:pPr>
            <w:r w:rsidRPr="00E4555D">
              <w:rPr>
                <w:rFonts w:cs="Arial"/>
              </w:rPr>
              <w:t xml:space="preserve">projekt byl připravován interně na základě zkušeností žadatele bez komunitního zapojení. </w:t>
            </w:r>
          </w:p>
          <w:p w14:paraId="531EE343" w14:textId="77777777" w:rsidR="00420700" w:rsidRPr="000F531B" w:rsidRDefault="00420700" w:rsidP="0078472F">
            <w:pPr>
              <w:spacing w:after="60"/>
              <w:rPr>
                <w:rFonts w:cs="Arial"/>
                <w:color w:val="EE0000"/>
                <w:u w:val="single"/>
              </w:rPr>
            </w:pPr>
          </w:p>
          <w:p w14:paraId="6F4CA45E" w14:textId="77777777" w:rsidR="0078472F" w:rsidRPr="00E1490F" w:rsidRDefault="0078472F" w:rsidP="0078472F">
            <w:pPr>
              <w:spacing w:after="60"/>
              <w:rPr>
                <w:rFonts w:cs="Arial"/>
                <w:b/>
                <w:bCs/>
              </w:rPr>
            </w:pPr>
            <w:r w:rsidRPr="00E1490F">
              <w:rPr>
                <w:rFonts w:cs="Arial"/>
                <w:b/>
                <w:bCs/>
              </w:rPr>
              <w:t>IROP</w:t>
            </w:r>
          </w:p>
          <w:p w14:paraId="6A4A9F09" w14:textId="77777777" w:rsidR="0078472F" w:rsidRPr="00E1490F" w:rsidRDefault="0078472F" w:rsidP="0078472F">
            <w:pPr>
              <w:spacing w:after="60"/>
              <w:rPr>
                <w:rFonts w:cs="Arial"/>
                <w:u w:val="single"/>
              </w:rPr>
            </w:pPr>
            <w:r w:rsidRPr="00E1490F">
              <w:rPr>
                <w:rFonts w:cs="Arial"/>
                <w:u w:val="single"/>
              </w:rPr>
              <w:t>Opatření 1 Doprava</w:t>
            </w:r>
          </w:p>
          <w:p w14:paraId="625DE1EB" w14:textId="7A4973C7" w:rsidR="00B40CD5" w:rsidRPr="00E4555D" w:rsidRDefault="00E4555D" w:rsidP="00B40CD5">
            <w:pPr>
              <w:spacing w:after="60"/>
              <w:rPr>
                <w:rFonts w:cs="Arial"/>
              </w:rPr>
            </w:pPr>
            <w:r w:rsidRPr="00E4555D">
              <w:rPr>
                <w:rFonts w:cs="Arial"/>
              </w:rPr>
              <w:t>Do přípravy projektů byla</w:t>
            </w:r>
            <w:r w:rsidR="00B40CD5" w:rsidRPr="00E4555D">
              <w:rPr>
                <w:rFonts w:cs="Arial"/>
              </w:rPr>
              <w:t xml:space="preserve"> zapojen</w:t>
            </w:r>
            <w:r w:rsidRPr="00E4555D">
              <w:rPr>
                <w:rFonts w:cs="Arial"/>
              </w:rPr>
              <w:t>a</w:t>
            </w:r>
            <w:r w:rsidR="00B40CD5" w:rsidRPr="00E4555D">
              <w:rPr>
                <w:rFonts w:cs="Arial"/>
              </w:rPr>
              <w:t xml:space="preserve"> veřejnost</w:t>
            </w:r>
            <w:r w:rsidRPr="00E4555D">
              <w:rPr>
                <w:rFonts w:cs="Arial"/>
              </w:rPr>
              <w:t xml:space="preserve"> </w:t>
            </w:r>
            <w:r w:rsidR="00B40CD5" w:rsidRPr="00E4555D">
              <w:rPr>
                <w:rFonts w:cs="Arial"/>
              </w:rPr>
              <w:t xml:space="preserve">a </w:t>
            </w:r>
            <w:r w:rsidRPr="00E4555D">
              <w:rPr>
                <w:rFonts w:cs="Arial"/>
              </w:rPr>
              <w:t xml:space="preserve">projekty </w:t>
            </w:r>
            <w:r w:rsidR="00B40CD5" w:rsidRPr="00E4555D">
              <w:rPr>
                <w:rFonts w:cs="Arial"/>
              </w:rPr>
              <w:t>byl</w:t>
            </w:r>
            <w:r w:rsidRPr="00E4555D">
              <w:rPr>
                <w:rFonts w:cs="Arial"/>
              </w:rPr>
              <w:t>y</w:t>
            </w:r>
            <w:r w:rsidR="00B40CD5" w:rsidRPr="00E4555D">
              <w:rPr>
                <w:rFonts w:cs="Arial"/>
              </w:rPr>
              <w:t xml:space="preserve"> realizován</w:t>
            </w:r>
            <w:r w:rsidRPr="00E4555D">
              <w:rPr>
                <w:rFonts w:cs="Arial"/>
              </w:rPr>
              <w:t>y</w:t>
            </w:r>
            <w:r w:rsidR="00B40CD5" w:rsidRPr="00E4555D">
              <w:rPr>
                <w:rFonts w:cs="Arial"/>
              </w:rPr>
              <w:t xml:space="preserve"> participativním způsobem.</w:t>
            </w:r>
          </w:p>
          <w:p w14:paraId="46B0D9D3" w14:textId="094D785B" w:rsidR="00B40CD5" w:rsidRPr="00E4555D" w:rsidRDefault="00B40CD5" w:rsidP="00B40CD5">
            <w:pPr>
              <w:spacing w:after="60"/>
              <w:rPr>
                <w:rFonts w:cs="Arial"/>
              </w:rPr>
            </w:pPr>
            <w:r w:rsidRPr="00E4555D">
              <w:rPr>
                <w:rFonts w:cs="Arial"/>
              </w:rPr>
              <w:t>Cílová skupina byla do přípravy projekt</w:t>
            </w:r>
            <w:r w:rsidR="00E4555D" w:rsidRPr="00E4555D">
              <w:rPr>
                <w:rFonts w:cs="Arial"/>
              </w:rPr>
              <w:t>ů</w:t>
            </w:r>
            <w:r w:rsidRPr="00E4555D">
              <w:rPr>
                <w:rFonts w:cs="Arial"/>
              </w:rPr>
              <w:t xml:space="preserve"> aktivně zapojena prostřednictvím veřejn</w:t>
            </w:r>
            <w:r w:rsidR="00E4555D" w:rsidRPr="00E4555D">
              <w:rPr>
                <w:rFonts w:cs="Arial"/>
              </w:rPr>
              <w:t>ých</w:t>
            </w:r>
            <w:r w:rsidRPr="00E4555D">
              <w:rPr>
                <w:rFonts w:cs="Arial"/>
              </w:rPr>
              <w:t xml:space="preserve"> schůz</w:t>
            </w:r>
            <w:r w:rsidR="00E4555D" w:rsidRPr="00E4555D">
              <w:rPr>
                <w:rFonts w:cs="Arial"/>
              </w:rPr>
              <w:t>í</w:t>
            </w:r>
            <w:r w:rsidRPr="00E4555D">
              <w:rPr>
                <w:rFonts w:cs="Arial"/>
              </w:rPr>
              <w:t xml:space="preserve"> občanů, kde měli účastníci možnost</w:t>
            </w:r>
            <w:r w:rsidR="00E4555D" w:rsidRPr="00E4555D">
              <w:rPr>
                <w:rFonts w:cs="Arial"/>
              </w:rPr>
              <w:t xml:space="preserve"> vznést</w:t>
            </w:r>
            <w:r w:rsidRPr="00E4555D">
              <w:rPr>
                <w:rFonts w:cs="Arial"/>
              </w:rPr>
              <w:t xml:space="preserve"> připomínky a podněty k</w:t>
            </w:r>
            <w:r w:rsidR="00E4555D" w:rsidRPr="00E4555D">
              <w:rPr>
                <w:rFonts w:cs="Arial"/>
              </w:rPr>
              <w:t> </w:t>
            </w:r>
            <w:r w:rsidRPr="00E4555D">
              <w:rPr>
                <w:rFonts w:cs="Arial"/>
              </w:rPr>
              <w:t>navrhovan</w:t>
            </w:r>
            <w:r w:rsidR="00E4555D" w:rsidRPr="00E4555D">
              <w:rPr>
                <w:rFonts w:cs="Arial"/>
              </w:rPr>
              <w:t xml:space="preserve">ým </w:t>
            </w:r>
            <w:r w:rsidRPr="00E4555D">
              <w:rPr>
                <w:rFonts w:cs="Arial"/>
              </w:rPr>
              <w:t xml:space="preserve"> záměr</w:t>
            </w:r>
            <w:r w:rsidR="00E4555D" w:rsidRPr="00E4555D">
              <w:rPr>
                <w:rFonts w:cs="Arial"/>
              </w:rPr>
              <w:t>ům</w:t>
            </w:r>
            <w:r w:rsidRPr="00E4555D">
              <w:rPr>
                <w:rFonts w:cs="Arial"/>
              </w:rPr>
              <w:t>. Tyto vstupy byly následně zohledněny při finalizaci projekt</w:t>
            </w:r>
            <w:r w:rsidR="00E4555D" w:rsidRPr="00E4555D">
              <w:rPr>
                <w:rFonts w:cs="Arial"/>
              </w:rPr>
              <w:t>ů</w:t>
            </w:r>
            <w:r w:rsidRPr="00E4555D">
              <w:rPr>
                <w:rFonts w:cs="Arial"/>
              </w:rPr>
              <w:t>.</w:t>
            </w:r>
          </w:p>
          <w:p w14:paraId="09A14B3F" w14:textId="77777777" w:rsidR="00B40CD5" w:rsidRPr="00E4555D" w:rsidRDefault="00B40CD5" w:rsidP="00B40CD5">
            <w:pPr>
              <w:spacing w:after="60"/>
              <w:rPr>
                <w:rFonts w:cs="Arial"/>
              </w:rPr>
            </w:pPr>
            <w:r w:rsidRPr="00E4555D">
              <w:rPr>
                <w:rFonts w:cs="Arial"/>
              </w:rPr>
              <w:t>Tento postup vedl k:</w:t>
            </w:r>
          </w:p>
          <w:p w14:paraId="0BD07054" w14:textId="77777777" w:rsidR="00B40CD5" w:rsidRPr="00E4555D" w:rsidRDefault="00B40CD5" w:rsidP="00B40CD5">
            <w:pPr>
              <w:numPr>
                <w:ilvl w:val="0"/>
                <w:numId w:val="50"/>
              </w:numPr>
              <w:spacing w:after="60"/>
              <w:rPr>
                <w:rFonts w:cs="Arial"/>
              </w:rPr>
            </w:pPr>
            <w:r w:rsidRPr="00E4555D">
              <w:rPr>
                <w:rFonts w:cs="Arial"/>
              </w:rPr>
              <w:t xml:space="preserve">přímému zapojení občanů do rozhodovacího procesu, </w:t>
            </w:r>
          </w:p>
          <w:p w14:paraId="56720215" w14:textId="77777777" w:rsidR="00B40CD5" w:rsidRPr="00E4555D" w:rsidRDefault="00B40CD5" w:rsidP="00B40CD5">
            <w:pPr>
              <w:numPr>
                <w:ilvl w:val="0"/>
                <w:numId w:val="50"/>
              </w:numPr>
              <w:spacing w:after="60"/>
              <w:rPr>
                <w:rFonts w:cs="Arial"/>
              </w:rPr>
            </w:pPr>
            <w:r w:rsidRPr="00E4555D">
              <w:rPr>
                <w:rFonts w:cs="Arial"/>
              </w:rPr>
              <w:t xml:space="preserve">využití znalostí místního prostředí a potřeb obyvatel, </w:t>
            </w:r>
          </w:p>
          <w:p w14:paraId="6EC6C8FA" w14:textId="77777777" w:rsidR="00B40CD5" w:rsidRPr="00E4555D" w:rsidRDefault="00B40CD5" w:rsidP="00B40CD5">
            <w:pPr>
              <w:numPr>
                <w:ilvl w:val="0"/>
                <w:numId w:val="50"/>
              </w:numPr>
              <w:spacing w:after="60"/>
              <w:rPr>
                <w:rFonts w:cs="Arial"/>
              </w:rPr>
            </w:pPr>
            <w:r w:rsidRPr="00E4555D">
              <w:rPr>
                <w:rFonts w:cs="Arial"/>
              </w:rPr>
              <w:t xml:space="preserve">posílení komunikace mezi veřejností a realizátorem projektu, </w:t>
            </w:r>
          </w:p>
          <w:p w14:paraId="5B19077E" w14:textId="77777777" w:rsidR="00B40CD5" w:rsidRPr="00E4555D" w:rsidRDefault="00B40CD5" w:rsidP="00B40CD5">
            <w:pPr>
              <w:numPr>
                <w:ilvl w:val="0"/>
                <w:numId w:val="50"/>
              </w:numPr>
              <w:spacing w:after="60"/>
              <w:rPr>
                <w:rFonts w:cs="Arial"/>
              </w:rPr>
            </w:pPr>
            <w:r w:rsidRPr="00E4555D">
              <w:rPr>
                <w:rFonts w:cs="Arial"/>
              </w:rPr>
              <w:t xml:space="preserve">zvýšení transparentnosti a otevřenosti při přípravě projektu. </w:t>
            </w:r>
          </w:p>
          <w:p w14:paraId="6A416388" w14:textId="3A0376D7" w:rsidR="00B40CD5" w:rsidRPr="00E4555D" w:rsidRDefault="00B40CD5" w:rsidP="00B40CD5">
            <w:pPr>
              <w:spacing w:after="60"/>
              <w:rPr>
                <w:rFonts w:cs="Arial"/>
              </w:rPr>
            </w:pPr>
            <w:r w:rsidRPr="00E4555D">
              <w:rPr>
                <w:rFonts w:cs="Arial"/>
              </w:rPr>
              <w:t>Projekt</w:t>
            </w:r>
            <w:r w:rsidR="00E4555D" w:rsidRPr="00E4555D">
              <w:rPr>
                <w:rFonts w:cs="Arial"/>
              </w:rPr>
              <w:t>y</w:t>
            </w:r>
            <w:r w:rsidRPr="00E4555D">
              <w:rPr>
                <w:rFonts w:cs="Arial"/>
              </w:rPr>
              <w:t xml:space="preserve"> tak představuj</w:t>
            </w:r>
            <w:r w:rsidR="00E4555D" w:rsidRPr="00E4555D">
              <w:rPr>
                <w:rFonts w:cs="Arial"/>
              </w:rPr>
              <w:t>í</w:t>
            </w:r>
            <w:r w:rsidRPr="00E4555D">
              <w:rPr>
                <w:rFonts w:cs="Arial"/>
              </w:rPr>
              <w:t xml:space="preserve"> příklad dobré praxe v oblasti komunitního plánování a participace veřejnosti v rámci realizace SCLLD.</w:t>
            </w:r>
          </w:p>
          <w:p w14:paraId="34F0C443" w14:textId="77777777" w:rsidR="006C42C8" w:rsidRPr="000F531B" w:rsidRDefault="006C42C8" w:rsidP="0078472F">
            <w:pPr>
              <w:spacing w:after="60"/>
              <w:rPr>
                <w:rFonts w:cs="Arial"/>
                <w:color w:val="EE0000"/>
                <w:u w:val="single"/>
              </w:rPr>
            </w:pPr>
          </w:p>
          <w:p w14:paraId="4BC403E5" w14:textId="77777777" w:rsidR="0078472F" w:rsidRPr="00BF74E2" w:rsidRDefault="0078472F" w:rsidP="0078472F">
            <w:pPr>
              <w:spacing w:after="60"/>
              <w:rPr>
                <w:rFonts w:cs="Arial"/>
                <w:u w:val="single"/>
              </w:rPr>
            </w:pPr>
            <w:r w:rsidRPr="00BF74E2">
              <w:rPr>
                <w:rFonts w:cs="Arial"/>
                <w:u w:val="single"/>
              </w:rPr>
              <w:t>Opatření 2 Hasiči</w:t>
            </w:r>
          </w:p>
          <w:p w14:paraId="30F5D164" w14:textId="08347250" w:rsidR="000F531B" w:rsidRPr="00BF74E2" w:rsidRDefault="000F531B" w:rsidP="000F531B">
            <w:pPr>
              <w:spacing w:after="60"/>
              <w:rPr>
                <w:rFonts w:cs="Arial"/>
              </w:rPr>
            </w:pPr>
            <w:r w:rsidRPr="00BF74E2">
              <w:rPr>
                <w:rFonts w:cs="Arial"/>
              </w:rPr>
              <w:t>Projekt přispěl k vyšší míře zapojení cílových skupin do jeho přípravy a byl připravován komunitním způsobem.</w:t>
            </w:r>
          </w:p>
          <w:p w14:paraId="616EC989" w14:textId="246E8CF2" w:rsidR="000F531B" w:rsidRPr="00BF74E2" w:rsidRDefault="000F531B" w:rsidP="000F531B">
            <w:pPr>
              <w:spacing w:after="60"/>
              <w:rPr>
                <w:rFonts w:cs="Arial"/>
              </w:rPr>
            </w:pPr>
            <w:r w:rsidRPr="00BF74E2">
              <w:rPr>
                <w:rFonts w:cs="Arial"/>
              </w:rPr>
              <w:t>Cílovou skupinou projektu byli</w:t>
            </w:r>
            <w:r w:rsidR="00BF74E2" w:rsidRPr="00BF74E2">
              <w:rPr>
                <w:rFonts w:cs="Arial"/>
              </w:rPr>
              <w:t xml:space="preserve"> </w:t>
            </w:r>
            <w:r w:rsidRPr="00BF74E2">
              <w:rPr>
                <w:rFonts w:cs="Arial"/>
              </w:rPr>
              <w:t>členové SDH a JSDHO obce Libějice, kteří se aktivně podíleli na konzultacích. Společně byl definován předmět projektu a stanoveny technické požadavky na pořízení přívěsu pro hašení. Jejich praktické zkušenosti z činnosti v terénu byly klíčové pro správné nastavení parametrů vybavení.</w:t>
            </w:r>
          </w:p>
          <w:p w14:paraId="72366F4C" w14:textId="35C91B5F" w:rsidR="000F531B" w:rsidRPr="00BF74E2" w:rsidRDefault="000F531B" w:rsidP="000F531B">
            <w:pPr>
              <w:spacing w:after="60"/>
              <w:rPr>
                <w:rFonts w:cs="Arial"/>
              </w:rPr>
            </w:pPr>
            <w:r w:rsidRPr="00BF74E2">
              <w:rPr>
                <w:rFonts w:cs="Arial"/>
              </w:rPr>
              <w:t>Vzhledem k velikosti obce a úzkému propojení místní komunity lze konstatovat, že zapojení členů SDH mělo velmi široký komunitní přesah.</w:t>
            </w:r>
          </w:p>
          <w:p w14:paraId="2D58B158" w14:textId="3D31D790" w:rsidR="000F531B" w:rsidRPr="00BF74E2" w:rsidRDefault="000F531B" w:rsidP="000F531B">
            <w:pPr>
              <w:spacing w:after="60"/>
              <w:rPr>
                <w:rFonts w:cs="Arial"/>
              </w:rPr>
            </w:pPr>
            <w:r w:rsidRPr="00BF74E2">
              <w:rPr>
                <w:rFonts w:cs="Arial"/>
              </w:rPr>
              <w:t>Z hlediska dopadu na realizaci SCLLD lze tedy shrnout, že:</w:t>
            </w:r>
          </w:p>
          <w:p w14:paraId="3E9844D3" w14:textId="468F84AB" w:rsidR="000F531B" w:rsidRPr="00BF74E2" w:rsidRDefault="00BF74E2" w:rsidP="000F531B">
            <w:pPr>
              <w:numPr>
                <w:ilvl w:val="0"/>
                <w:numId w:val="47"/>
              </w:numPr>
              <w:spacing w:after="60"/>
              <w:rPr>
                <w:rFonts w:cs="Arial"/>
              </w:rPr>
            </w:pPr>
            <w:r w:rsidRPr="00BF74E2">
              <w:rPr>
                <w:rFonts w:cs="Arial"/>
              </w:rPr>
              <w:t xml:space="preserve">došlo k </w:t>
            </w:r>
            <w:r w:rsidR="000F531B" w:rsidRPr="00BF74E2">
              <w:rPr>
                <w:rFonts w:cs="Arial"/>
              </w:rPr>
              <w:t xml:space="preserve">aktivnímu zapojení místních aktérů do přípravy projektu, </w:t>
            </w:r>
          </w:p>
          <w:p w14:paraId="729533E8" w14:textId="55D70390" w:rsidR="000F531B" w:rsidRPr="00BF74E2" w:rsidRDefault="00BF74E2" w:rsidP="000F531B">
            <w:pPr>
              <w:numPr>
                <w:ilvl w:val="0"/>
                <w:numId w:val="47"/>
              </w:numPr>
              <w:spacing w:after="60"/>
              <w:rPr>
                <w:rFonts w:cs="Arial"/>
              </w:rPr>
            </w:pPr>
            <w:r w:rsidRPr="00BF74E2">
              <w:rPr>
                <w:rFonts w:cs="Arial"/>
              </w:rPr>
              <w:t xml:space="preserve">byly </w:t>
            </w:r>
            <w:r w:rsidR="000F531B" w:rsidRPr="00BF74E2">
              <w:rPr>
                <w:rFonts w:cs="Arial"/>
              </w:rPr>
              <w:t>využit</w:t>
            </w:r>
            <w:r w:rsidRPr="00BF74E2">
              <w:rPr>
                <w:rFonts w:cs="Arial"/>
              </w:rPr>
              <w:t>y</w:t>
            </w:r>
            <w:r w:rsidR="000F531B" w:rsidRPr="00BF74E2">
              <w:rPr>
                <w:rFonts w:cs="Arial"/>
              </w:rPr>
              <w:t xml:space="preserve"> znalost</w:t>
            </w:r>
            <w:r w:rsidRPr="00BF74E2">
              <w:rPr>
                <w:rFonts w:cs="Arial"/>
              </w:rPr>
              <w:t>i</w:t>
            </w:r>
            <w:r w:rsidR="000F531B" w:rsidRPr="00BF74E2">
              <w:rPr>
                <w:rFonts w:cs="Arial"/>
              </w:rPr>
              <w:t xml:space="preserve"> a zkušenost</w:t>
            </w:r>
            <w:r w:rsidRPr="00BF74E2">
              <w:rPr>
                <w:rFonts w:cs="Arial"/>
              </w:rPr>
              <w:t>i</w:t>
            </w:r>
            <w:r w:rsidR="000F531B" w:rsidRPr="00BF74E2">
              <w:rPr>
                <w:rFonts w:cs="Arial"/>
              </w:rPr>
              <w:t xml:space="preserve"> z místního prostředí, </w:t>
            </w:r>
          </w:p>
          <w:p w14:paraId="60F542A4" w14:textId="64F66205" w:rsidR="000F531B" w:rsidRPr="00BF74E2" w:rsidRDefault="00BF74E2" w:rsidP="000F531B">
            <w:pPr>
              <w:numPr>
                <w:ilvl w:val="0"/>
                <w:numId w:val="47"/>
              </w:numPr>
              <w:spacing w:after="60"/>
              <w:rPr>
                <w:rFonts w:cs="Arial"/>
              </w:rPr>
            </w:pPr>
            <w:r w:rsidRPr="00BF74E2">
              <w:rPr>
                <w:rFonts w:cs="Arial"/>
              </w:rPr>
              <w:t xml:space="preserve">byla </w:t>
            </w:r>
            <w:r w:rsidR="000F531B" w:rsidRPr="00BF74E2">
              <w:rPr>
                <w:rFonts w:cs="Arial"/>
              </w:rPr>
              <w:t>posílen</w:t>
            </w:r>
            <w:r w:rsidRPr="00BF74E2">
              <w:rPr>
                <w:rFonts w:cs="Arial"/>
              </w:rPr>
              <w:t>a</w:t>
            </w:r>
            <w:r w:rsidR="000F531B" w:rsidRPr="00BF74E2">
              <w:rPr>
                <w:rFonts w:cs="Arial"/>
              </w:rPr>
              <w:t xml:space="preserve"> spolupráce v rámci veřejného a komunitního sektoru, </w:t>
            </w:r>
          </w:p>
          <w:p w14:paraId="3C0A750E" w14:textId="563ACD8A" w:rsidR="000F531B" w:rsidRPr="00BF74E2" w:rsidRDefault="00BF74E2" w:rsidP="000F531B">
            <w:pPr>
              <w:numPr>
                <w:ilvl w:val="0"/>
                <w:numId w:val="47"/>
              </w:numPr>
              <w:spacing w:after="60"/>
              <w:rPr>
                <w:rFonts w:cs="Arial"/>
              </w:rPr>
            </w:pPr>
            <w:r w:rsidRPr="00BF74E2">
              <w:rPr>
                <w:rFonts w:cs="Arial"/>
              </w:rPr>
              <w:t xml:space="preserve">byly </w:t>
            </w:r>
            <w:r w:rsidR="000F531B" w:rsidRPr="00BF74E2">
              <w:rPr>
                <w:rFonts w:cs="Arial"/>
              </w:rPr>
              <w:t>efektivn</w:t>
            </w:r>
            <w:r w:rsidRPr="00BF74E2">
              <w:rPr>
                <w:rFonts w:cs="Arial"/>
              </w:rPr>
              <w:t>ě</w:t>
            </w:r>
            <w:r w:rsidR="000F531B" w:rsidRPr="00BF74E2">
              <w:rPr>
                <w:rFonts w:cs="Arial"/>
              </w:rPr>
              <w:t xml:space="preserve"> nastaven</w:t>
            </w:r>
            <w:r w:rsidRPr="00BF74E2">
              <w:rPr>
                <w:rFonts w:cs="Arial"/>
              </w:rPr>
              <w:t>y</w:t>
            </w:r>
            <w:r w:rsidR="000F531B" w:rsidRPr="00BF74E2">
              <w:rPr>
                <w:rFonts w:cs="Arial"/>
              </w:rPr>
              <w:t xml:space="preserve"> technick</w:t>
            </w:r>
            <w:r w:rsidRPr="00BF74E2">
              <w:rPr>
                <w:rFonts w:cs="Arial"/>
              </w:rPr>
              <w:t>é</w:t>
            </w:r>
            <w:r w:rsidR="000F531B" w:rsidRPr="00BF74E2">
              <w:rPr>
                <w:rFonts w:cs="Arial"/>
              </w:rPr>
              <w:t xml:space="preserve"> parametr</w:t>
            </w:r>
            <w:r w:rsidRPr="00BF74E2">
              <w:rPr>
                <w:rFonts w:cs="Arial"/>
              </w:rPr>
              <w:t>y</w:t>
            </w:r>
            <w:r w:rsidR="000F531B" w:rsidRPr="00BF74E2">
              <w:rPr>
                <w:rFonts w:cs="Arial"/>
              </w:rPr>
              <w:t xml:space="preserve"> odpovídajících reálným potřebám uživatelů. </w:t>
            </w:r>
          </w:p>
          <w:p w14:paraId="78396E01" w14:textId="77777777" w:rsidR="000F531B" w:rsidRPr="00BF74E2" w:rsidRDefault="000F531B" w:rsidP="000F531B">
            <w:pPr>
              <w:spacing w:after="60"/>
              <w:rPr>
                <w:rFonts w:cs="Arial"/>
              </w:rPr>
            </w:pPr>
            <w:r w:rsidRPr="00BF74E2">
              <w:rPr>
                <w:rFonts w:cs="Arial"/>
              </w:rPr>
              <w:t>Projekt tedy lze hodnotit jako připravený participativním způsobem s významným zapojením místní komunity.</w:t>
            </w:r>
          </w:p>
          <w:p w14:paraId="58A1254F" w14:textId="77777777" w:rsidR="00420700" w:rsidRDefault="00420700" w:rsidP="0078472F">
            <w:pPr>
              <w:spacing w:after="60"/>
              <w:rPr>
                <w:rFonts w:cs="Arial"/>
                <w:u w:val="single"/>
              </w:rPr>
            </w:pPr>
          </w:p>
          <w:p w14:paraId="39D64A0C" w14:textId="77777777" w:rsidR="0078472F" w:rsidRDefault="0078472F" w:rsidP="0078472F">
            <w:pPr>
              <w:spacing w:after="60"/>
              <w:rPr>
                <w:rFonts w:cs="Arial"/>
                <w:u w:val="single"/>
              </w:rPr>
            </w:pPr>
            <w:r w:rsidRPr="00C42ED6">
              <w:rPr>
                <w:rFonts w:cs="Arial"/>
                <w:u w:val="single"/>
              </w:rPr>
              <w:t>Opatření 3 Vzdělávání</w:t>
            </w:r>
          </w:p>
          <w:p w14:paraId="23B45474" w14:textId="534D407E" w:rsidR="000F531B" w:rsidRPr="00517BF3" w:rsidRDefault="000F531B" w:rsidP="000F531B">
            <w:pPr>
              <w:spacing w:after="60"/>
              <w:rPr>
                <w:rFonts w:cs="Arial"/>
              </w:rPr>
            </w:pPr>
            <w:r w:rsidRPr="00517BF3">
              <w:rPr>
                <w:rFonts w:cs="Arial"/>
              </w:rPr>
              <w:t>Projekty nebyly připravovány komunitním ani participativním způsobem ve smyslu systematického zapojení veřejnosti nebo širších cílových skupin do přípravy projektů v rámci výzev MAS.</w:t>
            </w:r>
          </w:p>
          <w:p w14:paraId="58189D49" w14:textId="656CD166" w:rsidR="000F531B" w:rsidRPr="00517BF3" w:rsidRDefault="000F531B" w:rsidP="000F531B">
            <w:pPr>
              <w:spacing w:after="60"/>
              <w:rPr>
                <w:rFonts w:cs="Arial"/>
              </w:rPr>
            </w:pPr>
            <w:r w:rsidRPr="00517BF3">
              <w:rPr>
                <w:rFonts w:cs="Arial"/>
              </w:rPr>
              <w:t>Do přípravy projektu byli zapojeni pouze vybraní učitelé, kteří poskytovali zpětnou vazbu k plánovaným aktivitám</w:t>
            </w:r>
            <w:r w:rsidR="00517BF3" w:rsidRPr="00517BF3">
              <w:rPr>
                <w:rFonts w:cs="Arial"/>
              </w:rPr>
              <w:t xml:space="preserve">. </w:t>
            </w:r>
            <w:r w:rsidRPr="00517BF3">
              <w:rPr>
                <w:rFonts w:cs="Arial"/>
              </w:rPr>
              <w:t>Tato spolupráce měla spíše formu odborné konzultace a zpětné vazby na plánované řešení.</w:t>
            </w:r>
          </w:p>
          <w:p w14:paraId="4356EDBC" w14:textId="77777777" w:rsidR="000F531B" w:rsidRPr="00517BF3" w:rsidRDefault="000F531B" w:rsidP="000F531B">
            <w:pPr>
              <w:spacing w:after="60"/>
              <w:rPr>
                <w:rFonts w:cs="Arial"/>
              </w:rPr>
            </w:pPr>
            <w:r w:rsidRPr="00517BF3">
              <w:rPr>
                <w:rFonts w:cs="Arial"/>
              </w:rPr>
              <w:lastRenderedPageBreak/>
              <w:t>I přes tuto dílčí spolupráci však nedošlo k širšímu zapojení dalších aktérů, rodičů, žáků či veřejnosti ani k využití nástrojů komunitního projednávání, anket nebo jiných participativních forem.</w:t>
            </w:r>
          </w:p>
          <w:p w14:paraId="78EB1491" w14:textId="4BEECF26" w:rsidR="000F531B" w:rsidRPr="00517BF3" w:rsidRDefault="000F531B" w:rsidP="000F531B">
            <w:pPr>
              <w:spacing w:after="60"/>
              <w:rPr>
                <w:rFonts w:cs="Arial"/>
              </w:rPr>
            </w:pPr>
            <w:r w:rsidRPr="00517BF3">
              <w:rPr>
                <w:rFonts w:cs="Arial"/>
              </w:rPr>
              <w:t>Z hlediska dopadu na realizaci SCLLD lze tedy shrnout, že:</w:t>
            </w:r>
          </w:p>
          <w:p w14:paraId="6D81059F" w14:textId="77777777" w:rsidR="000F531B" w:rsidRPr="00517BF3" w:rsidRDefault="000F531B" w:rsidP="000F531B">
            <w:pPr>
              <w:numPr>
                <w:ilvl w:val="0"/>
                <w:numId w:val="48"/>
              </w:numPr>
              <w:spacing w:after="60"/>
              <w:rPr>
                <w:rFonts w:cs="Arial"/>
              </w:rPr>
            </w:pPr>
            <w:r w:rsidRPr="00517BF3">
              <w:rPr>
                <w:rFonts w:cs="Arial"/>
              </w:rPr>
              <w:t xml:space="preserve">projekt nebyl připravován komunitním způsobem, </w:t>
            </w:r>
          </w:p>
          <w:p w14:paraId="09C183D9" w14:textId="77777777" w:rsidR="000F531B" w:rsidRPr="00517BF3" w:rsidRDefault="000F531B" w:rsidP="000F531B">
            <w:pPr>
              <w:numPr>
                <w:ilvl w:val="0"/>
                <w:numId w:val="48"/>
              </w:numPr>
              <w:spacing w:after="60"/>
              <w:rPr>
                <w:rFonts w:cs="Arial"/>
              </w:rPr>
            </w:pPr>
            <w:r w:rsidRPr="00517BF3">
              <w:rPr>
                <w:rFonts w:cs="Arial"/>
              </w:rPr>
              <w:t xml:space="preserve">zapojení učitelů mělo charakter odborné konzultace, </w:t>
            </w:r>
          </w:p>
          <w:p w14:paraId="5FEBE2A3" w14:textId="77777777" w:rsidR="000F531B" w:rsidRPr="00517BF3" w:rsidRDefault="000F531B" w:rsidP="000F531B">
            <w:pPr>
              <w:numPr>
                <w:ilvl w:val="0"/>
                <w:numId w:val="48"/>
              </w:numPr>
              <w:spacing w:after="60"/>
              <w:rPr>
                <w:rFonts w:cs="Arial"/>
              </w:rPr>
            </w:pPr>
            <w:r w:rsidRPr="00517BF3">
              <w:rPr>
                <w:rFonts w:cs="Arial"/>
              </w:rPr>
              <w:t xml:space="preserve">nebyly využity formální nástroje zapojování veřejnosti či cílových skupin, </w:t>
            </w:r>
          </w:p>
          <w:p w14:paraId="77627A00" w14:textId="77777777" w:rsidR="000F531B" w:rsidRPr="00517BF3" w:rsidRDefault="000F531B" w:rsidP="000F531B">
            <w:pPr>
              <w:numPr>
                <w:ilvl w:val="0"/>
                <w:numId w:val="48"/>
              </w:numPr>
              <w:spacing w:after="60"/>
              <w:rPr>
                <w:rFonts w:cs="Arial"/>
              </w:rPr>
            </w:pPr>
            <w:r w:rsidRPr="00517BF3">
              <w:rPr>
                <w:rFonts w:cs="Arial"/>
              </w:rPr>
              <w:t>projekt nevznikal na základě širší participace místní komunity.</w:t>
            </w:r>
          </w:p>
          <w:p w14:paraId="13CD3F1C" w14:textId="77777777" w:rsidR="000F531B" w:rsidRDefault="000F531B" w:rsidP="0078472F">
            <w:pPr>
              <w:spacing w:after="60"/>
              <w:rPr>
                <w:rFonts w:cs="Arial"/>
                <w:u w:val="single"/>
              </w:rPr>
            </w:pPr>
          </w:p>
          <w:p w14:paraId="6CE390BD" w14:textId="77777777" w:rsidR="0078472F" w:rsidRDefault="0078472F" w:rsidP="0078472F">
            <w:pPr>
              <w:spacing w:after="60"/>
              <w:rPr>
                <w:rFonts w:cs="Arial"/>
                <w:u w:val="single"/>
              </w:rPr>
            </w:pPr>
            <w:r w:rsidRPr="00C42ED6">
              <w:rPr>
                <w:rFonts w:cs="Arial"/>
                <w:u w:val="single"/>
              </w:rPr>
              <w:t>Opatření 4 Sociální služby</w:t>
            </w:r>
          </w:p>
          <w:p w14:paraId="5AD30F6E" w14:textId="52C2AB74" w:rsidR="000F531B" w:rsidRPr="00C72FD1" w:rsidRDefault="000F531B" w:rsidP="000F531B">
            <w:pPr>
              <w:spacing w:after="60"/>
              <w:rPr>
                <w:rFonts w:cs="Arial"/>
              </w:rPr>
            </w:pPr>
            <w:r w:rsidRPr="00C72FD1">
              <w:rPr>
                <w:rFonts w:cs="Arial"/>
              </w:rPr>
              <w:t>Projekt nebyl připravován na základě zapojení veřejnosti ani cílových skupin do jeho tvorby v rámci výzev MAS.</w:t>
            </w:r>
          </w:p>
          <w:p w14:paraId="6E03E51F" w14:textId="77777777" w:rsidR="000F531B" w:rsidRPr="00C72FD1" w:rsidRDefault="000F531B" w:rsidP="000F531B">
            <w:pPr>
              <w:spacing w:after="60"/>
              <w:rPr>
                <w:rFonts w:cs="Arial"/>
              </w:rPr>
            </w:pPr>
            <w:r w:rsidRPr="00C72FD1">
              <w:rPr>
                <w:rFonts w:cs="Arial"/>
              </w:rPr>
              <w:t>Poskytovatel měl potřeby cílových skupin dostatečně zmapované díky dlouhodobé spolupráci s místními správami, což umožnilo průběžné získávání relevantních informací o situaci a potřebách v daném území. Tato spolupráce však měla spíše informativní a odborný charakter.</w:t>
            </w:r>
          </w:p>
          <w:p w14:paraId="1F0C51F7" w14:textId="77777777" w:rsidR="00C72FD1" w:rsidRDefault="00C72FD1" w:rsidP="00C72FD1">
            <w:pPr>
              <w:spacing w:after="60"/>
              <w:rPr>
                <w:rFonts w:cs="Arial"/>
              </w:rPr>
            </w:pPr>
            <w:r w:rsidRPr="00517BF3">
              <w:rPr>
                <w:rFonts w:cs="Arial"/>
              </w:rPr>
              <w:t>Z hlediska dopadu na realizaci SCLLD lze tedy shrnout, že:</w:t>
            </w:r>
          </w:p>
          <w:p w14:paraId="742B1C98" w14:textId="413D796D" w:rsidR="00C72FD1" w:rsidRPr="00C72FD1" w:rsidRDefault="00C72FD1" w:rsidP="00C72FD1">
            <w:pPr>
              <w:pStyle w:val="Odstavecseseznamem"/>
              <w:numPr>
                <w:ilvl w:val="0"/>
                <w:numId w:val="52"/>
              </w:numPr>
              <w:spacing w:after="60"/>
              <w:rPr>
                <w:rFonts w:ascii="Arial" w:hAnsi="Arial" w:cs="Arial"/>
                <w:sz w:val="22"/>
                <w:szCs w:val="22"/>
              </w:rPr>
            </w:pPr>
            <w:r w:rsidRPr="00C72FD1">
              <w:rPr>
                <w:rFonts w:ascii="Arial" w:hAnsi="Arial" w:cs="Arial"/>
                <w:sz w:val="22"/>
                <w:szCs w:val="22"/>
              </w:rPr>
              <w:t>projekt nebyl připravován komunitním způsobem,</w:t>
            </w:r>
          </w:p>
          <w:p w14:paraId="2BDB21BB" w14:textId="125124F6" w:rsidR="00C72FD1" w:rsidRPr="00C72FD1" w:rsidRDefault="00C72FD1" w:rsidP="00C72FD1">
            <w:pPr>
              <w:pStyle w:val="Odstavecseseznamem"/>
              <w:numPr>
                <w:ilvl w:val="0"/>
                <w:numId w:val="52"/>
              </w:numPr>
              <w:spacing w:after="60"/>
              <w:rPr>
                <w:rFonts w:ascii="Arial" w:hAnsi="Arial" w:cs="Arial"/>
                <w:sz w:val="22"/>
                <w:szCs w:val="22"/>
              </w:rPr>
            </w:pPr>
            <w:r w:rsidRPr="00C72FD1">
              <w:rPr>
                <w:rFonts w:ascii="Arial" w:hAnsi="Arial" w:cs="Arial"/>
                <w:sz w:val="22"/>
                <w:szCs w:val="22"/>
              </w:rPr>
              <w:t>nebyly využity formální nástroje zapojování veřejnosti či cílových skupin</w:t>
            </w:r>
          </w:p>
          <w:p w14:paraId="6329FF61" w14:textId="7C5D1AAA" w:rsidR="00C72FD1" w:rsidRPr="00C72FD1" w:rsidRDefault="00C72FD1" w:rsidP="00C72FD1">
            <w:pPr>
              <w:pStyle w:val="Odstavecseseznamem"/>
              <w:numPr>
                <w:ilvl w:val="0"/>
                <w:numId w:val="51"/>
              </w:numPr>
              <w:spacing w:after="60"/>
              <w:rPr>
                <w:rFonts w:ascii="Arial" w:hAnsi="Arial" w:cs="Arial"/>
                <w:sz w:val="22"/>
                <w:szCs w:val="22"/>
              </w:rPr>
            </w:pPr>
            <w:r w:rsidRPr="00C72FD1">
              <w:rPr>
                <w:rFonts w:ascii="Arial" w:hAnsi="Arial" w:cs="Arial"/>
                <w:sz w:val="22"/>
                <w:szCs w:val="22"/>
              </w:rPr>
              <w:t>p</w:t>
            </w:r>
            <w:r w:rsidR="000F531B" w:rsidRPr="00C72FD1">
              <w:rPr>
                <w:rFonts w:ascii="Arial" w:hAnsi="Arial" w:cs="Arial"/>
                <w:sz w:val="22"/>
                <w:szCs w:val="22"/>
              </w:rPr>
              <w:t xml:space="preserve">rojekt nevznikal na základě přímé participace občanů či organizací, ale na </w:t>
            </w:r>
          </w:p>
          <w:p w14:paraId="2679C143" w14:textId="73140C55" w:rsidR="000F531B" w:rsidRPr="00C72FD1" w:rsidRDefault="000F531B" w:rsidP="00C72FD1">
            <w:pPr>
              <w:pStyle w:val="Odstavecseseznamem"/>
              <w:spacing w:after="60"/>
              <w:ind w:left="720"/>
              <w:rPr>
                <w:rFonts w:ascii="Arial" w:hAnsi="Arial" w:cs="Arial"/>
                <w:sz w:val="22"/>
                <w:szCs w:val="22"/>
              </w:rPr>
            </w:pPr>
            <w:r w:rsidRPr="00C72FD1">
              <w:rPr>
                <w:rFonts w:ascii="Arial" w:hAnsi="Arial" w:cs="Arial"/>
                <w:sz w:val="22"/>
                <w:szCs w:val="22"/>
              </w:rPr>
              <w:t>základě zkušeností a informací získaných z praxe a spolupráce s místními správami.</w:t>
            </w:r>
          </w:p>
          <w:p w14:paraId="0EB81E8D" w14:textId="77777777" w:rsidR="000F531B" w:rsidRDefault="000F531B" w:rsidP="0078472F">
            <w:pPr>
              <w:spacing w:after="60"/>
              <w:rPr>
                <w:rFonts w:cs="Arial"/>
                <w:u w:val="single"/>
              </w:rPr>
            </w:pPr>
          </w:p>
          <w:p w14:paraId="71348F74" w14:textId="77777777" w:rsidR="0078472F" w:rsidRDefault="0078472F" w:rsidP="0078472F">
            <w:pPr>
              <w:spacing w:after="60"/>
              <w:rPr>
                <w:rFonts w:cs="Arial"/>
                <w:u w:val="single"/>
              </w:rPr>
            </w:pPr>
            <w:r w:rsidRPr="00C42ED6">
              <w:rPr>
                <w:rFonts w:cs="Arial"/>
                <w:u w:val="single"/>
              </w:rPr>
              <w:t>Opatření 5 Cestovní ruch</w:t>
            </w:r>
          </w:p>
          <w:p w14:paraId="31EAFD49" w14:textId="157F6756" w:rsidR="000F531B" w:rsidRPr="00E27230" w:rsidRDefault="000F531B" w:rsidP="000F531B">
            <w:pPr>
              <w:spacing w:after="60"/>
              <w:rPr>
                <w:rFonts w:cs="Arial"/>
              </w:rPr>
            </w:pPr>
            <w:r w:rsidRPr="00E27230">
              <w:rPr>
                <w:rFonts w:cs="Arial"/>
              </w:rPr>
              <w:t>Realizace SCLLD v tomto případě přispěla k zapojení organizace</w:t>
            </w:r>
            <w:r w:rsidR="00017918" w:rsidRPr="00E27230">
              <w:rPr>
                <w:rFonts w:cs="Arial"/>
              </w:rPr>
              <w:t xml:space="preserve"> </w:t>
            </w:r>
            <w:r w:rsidRPr="00E27230">
              <w:rPr>
                <w:rFonts w:cs="Arial"/>
              </w:rPr>
              <w:t>Toulava, o.p.s. do přípravy projektu.</w:t>
            </w:r>
          </w:p>
          <w:p w14:paraId="1F039A09" w14:textId="77777777" w:rsidR="000F531B" w:rsidRPr="00E27230" w:rsidRDefault="000F531B" w:rsidP="000F531B">
            <w:pPr>
              <w:spacing w:after="60"/>
              <w:rPr>
                <w:rFonts w:cs="Arial"/>
              </w:rPr>
            </w:pPr>
            <w:r w:rsidRPr="00E27230">
              <w:rPr>
                <w:rFonts w:cs="Arial"/>
              </w:rPr>
              <w:t>Cílová skupina (turisté) nebyla zapojena přímo do tvorby projektu, nicméně jejich potřeby a preference byly dlouhodobě sledovány a vyhodnocovány prostřednictvím činnosti Toulava, o.p.s., která se systematicky zaměřuje na rozvoj, koordinaci a propagaci cestovního ruchu v daném území.</w:t>
            </w:r>
          </w:p>
          <w:p w14:paraId="68390DCE" w14:textId="77777777" w:rsidR="000F531B" w:rsidRPr="00E27230" w:rsidRDefault="000F531B" w:rsidP="000F531B">
            <w:pPr>
              <w:spacing w:after="60"/>
              <w:rPr>
                <w:rFonts w:cs="Arial"/>
              </w:rPr>
            </w:pPr>
            <w:r w:rsidRPr="00E27230">
              <w:rPr>
                <w:rFonts w:cs="Arial"/>
              </w:rPr>
              <w:t>Projekt tak vznikal na základě odborné práce této organizace, která zastupuje zájmy návštěvníků regionu a zprostředkovává jejich potřeby do plánování rozvojových aktivit. Tímto způsobem byly využity znalosti prostředí a zkušenosti z dlouhodobé práce s cílovou skupinou.</w:t>
            </w:r>
          </w:p>
          <w:p w14:paraId="6FD37D10" w14:textId="5A7C2C97" w:rsidR="000F531B" w:rsidRPr="00E27230" w:rsidRDefault="000F531B" w:rsidP="000F531B">
            <w:pPr>
              <w:spacing w:after="60"/>
              <w:rPr>
                <w:rFonts w:cs="Arial"/>
              </w:rPr>
            </w:pPr>
            <w:r w:rsidRPr="00E27230">
              <w:rPr>
                <w:rFonts w:cs="Arial"/>
              </w:rPr>
              <w:t>Z hlediska dopadu na realizaci SCLLD lze tedy shrnout, že:</w:t>
            </w:r>
          </w:p>
          <w:p w14:paraId="1F71B7DD" w14:textId="77777777" w:rsidR="000F531B" w:rsidRPr="00E27230" w:rsidRDefault="000F531B" w:rsidP="000F531B">
            <w:pPr>
              <w:numPr>
                <w:ilvl w:val="0"/>
                <w:numId w:val="49"/>
              </w:numPr>
              <w:spacing w:after="60"/>
              <w:rPr>
                <w:rFonts w:cs="Arial"/>
              </w:rPr>
            </w:pPr>
            <w:r w:rsidRPr="00E27230">
              <w:rPr>
                <w:rFonts w:cs="Arial"/>
              </w:rPr>
              <w:t xml:space="preserve">přímé zapojení cílové skupiny neproběhlo, </w:t>
            </w:r>
          </w:p>
          <w:p w14:paraId="68A7663C" w14:textId="77777777" w:rsidR="000F531B" w:rsidRPr="00E27230" w:rsidRDefault="000F531B" w:rsidP="000F531B">
            <w:pPr>
              <w:numPr>
                <w:ilvl w:val="0"/>
                <w:numId w:val="49"/>
              </w:numPr>
              <w:spacing w:after="60"/>
              <w:rPr>
                <w:rFonts w:cs="Arial"/>
              </w:rPr>
            </w:pPr>
            <w:r w:rsidRPr="00E27230">
              <w:rPr>
                <w:rFonts w:cs="Arial"/>
              </w:rPr>
              <w:t xml:space="preserve">zapojena byla organizace zastupující zájmy cílové skupiny (Toulava, o.p.s.), </w:t>
            </w:r>
          </w:p>
          <w:p w14:paraId="7909FA8A" w14:textId="77777777" w:rsidR="000F531B" w:rsidRPr="00E27230" w:rsidRDefault="000F531B" w:rsidP="000F531B">
            <w:pPr>
              <w:numPr>
                <w:ilvl w:val="0"/>
                <w:numId w:val="49"/>
              </w:numPr>
              <w:spacing w:after="60"/>
              <w:rPr>
                <w:rFonts w:cs="Arial"/>
              </w:rPr>
            </w:pPr>
            <w:r w:rsidRPr="00E27230">
              <w:rPr>
                <w:rFonts w:cs="Arial"/>
              </w:rPr>
              <w:t xml:space="preserve">projekt byl založen na dlouhodobém monitoringu potřeb turistů, </w:t>
            </w:r>
          </w:p>
          <w:p w14:paraId="52474CDD" w14:textId="7B21B034" w:rsidR="0078472F" w:rsidRPr="00017918" w:rsidRDefault="000F531B" w:rsidP="00F223F7">
            <w:pPr>
              <w:numPr>
                <w:ilvl w:val="0"/>
                <w:numId w:val="49"/>
              </w:numPr>
              <w:spacing w:after="60"/>
              <w:rPr>
                <w:rFonts w:cs="Arial"/>
                <w:u w:val="single"/>
              </w:rPr>
            </w:pPr>
            <w:r w:rsidRPr="00E27230">
              <w:rPr>
                <w:rFonts w:cs="Arial"/>
              </w:rPr>
              <w:t>nebyly využity další formy komunitního projednávání či přímé participace veřejnosti</w:t>
            </w:r>
            <w:r w:rsidR="00E27230">
              <w:rPr>
                <w:rFonts w:cs="Arial"/>
              </w:rPr>
              <w:t>.</w:t>
            </w:r>
          </w:p>
        </w:tc>
      </w:tr>
      <w:tr w:rsidR="00D30908" w:rsidRPr="00BD4BCC" w14:paraId="6C3F0930" w14:textId="77777777" w:rsidTr="00B75588">
        <w:tc>
          <w:tcPr>
            <w:tcW w:w="9062" w:type="dxa"/>
            <w:shd w:val="clear" w:color="auto" w:fill="C6D9F1" w:themeFill="text2" w:themeFillTint="33"/>
          </w:tcPr>
          <w:p w14:paraId="2858A858" w14:textId="0A7EC2D6" w:rsidR="00596A13" w:rsidRPr="00B334A1" w:rsidRDefault="006C0CAB" w:rsidP="00B334A1">
            <w:pPr>
              <w:spacing w:after="60"/>
              <w:rPr>
                <w:rFonts w:cs="Arial"/>
                <w:b/>
                <w:color w:val="000000" w:themeColor="text1"/>
              </w:rPr>
            </w:pPr>
            <w:r w:rsidRPr="00B75588">
              <w:rPr>
                <w:rFonts w:cs="Arial"/>
                <w:b/>
                <w:color w:val="000000" w:themeColor="text1"/>
              </w:rPr>
              <w:lastRenderedPageBreak/>
              <w:t>II</w:t>
            </w:r>
            <w:r w:rsidR="00D30908" w:rsidRPr="00B75588">
              <w:rPr>
                <w:rFonts w:cs="Arial"/>
                <w:b/>
                <w:color w:val="000000" w:themeColor="text1"/>
              </w:rPr>
              <w:t>.</w:t>
            </w:r>
            <w:r w:rsidR="003D201E" w:rsidRPr="00B75588">
              <w:rPr>
                <w:rFonts w:cs="Arial"/>
                <w:b/>
                <w:color w:val="000000" w:themeColor="text1"/>
              </w:rPr>
              <w:t>5</w:t>
            </w:r>
            <w:r w:rsidR="00D30908" w:rsidRPr="00B75588">
              <w:rPr>
                <w:rFonts w:cs="Arial"/>
                <w:b/>
                <w:color w:val="000000" w:themeColor="text1"/>
              </w:rPr>
              <w:t xml:space="preserve">.2) </w:t>
            </w:r>
            <w:r w:rsidR="007F0E40" w:rsidRPr="00B75588">
              <w:rPr>
                <w:rFonts w:cs="Arial"/>
                <w:b/>
                <w:color w:val="000000" w:themeColor="text1"/>
              </w:rPr>
              <w:t>Přispívají</w:t>
            </w:r>
            <w:r w:rsidR="00D30908" w:rsidRPr="00B75588">
              <w:rPr>
                <w:rFonts w:cs="Arial"/>
                <w:b/>
                <w:color w:val="000000" w:themeColor="text1"/>
              </w:rPr>
              <w:t xml:space="preserve"> projekty v jednotlivých Programových rámcích k posílení sociálního kapitálu</w:t>
            </w:r>
            <w:r w:rsidR="00D30908" w:rsidRPr="00B75588">
              <w:rPr>
                <w:rStyle w:val="Znakapoznpodarou"/>
                <w:rFonts w:cs="Arial"/>
                <w:b/>
                <w:color w:val="000000" w:themeColor="text1"/>
              </w:rPr>
              <w:footnoteReference w:id="10"/>
            </w:r>
            <w:r w:rsidR="00D30908" w:rsidRPr="00B75588">
              <w:rPr>
                <w:rFonts w:cs="Arial"/>
                <w:b/>
                <w:color w:val="000000" w:themeColor="text1"/>
              </w:rPr>
              <w:t xml:space="preserve"> v území MAS?  </w:t>
            </w:r>
          </w:p>
        </w:tc>
      </w:tr>
      <w:tr w:rsidR="00D30908" w:rsidRPr="00CD77B2" w14:paraId="1FAA2533" w14:textId="77777777" w:rsidTr="006A6CBF">
        <w:tc>
          <w:tcPr>
            <w:tcW w:w="9062" w:type="dxa"/>
          </w:tcPr>
          <w:p w14:paraId="2E6E89E5" w14:textId="77777777" w:rsidR="003F5426" w:rsidRPr="003F5426" w:rsidRDefault="00D30908" w:rsidP="00C47F8A">
            <w:pPr>
              <w:spacing w:after="60"/>
              <w:rPr>
                <w:rFonts w:cs="Arial"/>
                <w:color w:val="000000" w:themeColor="text1"/>
              </w:rPr>
            </w:pPr>
            <w:r w:rsidRPr="003F5426">
              <w:rPr>
                <w:rFonts w:cs="Arial"/>
                <w:color w:val="000000" w:themeColor="text1"/>
              </w:rPr>
              <w:t xml:space="preserve">Odpověď: </w:t>
            </w:r>
          </w:p>
          <w:p w14:paraId="2E4ECA0D" w14:textId="2AAADB6D" w:rsidR="00D30908" w:rsidRPr="00950D70" w:rsidRDefault="00177076" w:rsidP="00C47F8A">
            <w:pPr>
              <w:spacing w:after="60"/>
              <w:rPr>
                <w:rFonts w:cs="Arial"/>
                <w:color w:val="000000" w:themeColor="text1"/>
              </w:rPr>
            </w:pPr>
            <w:r w:rsidRPr="003F5426">
              <w:rPr>
                <w:rFonts w:cs="Arial"/>
                <w:color w:val="000000" w:themeColor="text1"/>
              </w:rPr>
              <w:lastRenderedPageBreak/>
              <w:t>Projekty realizované v SP SZP a IROP přispívají k posílení sociálního kapitálu jen v malé míře. Jednotliví žadatelé sdílí své zkušenosti s realizací projektu mezi sebou</w:t>
            </w:r>
            <w:r w:rsidR="00561512" w:rsidRPr="003F5426">
              <w:rPr>
                <w:rFonts w:cs="Arial"/>
                <w:color w:val="000000" w:themeColor="text1"/>
              </w:rPr>
              <w:t xml:space="preserve"> a zároveň projekt prezentují na svých webových stránkách.</w:t>
            </w:r>
          </w:p>
        </w:tc>
      </w:tr>
      <w:tr w:rsidR="00D30908" w:rsidRPr="00CD77B2" w14:paraId="0529D39E" w14:textId="77777777" w:rsidTr="00B75588">
        <w:tc>
          <w:tcPr>
            <w:tcW w:w="9062" w:type="dxa"/>
            <w:shd w:val="clear" w:color="auto" w:fill="C6D9F1" w:themeFill="text2" w:themeFillTint="33"/>
          </w:tcPr>
          <w:p w14:paraId="60FA80BE" w14:textId="20638B1F" w:rsidR="00AC060F" w:rsidRPr="00B334A1" w:rsidRDefault="006C0CAB" w:rsidP="00B334A1">
            <w:pPr>
              <w:spacing w:after="60"/>
              <w:rPr>
                <w:rFonts w:cs="Arial"/>
                <w:b/>
                <w:color w:val="000000" w:themeColor="text1"/>
              </w:rPr>
            </w:pPr>
            <w:r w:rsidRPr="00B75588">
              <w:rPr>
                <w:rFonts w:cs="Arial"/>
                <w:b/>
                <w:color w:val="000000" w:themeColor="text1"/>
              </w:rPr>
              <w:lastRenderedPageBreak/>
              <w:t>II</w:t>
            </w:r>
            <w:r w:rsidR="00EC4982" w:rsidRPr="00B75588">
              <w:rPr>
                <w:rFonts w:cs="Arial"/>
                <w:b/>
                <w:color w:val="000000" w:themeColor="text1"/>
              </w:rPr>
              <w:t>.</w:t>
            </w:r>
            <w:r w:rsidR="003D201E" w:rsidRPr="00B75588">
              <w:rPr>
                <w:rFonts w:cs="Arial"/>
                <w:b/>
                <w:color w:val="000000" w:themeColor="text1"/>
              </w:rPr>
              <w:t>5</w:t>
            </w:r>
            <w:r w:rsidR="00EC4982" w:rsidRPr="00B75588">
              <w:rPr>
                <w:rFonts w:cs="Arial"/>
                <w:b/>
                <w:color w:val="000000" w:themeColor="text1"/>
              </w:rPr>
              <w:t>.3</w:t>
            </w:r>
            <w:r w:rsidR="00D30908" w:rsidRPr="00B75588">
              <w:rPr>
                <w:rFonts w:cs="Arial"/>
                <w:b/>
                <w:color w:val="000000" w:themeColor="text1"/>
              </w:rPr>
              <w:t xml:space="preserve">) </w:t>
            </w:r>
            <w:r w:rsidR="00A21595" w:rsidRPr="00B75588">
              <w:rPr>
                <w:rFonts w:cs="Arial"/>
                <w:b/>
                <w:color w:val="000000" w:themeColor="text1"/>
              </w:rPr>
              <w:t xml:space="preserve">Přináší projekty realizované v rámci výzev </w:t>
            </w:r>
            <w:r w:rsidR="00D30908" w:rsidRPr="00B75588">
              <w:rPr>
                <w:rFonts w:cs="Arial"/>
                <w:b/>
                <w:color w:val="000000" w:themeColor="text1"/>
              </w:rPr>
              <w:t xml:space="preserve">MAS </w:t>
            </w:r>
            <w:r w:rsidR="00A21595" w:rsidRPr="00B75588">
              <w:rPr>
                <w:rFonts w:cs="Arial"/>
                <w:b/>
                <w:color w:val="000000" w:themeColor="text1"/>
              </w:rPr>
              <w:t>inovace, tj. nová řešení v místním kontextu</w:t>
            </w:r>
            <w:r w:rsidR="00D30908" w:rsidRPr="00B75588">
              <w:rPr>
                <w:rFonts w:cs="Arial"/>
                <w:b/>
                <w:color w:val="000000" w:themeColor="text1"/>
              </w:rPr>
              <w:t xml:space="preserve">?   </w:t>
            </w:r>
            <w:r w:rsidR="0020794F" w:rsidRPr="00B334A1">
              <w:rPr>
                <w:rFonts w:cs="Arial"/>
                <w:i/>
                <w:highlight w:val="lightGray"/>
              </w:rPr>
              <w:t xml:space="preserve"> </w:t>
            </w:r>
          </w:p>
        </w:tc>
      </w:tr>
      <w:tr w:rsidR="00D30908" w:rsidRPr="00CD77B2" w14:paraId="65DD23F1" w14:textId="77777777" w:rsidTr="006A6CBF">
        <w:tc>
          <w:tcPr>
            <w:tcW w:w="9062" w:type="dxa"/>
          </w:tcPr>
          <w:p w14:paraId="2F2D54B8" w14:textId="77777777" w:rsidR="003F5426" w:rsidRDefault="00D30908" w:rsidP="00C47F8A">
            <w:pPr>
              <w:spacing w:after="60"/>
              <w:rPr>
                <w:rFonts w:cs="Arial"/>
                <w:color w:val="000000" w:themeColor="text1"/>
              </w:rPr>
            </w:pPr>
            <w:r w:rsidRPr="003F5426">
              <w:rPr>
                <w:rFonts w:cs="Arial"/>
                <w:color w:val="000000" w:themeColor="text1"/>
              </w:rPr>
              <w:t xml:space="preserve">Odpověď: </w:t>
            </w:r>
          </w:p>
          <w:p w14:paraId="3E56923B" w14:textId="33431299" w:rsidR="00561512" w:rsidRPr="003F5426" w:rsidRDefault="00561512" w:rsidP="00C47F8A">
            <w:pPr>
              <w:spacing w:after="60"/>
              <w:rPr>
                <w:rFonts w:cs="Arial"/>
                <w:color w:val="000000" w:themeColor="text1"/>
              </w:rPr>
            </w:pPr>
            <w:r w:rsidRPr="003F5426">
              <w:rPr>
                <w:rFonts w:cs="Arial"/>
                <w:color w:val="000000" w:themeColor="text1"/>
              </w:rPr>
              <w:t>Projekty realizované v SP SZP naplňovaly definici inovace stanovenou MAS. Realizované projekty přispěly k modernizaci vybavení žadatelů, došlo ke zvýšení kvality služeb a konkurenceschopnosti.</w:t>
            </w:r>
          </w:p>
          <w:p w14:paraId="36FB684D" w14:textId="155A2553" w:rsidR="00D30908" w:rsidRPr="00CD77B2" w:rsidRDefault="00561512" w:rsidP="00C47F8A">
            <w:pPr>
              <w:spacing w:after="60"/>
              <w:rPr>
                <w:rFonts w:cs="Arial"/>
              </w:rPr>
            </w:pPr>
            <w:r w:rsidRPr="003F5426">
              <w:rPr>
                <w:rFonts w:cs="Arial"/>
                <w:color w:val="000000" w:themeColor="text1"/>
              </w:rPr>
              <w:t>Rovněž projekty IROP využívají nové technologie při realizaci nebo při nákupu moderního vybavení pro obce, školy a posílení služeb.</w:t>
            </w:r>
          </w:p>
        </w:tc>
      </w:tr>
      <w:tr w:rsidR="00AD1F26" w:rsidRPr="00CD77B2" w14:paraId="3E4E5927" w14:textId="77777777" w:rsidTr="00B75588">
        <w:tc>
          <w:tcPr>
            <w:tcW w:w="9062" w:type="dxa"/>
            <w:shd w:val="clear" w:color="auto" w:fill="C6D9F1" w:themeFill="text2" w:themeFillTint="33"/>
          </w:tcPr>
          <w:p w14:paraId="077C156B" w14:textId="26E26197" w:rsidR="00AD1F26" w:rsidRPr="00B334A1" w:rsidRDefault="006C0CAB" w:rsidP="00AD1F26">
            <w:pPr>
              <w:spacing w:after="60"/>
              <w:rPr>
                <w:rFonts w:cs="Arial"/>
                <w:b/>
                <w:color w:val="000000" w:themeColor="text1"/>
              </w:rPr>
            </w:pPr>
            <w:r>
              <w:rPr>
                <w:rFonts w:cs="Arial"/>
                <w:b/>
                <w:color w:val="000000" w:themeColor="text1"/>
              </w:rPr>
              <w:t>II</w:t>
            </w:r>
            <w:r w:rsidR="00EC4982">
              <w:rPr>
                <w:rFonts w:cs="Arial"/>
                <w:b/>
                <w:color w:val="000000" w:themeColor="text1"/>
              </w:rPr>
              <w:t>.</w:t>
            </w:r>
            <w:r w:rsidR="003D201E">
              <w:rPr>
                <w:rFonts w:cs="Arial"/>
                <w:b/>
                <w:color w:val="000000" w:themeColor="text1"/>
              </w:rPr>
              <w:t>5</w:t>
            </w:r>
            <w:r w:rsidR="00EC4982">
              <w:rPr>
                <w:rFonts w:cs="Arial"/>
                <w:b/>
                <w:color w:val="000000" w:themeColor="text1"/>
              </w:rPr>
              <w:t>.4</w:t>
            </w:r>
            <w:r w:rsidR="00AD1F26" w:rsidRPr="00AD1F26">
              <w:rPr>
                <w:rFonts w:cs="Arial"/>
                <w:b/>
                <w:color w:val="000000" w:themeColor="text1"/>
              </w:rPr>
              <w:t xml:space="preserve">) </w:t>
            </w:r>
            <w:r w:rsidR="002054A8">
              <w:rPr>
                <w:rFonts w:cs="Arial"/>
                <w:b/>
                <w:color w:val="000000" w:themeColor="text1"/>
              </w:rPr>
              <w:t>Přináší projekty realizované v rámci výzev MAS synergické a multiplikační efekty, kterých by nebylo dosaženo prostřednictvím individuálních projektů?</w:t>
            </w:r>
            <w:r w:rsidR="00AD1F26" w:rsidRPr="00D30908">
              <w:rPr>
                <w:rFonts w:cs="Arial"/>
                <w:b/>
                <w:color w:val="000000" w:themeColor="text1"/>
              </w:rPr>
              <w:t xml:space="preserve">  </w:t>
            </w:r>
            <w:r w:rsidR="00AD1F26" w:rsidRPr="00E540EF">
              <w:rPr>
                <w:rFonts w:cs="Arial"/>
                <w:b/>
                <w:color w:val="000000" w:themeColor="text1"/>
              </w:rPr>
              <w:t xml:space="preserve"> </w:t>
            </w:r>
          </w:p>
        </w:tc>
      </w:tr>
      <w:tr w:rsidR="00AD1F26" w:rsidRPr="00CD77B2" w14:paraId="2A4C0AFC" w14:textId="77777777" w:rsidTr="006A6CBF">
        <w:tc>
          <w:tcPr>
            <w:tcW w:w="9062" w:type="dxa"/>
          </w:tcPr>
          <w:p w14:paraId="5EBEF83F" w14:textId="77777777" w:rsidR="00AD1F26" w:rsidRPr="00CD77B2" w:rsidRDefault="00AD1F26" w:rsidP="00C47F8A">
            <w:pPr>
              <w:spacing w:after="60"/>
              <w:rPr>
                <w:rFonts w:cs="Arial"/>
              </w:rPr>
            </w:pPr>
            <w:r w:rsidRPr="00CD77B2">
              <w:rPr>
                <w:rFonts w:cs="Arial"/>
              </w:rPr>
              <w:t xml:space="preserve">Odpověď: </w:t>
            </w:r>
          </w:p>
          <w:p w14:paraId="66805F44" w14:textId="0734941B" w:rsidR="00AD1F26" w:rsidRDefault="005D0416" w:rsidP="00C47F8A">
            <w:pPr>
              <w:spacing w:after="60"/>
              <w:rPr>
                <w:rFonts w:cs="Arial"/>
              </w:rPr>
            </w:pPr>
            <w:r w:rsidRPr="005D0416">
              <w:rPr>
                <w:rFonts w:cs="Arial"/>
              </w:rPr>
              <w:t>Díky podpoře získané prostřednictvím MAS žadatelé zkvalitnili sv</w:t>
            </w:r>
            <w:r w:rsidR="003F5426">
              <w:rPr>
                <w:rFonts w:cs="Arial"/>
              </w:rPr>
              <w:t>á</w:t>
            </w:r>
            <w:r w:rsidRPr="005D0416">
              <w:rPr>
                <w:rFonts w:cs="Arial"/>
              </w:rPr>
              <w:t xml:space="preserve"> zázemí, rozšířili a zlepšili poskytované služby a posílili svou celkovou kapacitu </w:t>
            </w:r>
            <w:r w:rsidR="003F5426">
              <w:rPr>
                <w:rFonts w:cs="Arial"/>
              </w:rPr>
              <w:t xml:space="preserve">v budoucnosti využitelnou </w:t>
            </w:r>
            <w:r w:rsidRPr="005D0416">
              <w:rPr>
                <w:rFonts w:cs="Arial"/>
              </w:rPr>
              <w:t>k dalšímu rozvoji. Tyto projekty zároveň vytvořily předpoklady pro navazující investice z jiných zdrojů financování. Dochází tak k synergickým a multiplikačním efektům, kdy původní podpora generuje další rozvojové aktivity v území.</w:t>
            </w:r>
          </w:p>
          <w:p w14:paraId="2106677E" w14:textId="77777777" w:rsidR="005D0416" w:rsidRDefault="005D0416" w:rsidP="00C47F8A">
            <w:pPr>
              <w:spacing w:after="60"/>
              <w:rPr>
                <w:rFonts w:cs="Arial"/>
              </w:rPr>
            </w:pPr>
            <w:r>
              <w:rPr>
                <w:rFonts w:cs="Arial"/>
              </w:rPr>
              <w:t>U projekt</w:t>
            </w:r>
            <w:r w:rsidR="00E155A1">
              <w:rPr>
                <w:rFonts w:cs="Arial"/>
              </w:rPr>
              <w:t>ů</w:t>
            </w:r>
            <w:r>
              <w:rPr>
                <w:rFonts w:cs="Arial"/>
              </w:rPr>
              <w:t xml:space="preserve"> IROP došlo k navázání </w:t>
            </w:r>
            <w:r w:rsidR="00E155A1">
              <w:rPr>
                <w:rFonts w:cs="Arial"/>
              </w:rPr>
              <w:t>na předchozí investice v realizacích infrastruktury pro bezpečnou dopravu a vzdělávání.</w:t>
            </w:r>
          </w:p>
          <w:p w14:paraId="5F4662E0" w14:textId="5B0001C3" w:rsidR="00BC1651" w:rsidRPr="00CD77B2" w:rsidRDefault="00BC1651" w:rsidP="00C47F8A">
            <w:pPr>
              <w:spacing w:after="60"/>
              <w:rPr>
                <w:rFonts w:cs="Arial"/>
              </w:rPr>
            </w:pPr>
            <w:r w:rsidRPr="00BC1651">
              <w:rPr>
                <w:rFonts w:cs="Arial"/>
              </w:rPr>
              <w:t>U projektu MAS realizovaného z OPZ+ byla navázána spolupráce s organizacemi, které v předchozím období realizovaly své projekty prostřednictvím MAS. Do projektu byly zapojeny čtyři organizace, jejichž aktivity navazovaly na již dříve zahájené činnosti. Jedna z aktivit je zaměřena na podporu dobrovolnictví, další tři pak na podporu neformálně pečujících, provoz komunitního centra pro osoby pečující o malé děti a trénink pracovních dovedností.</w:t>
            </w:r>
          </w:p>
        </w:tc>
      </w:tr>
      <w:tr w:rsidR="006A6CBF" w:rsidRPr="00CD77B2" w14:paraId="679E9173" w14:textId="77777777" w:rsidTr="00B75588">
        <w:tc>
          <w:tcPr>
            <w:tcW w:w="9062" w:type="dxa"/>
            <w:shd w:val="clear" w:color="auto" w:fill="C6D9F1" w:themeFill="text2" w:themeFillTint="33"/>
          </w:tcPr>
          <w:p w14:paraId="1D65DB66" w14:textId="3F6028EE" w:rsidR="006A6CBF" w:rsidRPr="00B334A1" w:rsidRDefault="006A6CBF" w:rsidP="006A6CBF">
            <w:pPr>
              <w:spacing w:after="60"/>
              <w:rPr>
                <w:rFonts w:cs="Arial"/>
                <w:b/>
                <w:color w:val="000000" w:themeColor="text1"/>
              </w:rPr>
            </w:pPr>
            <w:r>
              <w:rPr>
                <w:rFonts w:cs="Arial"/>
                <w:b/>
                <w:color w:val="000000" w:themeColor="text1"/>
              </w:rPr>
              <w:t>II.5.5</w:t>
            </w:r>
            <w:r w:rsidRPr="00AD1F26">
              <w:rPr>
                <w:rFonts w:cs="Arial"/>
                <w:b/>
                <w:color w:val="000000" w:themeColor="text1"/>
              </w:rPr>
              <w:t xml:space="preserve">) </w:t>
            </w:r>
            <w:r>
              <w:rPr>
                <w:rFonts w:cs="Arial"/>
                <w:b/>
                <w:color w:val="000000" w:themeColor="text1"/>
              </w:rPr>
              <w:t>Přispívají projekty realizované v rámci výzev MAS v PR SP SZP k naplňování konceptu SMART Villages?</w:t>
            </w:r>
            <w:r w:rsidRPr="00D30908">
              <w:rPr>
                <w:rFonts w:cs="Arial"/>
                <w:b/>
                <w:color w:val="000000" w:themeColor="text1"/>
              </w:rPr>
              <w:t xml:space="preserve">  </w:t>
            </w:r>
            <w:r w:rsidRPr="00E540EF">
              <w:rPr>
                <w:rFonts w:cs="Arial"/>
                <w:b/>
                <w:color w:val="000000" w:themeColor="text1"/>
              </w:rPr>
              <w:t xml:space="preserve"> </w:t>
            </w:r>
          </w:p>
        </w:tc>
      </w:tr>
      <w:tr w:rsidR="006A6CBF" w:rsidRPr="00CD77B2" w14:paraId="15754E84" w14:textId="77777777" w:rsidTr="006A6CBF">
        <w:tc>
          <w:tcPr>
            <w:tcW w:w="9062" w:type="dxa"/>
          </w:tcPr>
          <w:p w14:paraId="3DDDB76C" w14:textId="77777777" w:rsidR="006A6CBF" w:rsidRPr="00CD77B2" w:rsidRDefault="006A6CBF" w:rsidP="006A6CBF">
            <w:pPr>
              <w:spacing w:after="60"/>
              <w:rPr>
                <w:rFonts w:cs="Arial"/>
              </w:rPr>
            </w:pPr>
            <w:r w:rsidRPr="00CD77B2">
              <w:rPr>
                <w:rFonts w:cs="Arial"/>
              </w:rPr>
              <w:t xml:space="preserve">Odpověď: </w:t>
            </w:r>
          </w:p>
          <w:p w14:paraId="4E8312CE" w14:textId="21BCBD59" w:rsidR="006A6CBF" w:rsidRPr="00CD77B2" w:rsidRDefault="00BC1651" w:rsidP="006A6CBF">
            <w:pPr>
              <w:spacing w:after="60"/>
              <w:rPr>
                <w:rFonts w:cs="Arial"/>
              </w:rPr>
            </w:pPr>
            <w:r>
              <w:rPr>
                <w:rFonts w:cs="Arial"/>
              </w:rPr>
              <w:t xml:space="preserve">Žádné z realizovaných projektů přes MAS nepřispíval ke konceptu </w:t>
            </w:r>
            <w:r w:rsidR="00CC6FC6">
              <w:rPr>
                <w:rFonts w:cs="Arial"/>
              </w:rPr>
              <w:t>S</w:t>
            </w:r>
            <w:r>
              <w:rPr>
                <w:rFonts w:cs="Arial"/>
              </w:rPr>
              <w:t>MART Villages.</w:t>
            </w:r>
          </w:p>
        </w:tc>
      </w:tr>
      <w:tr w:rsidR="000146F2" w:rsidRPr="00CD77B2" w14:paraId="440C12A9" w14:textId="77777777" w:rsidTr="00B75588">
        <w:tc>
          <w:tcPr>
            <w:tcW w:w="9062" w:type="dxa"/>
            <w:shd w:val="clear" w:color="auto" w:fill="C6D9F1" w:themeFill="text2" w:themeFillTint="33"/>
          </w:tcPr>
          <w:p w14:paraId="51D06DAB" w14:textId="36330D5B" w:rsidR="006F4B57" w:rsidRPr="00B334A1" w:rsidRDefault="000146F2" w:rsidP="006F4B57">
            <w:pPr>
              <w:spacing w:after="60"/>
              <w:rPr>
                <w:rFonts w:cs="Arial"/>
                <w:b/>
                <w:color w:val="000000" w:themeColor="text1"/>
              </w:rPr>
            </w:pPr>
            <w:r>
              <w:rPr>
                <w:rFonts w:cs="Arial"/>
                <w:b/>
                <w:color w:val="000000" w:themeColor="text1"/>
              </w:rPr>
              <w:t>II.5.6</w:t>
            </w:r>
            <w:r w:rsidRPr="00AD1F26">
              <w:rPr>
                <w:rFonts w:cs="Arial"/>
                <w:b/>
                <w:color w:val="000000" w:themeColor="text1"/>
              </w:rPr>
              <w:t xml:space="preserve">) </w:t>
            </w:r>
            <w:r>
              <w:rPr>
                <w:rFonts w:cs="Arial"/>
                <w:b/>
                <w:color w:val="000000" w:themeColor="text1"/>
              </w:rPr>
              <w:t>Přispívají projekty realizované v rámci výzev MAS k jakékoliv další přidané hodnotě v rámci území MAS?</w:t>
            </w:r>
            <w:r w:rsidRPr="00D30908">
              <w:rPr>
                <w:rFonts w:cs="Arial"/>
                <w:b/>
                <w:color w:val="000000" w:themeColor="text1"/>
              </w:rPr>
              <w:t xml:space="preserve">  </w:t>
            </w:r>
            <w:r w:rsidRPr="00E540EF">
              <w:rPr>
                <w:rFonts w:cs="Arial"/>
                <w:b/>
                <w:color w:val="000000" w:themeColor="text1"/>
              </w:rPr>
              <w:t xml:space="preserve"> </w:t>
            </w:r>
          </w:p>
        </w:tc>
      </w:tr>
      <w:tr w:rsidR="000146F2" w:rsidRPr="00CD77B2" w14:paraId="06D8E46B" w14:textId="77777777" w:rsidTr="006A6CBF">
        <w:tc>
          <w:tcPr>
            <w:tcW w:w="9062" w:type="dxa"/>
          </w:tcPr>
          <w:p w14:paraId="6B986D84" w14:textId="77777777" w:rsidR="000146F2" w:rsidRDefault="000146F2" w:rsidP="006A6CBF">
            <w:pPr>
              <w:spacing w:after="60"/>
              <w:rPr>
                <w:rFonts w:cs="Arial"/>
              </w:rPr>
            </w:pPr>
            <w:r>
              <w:rPr>
                <w:rFonts w:cs="Arial"/>
              </w:rPr>
              <w:t xml:space="preserve">Odpověď: </w:t>
            </w:r>
          </w:p>
          <w:p w14:paraId="2B9511A2" w14:textId="057040CB" w:rsidR="00CC6FC6" w:rsidRDefault="00CC6FC6" w:rsidP="006A6CBF">
            <w:pPr>
              <w:spacing w:after="60"/>
              <w:rPr>
                <w:rFonts w:cs="Arial"/>
              </w:rPr>
            </w:pPr>
            <w:r>
              <w:rPr>
                <w:rFonts w:cs="Arial"/>
              </w:rPr>
              <w:t>Každoročně je realizován Jarmark lidových řemesel pro veřejnost s prezentací činnosti MAS a setkání pro starosty a členy MAS v prostorách podpořených projektem přes MAS.</w:t>
            </w:r>
          </w:p>
          <w:p w14:paraId="51BE3F8F" w14:textId="77777777" w:rsidR="00B40D4C" w:rsidRDefault="00CC6FC6" w:rsidP="006A6CBF">
            <w:pPr>
              <w:spacing w:after="60"/>
              <w:rPr>
                <w:rFonts w:cs="Arial"/>
              </w:rPr>
            </w:pPr>
            <w:r>
              <w:rPr>
                <w:rFonts w:cs="Arial"/>
              </w:rPr>
              <w:t>V rámci komunitních aktivit a podpoře dobrovolnictví z OPZ+ se zvýšilo povědomí o aktivitách a územní působnosti MAS</w:t>
            </w:r>
            <w:r w:rsidR="00B0337E">
              <w:rPr>
                <w:rFonts w:cs="Arial"/>
              </w:rPr>
              <w:t>.</w:t>
            </w:r>
            <w:r>
              <w:rPr>
                <w:rFonts w:cs="Arial"/>
              </w:rPr>
              <w:t xml:space="preserve"> </w:t>
            </w:r>
          </w:p>
          <w:p w14:paraId="64336696" w14:textId="77777777" w:rsidR="00EF3CDA" w:rsidRPr="00EF3CDA" w:rsidRDefault="00EF3CDA" w:rsidP="00EF3CDA">
            <w:pPr>
              <w:spacing w:after="60"/>
              <w:rPr>
                <w:rFonts w:cs="Arial"/>
              </w:rPr>
            </w:pPr>
            <w:r w:rsidRPr="00EF3CDA">
              <w:rPr>
                <w:rFonts w:cs="Arial"/>
              </w:rPr>
              <w:t>MAS Lužnice je schopna, díky dlouhodobé aktivní práci s absorpční kapacitou území, nastavovat Programové rámce tak, aby odpovídaly reálným potřebám území a zároveň umožňovaly zapojení i menších žadatelů s omezenými administrativními možnostmi.</w:t>
            </w:r>
          </w:p>
          <w:p w14:paraId="22F3773D" w14:textId="77777777" w:rsidR="00EF3CDA" w:rsidRPr="00EF3CDA" w:rsidRDefault="00EF3CDA" w:rsidP="00EF3CDA">
            <w:pPr>
              <w:spacing w:after="60"/>
              <w:rPr>
                <w:rFonts w:cs="Arial"/>
              </w:rPr>
            </w:pPr>
            <w:r w:rsidRPr="00EF3CDA">
              <w:rPr>
                <w:rFonts w:cs="Arial"/>
              </w:rPr>
              <w:t xml:space="preserve">MAS Lužnice dlouhodobou spoluprací a individuálním přístupem k jednotlivým žadatelům zvyšuje šance na úspěšné získání dotace, následnou realizaci a úspěšné dokončení projektů, a to i přes jejich značnou administrativní náročnost. </w:t>
            </w:r>
          </w:p>
          <w:p w14:paraId="1C01A9B9" w14:textId="7268EC57" w:rsidR="00EF3CDA" w:rsidRPr="00CD77B2" w:rsidRDefault="00EF3CDA" w:rsidP="006A6CBF">
            <w:pPr>
              <w:spacing w:after="60"/>
              <w:rPr>
                <w:rFonts w:cs="Arial"/>
              </w:rPr>
            </w:pPr>
            <w:r w:rsidRPr="00EF3CDA">
              <w:rPr>
                <w:rFonts w:cs="Arial"/>
              </w:rPr>
              <w:t>MAS Lužnice je díky komunikaci s žadateli, poskytováním konzultací a pomoci během přípravy projektových záměrů vnímána jako důvěryhodný a spolehlivý partner.</w:t>
            </w:r>
          </w:p>
        </w:tc>
      </w:tr>
    </w:tbl>
    <w:p w14:paraId="0D0E4B5B" w14:textId="77777777" w:rsidR="00FB7DB7" w:rsidRDefault="00FB7DB7" w:rsidP="00CE647F">
      <w:pPr>
        <w:pStyle w:val="Nadpis2"/>
        <w:numPr>
          <w:ilvl w:val="1"/>
          <w:numId w:val="0"/>
        </w:numPr>
      </w:pPr>
      <w:bookmarkStart w:id="126" w:name="_Toc517511984"/>
      <w:bookmarkStart w:id="127" w:name="_Toc219989443"/>
      <w:bookmarkStart w:id="128" w:name="_Toc220492487"/>
      <w:bookmarkStart w:id="129" w:name="_Toc230683169"/>
    </w:p>
    <w:p w14:paraId="1EA13F5C" w14:textId="77777777" w:rsidR="00FB7DB7" w:rsidRDefault="00FB7DB7" w:rsidP="00CE647F">
      <w:pPr>
        <w:pStyle w:val="Nadpis2"/>
        <w:numPr>
          <w:ilvl w:val="1"/>
          <w:numId w:val="0"/>
        </w:numPr>
      </w:pPr>
    </w:p>
    <w:p w14:paraId="45FF96FF" w14:textId="786D92AF" w:rsidR="00CE647F" w:rsidRPr="003E1DF6" w:rsidRDefault="00CE647F" w:rsidP="00CE647F">
      <w:pPr>
        <w:pStyle w:val="Nadpis2"/>
        <w:numPr>
          <w:ilvl w:val="1"/>
          <w:numId w:val="0"/>
        </w:numPr>
      </w:pPr>
      <w:r w:rsidRPr="003E1DF6">
        <w:lastRenderedPageBreak/>
        <w:t>Odpověď na evaluační otázku, doporučení</w:t>
      </w:r>
      <w:bookmarkEnd w:id="126"/>
      <w:bookmarkEnd w:id="127"/>
      <w:bookmarkEnd w:id="128"/>
      <w:bookmarkEnd w:id="129"/>
      <w:r w:rsidRPr="003E1D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2233"/>
        <w:gridCol w:w="2416"/>
      </w:tblGrid>
      <w:tr w:rsidR="00CE647F" w:rsidRPr="00CD77B2" w14:paraId="12DE68F2" w14:textId="77777777" w:rsidTr="00B334A1">
        <w:tc>
          <w:tcPr>
            <w:tcW w:w="9062" w:type="dxa"/>
            <w:gridSpan w:val="3"/>
            <w:shd w:val="clear" w:color="auto" w:fill="C6D9F1" w:themeFill="text2" w:themeFillTint="33"/>
          </w:tcPr>
          <w:p w14:paraId="230F0924" w14:textId="52A85874" w:rsidR="00EC18EC" w:rsidRPr="00B334A1" w:rsidRDefault="00B5476D" w:rsidP="00F223F7">
            <w:pPr>
              <w:spacing w:after="60"/>
              <w:rPr>
                <w:rFonts w:cs="Arial"/>
                <w:b/>
                <w:szCs w:val="20"/>
              </w:rPr>
            </w:pPr>
            <w:r>
              <w:rPr>
                <w:rFonts w:cs="Arial"/>
                <w:b/>
                <w:szCs w:val="20"/>
              </w:rPr>
              <w:t>II</w:t>
            </w:r>
            <w:r w:rsidR="003E1DF6">
              <w:rPr>
                <w:rFonts w:cs="Arial"/>
                <w:b/>
                <w:szCs w:val="20"/>
              </w:rPr>
              <w:t>.</w:t>
            </w:r>
            <w:r w:rsidR="003D201E">
              <w:rPr>
                <w:rFonts w:cs="Arial"/>
                <w:b/>
                <w:szCs w:val="20"/>
              </w:rPr>
              <w:t>5</w:t>
            </w:r>
            <w:r w:rsidR="003E1DF6">
              <w:rPr>
                <w:rFonts w:cs="Arial"/>
                <w:b/>
                <w:szCs w:val="20"/>
              </w:rPr>
              <w:t xml:space="preserve"> </w:t>
            </w:r>
            <w:r w:rsidR="00676883">
              <w:rPr>
                <w:rFonts w:cs="Arial"/>
                <w:b/>
                <w:szCs w:val="20"/>
              </w:rPr>
              <w:t>Vedou projekty realizované</w:t>
            </w:r>
            <w:r w:rsidR="003E1DF6" w:rsidRPr="003E1DF6">
              <w:rPr>
                <w:rFonts w:cs="Arial"/>
                <w:b/>
                <w:szCs w:val="20"/>
              </w:rPr>
              <w:t xml:space="preserve"> v jednotlivých Programových rámcích k dosažení přidané hodnoty LEADER/CLLD</w:t>
            </w:r>
            <w:r w:rsidR="00AA783B">
              <w:rPr>
                <w:rFonts w:cs="Arial"/>
                <w:b/>
                <w:szCs w:val="20"/>
              </w:rPr>
              <w:t>?</w:t>
            </w:r>
          </w:p>
        </w:tc>
      </w:tr>
      <w:tr w:rsidR="00CE647F" w:rsidRPr="003E1DF6" w14:paraId="26F59E45" w14:textId="77777777" w:rsidTr="00B334A1">
        <w:tc>
          <w:tcPr>
            <w:tcW w:w="9062" w:type="dxa"/>
            <w:gridSpan w:val="3"/>
          </w:tcPr>
          <w:p w14:paraId="796CCE99" w14:textId="77777777" w:rsidR="00CE647F" w:rsidRDefault="00CE647F" w:rsidP="00F223F7">
            <w:pPr>
              <w:spacing w:after="60"/>
              <w:rPr>
                <w:rFonts w:cs="Arial"/>
              </w:rPr>
            </w:pPr>
            <w:r w:rsidRPr="003E1DF6">
              <w:rPr>
                <w:rFonts w:cs="Arial"/>
              </w:rPr>
              <w:t xml:space="preserve">Odpověď: </w:t>
            </w:r>
          </w:p>
          <w:p w14:paraId="531832A9" w14:textId="77B0B5D1" w:rsidR="008E6208" w:rsidRPr="00950D70" w:rsidRDefault="008E6208" w:rsidP="008E6208">
            <w:pPr>
              <w:spacing w:after="60"/>
              <w:rPr>
                <w:rFonts w:cs="Arial"/>
                <w:b/>
                <w:bCs/>
              </w:rPr>
            </w:pPr>
            <w:r w:rsidRPr="00950D70">
              <w:rPr>
                <w:rFonts w:cs="Arial"/>
                <w:b/>
                <w:bCs/>
              </w:rPr>
              <w:t>SP SZP</w:t>
            </w:r>
          </w:p>
          <w:p w14:paraId="14A5FD04" w14:textId="3971856B" w:rsidR="008E6208" w:rsidRPr="008E6208" w:rsidRDefault="008E6208" w:rsidP="008E6208">
            <w:pPr>
              <w:spacing w:after="60"/>
              <w:rPr>
                <w:rFonts w:cs="Arial"/>
              </w:rPr>
            </w:pPr>
            <w:r w:rsidRPr="008E6208">
              <w:rPr>
                <w:rFonts w:cs="Arial"/>
              </w:rPr>
              <w:t xml:space="preserve">Projekty v rámci SP SZP přispívají k přidané hodnotě LEADER/CLLD především prostřednictvím modernizace vybavení a zvýšení kvality a efektivity činností žadatelů. Inovace jsou naplňovány zejména technologicky, nicméně přínos k posilování sociálního kapitálu a spolupráce mezi aktéry zůstává spíše omezený. </w:t>
            </w:r>
          </w:p>
          <w:p w14:paraId="3EE83781" w14:textId="513C0F3B" w:rsidR="008E6208" w:rsidRPr="008E6208" w:rsidRDefault="008E6208" w:rsidP="008E6208">
            <w:pPr>
              <w:spacing w:after="60"/>
              <w:rPr>
                <w:rFonts w:cs="Arial"/>
              </w:rPr>
            </w:pPr>
            <w:r w:rsidRPr="00950D70">
              <w:rPr>
                <w:rFonts w:cs="Arial"/>
                <w:b/>
                <w:bCs/>
              </w:rPr>
              <w:t>IROP</w:t>
            </w:r>
            <w:r w:rsidRPr="008E6208">
              <w:rPr>
                <w:rFonts w:cs="Arial"/>
              </w:rPr>
              <w:br/>
              <w:t xml:space="preserve">Projekty IROP přinášejí přidanou hodnotu zejména v návaznosti na předchozí investice a v rozvoji infrastruktury (doprava, vzdělávání). Dochází k využívání </w:t>
            </w:r>
            <w:r>
              <w:rPr>
                <w:rFonts w:cs="Arial"/>
              </w:rPr>
              <w:t>nových</w:t>
            </w:r>
            <w:r w:rsidRPr="008E6208">
              <w:rPr>
                <w:rFonts w:cs="Arial"/>
              </w:rPr>
              <w:t xml:space="preserve"> technologií a zvyšování kvality veřejných služeb. Sociální kapitál je posilován spíše nepřímo.</w:t>
            </w:r>
          </w:p>
          <w:p w14:paraId="6DA61A6A" w14:textId="08213177" w:rsidR="008E6208" w:rsidRPr="008E6208" w:rsidRDefault="008E6208" w:rsidP="008E6208">
            <w:pPr>
              <w:spacing w:after="60"/>
              <w:rPr>
                <w:rFonts w:cs="Arial"/>
              </w:rPr>
            </w:pPr>
            <w:r w:rsidRPr="00950D70">
              <w:rPr>
                <w:rFonts w:cs="Arial"/>
                <w:b/>
                <w:bCs/>
              </w:rPr>
              <w:t>OPZ+</w:t>
            </w:r>
            <w:r w:rsidRPr="008E6208">
              <w:rPr>
                <w:rFonts w:cs="Arial"/>
              </w:rPr>
              <w:br/>
              <w:t>Projekty v OPZ+ vykazují nejvýraznější přidanou hodnotu v oblasti spolupráce a budování vztahů v území. Dochází k propojení organizací, rozvoji dobrovolnictví a navazování aktivit na předchozí projekty, což přispívá k posilování sociálního kapitálu i k synergickým efektům.</w:t>
            </w:r>
          </w:p>
          <w:p w14:paraId="21E5F350" w14:textId="73E0C13E" w:rsidR="008E6208" w:rsidRPr="003E1DF6" w:rsidRDefault="008E6208" w:rsidP="00F223F7">
            <w:pPr>
              <w:spacing w:after="60"/>
              <w:rPr>
                <w:rFonts w:cs="Arial"/>
              </w:rPr>
            </w:pPr>
            <w:r w:rsidRPr="008E6208">
              <w:rPr>
                <w:rFonts w:cs="Arial"/>
              </w:rPr>
              <w:br/>
              <w:t xml:space="preserve">Realizace SCLLD prostřednictvím MAS přispívá k dosažení přidané hodnoty zejména v oblasti modernizace, zvyšování kvality služeb a částečně i v rozvoji spolupráce a návaznosti projektů. </w:t>
            </w:r>
            <w:r>
              <w:rPr>
                <w:rFonts w:cs="Arial"/>
              </w:rPr>
              <w:t>R</w:t>
            </w:r>
            <w:r w:rsidRPr="008E6208">
              <w:rPr>
                <w:rFonts w:cs="Arial"/>
              </w:rPr>
              <w:t>ezervy jsou v systematickém posilování sociálního kapitálu a sdílení zkušeností mezi aktéry.</w:t>
            </w:r>
          </w:p>
          <w:p w14:paraId="5E3EB6BF" w14:textId="75869C35" w:rsidR="00CE647F" w:rsidRPr="00EF3CDA" w:rsidRDefault="00EF3CDA" w:rsidP="00F223F7">
            <w:pPr>
              <w:spacing w:after="60"/>
              <w:rPr>
                <w:rFonts w:cs="Arial"/>
                <w:iCs/>
              </w:rPr>
            </w:pPr>
            <w:r w:rsidRPr="00EF3CDA">
              <w:rPr>
                <w:rFonts w:cs="Arial"/>
                <w:iCs/>
              </w:rPr>
              <w:t>MAS je důležitým a spolehlivým partnerem pro žadatele v území. Díky aktivní práci, komunikaci</w:t>
            </w:r>
            <w:r>
              <w:rPr>
                <w:rFonts w:cs="Arial"/>
                <w:iCs/>
              </w:rPr>
              <w:t xml:space="preserve"> a znalosti území je MAS schopna nastavovat </w:t>
            </w:r>
            <w:r w:rsidRPr="00EF3CDA">
              <w:rPr>
                <w:rFonts w:cs="Arial"/>
              </w:rPr>
              <w:t>Programové rámce tak, aby odpovídaly reálným potřebám území</w:t>
            </w:r>
            <w:r>
              <w:rPr>
                <w:rFonts w:cs="Arial"/>
              </w:rPr>
              <w:t>.</w:t>
            </w:r>
          </w:p>
        </w:tc>
      </w:tr>
      <w:tr w:rsidR="00CE647F" w:rsidRPr="003E1DF6" w14:paraId="316EFD23" w14:textId="77777777" w:rsidTr="00B334A1">
        <w:tc>
          <w:tcPr>
            <w:tcW w:w="9062" w:type="dxa"/>
            <w:gridSpan w:val="3"/>
            <w:shd w:val="clear" w:color="auto" w:fill="C6D9F1" w:themeFill="text2" w:themeFillTint="33"/>
          </w:tcPr>
          <w:p w14:paraId="37C59196" w14:textId="77777777" w:rsidR="00CE647F" w:rsidRPr="003E1DF6" w:rsidRDefault="00CE647F" w:rsidP="00F223F7">
            <w:pPr>
              <w:spacing w:after="60"/>
              <w:rPr>
                <w:rFonts w:cs="Arial"/>
                <w:b/>
                <w:i/>
              </w:rPr>
            </w:pPr>
            <w:r w:rsidRPr="003E1DF6">
              <w:rPr>
                <w:rFonts w:cs="Arial"/>
                <w:b/>
                <w:i/>
              </w:rPr>
              <w:t>Doporučení k řešení klíčových problémů/zjištění</w:t>
            </w:r>
          </w:p>
        </w:tc>
      </w:tr>
      <w:tr w:rsidR="00CE647F" w:rsidRPr="003E1DF6" w14:paraId="7F6E7B6D" w14:textId="77777777" w:rsidTr="00B334A1">
        <w:tc>
          <w:tcPr>
            <w:tcW w:w="4413" w:type="dxa"/>
            <w:shd w:val="clear" w:color="auto" w:fill="C6D9F1" w:themeFill="text2" w:themeFillTint="33"/>
            <w:vAlign w:val="center"/>
          </w:tcPr>
          <w:p w14:paraId="09F1F2CC" w14:textId="77777777" w:rsidR="00CE647F" w:rsidRPr="003E1DF6" w:rsidRDefault="00CE647F" w:rsidP="00F223F7">
            <w:pPr>
              <w:spacing w:after="60"/>
              <w:jc w:val="center"/>
              <w:rPr>
                <w:rFonts w:cs="Arial"/>
                <w:b/>
              </w:rPr>
            </w:pPr>
            <w:r w:rsidRPr="003E1DF6">
              <w:rPr>
                <w:rFonts w:cs="Arial"/>
                <w:b/>
              </w:rPr>
              <w:t>Doporučení (aktivita, úprava SCLLD apod.)</w:t>
            </w:r>
          </w:p>
        </w:tc>
        <w:tc>
          <w:tcPr>
            <w:tcW w:w="2233" w:type="dxa"/>
            <w:shd w:val="clear" w:color="auto" w:fill="C6D9F1" w:themeFill="text2" w:themeFillTint="33"/>
            <w:vAlign w:val="center"/>
          </w:tcPr>
          <w:p w14:paraId="21FC2FBD" w14:textId="77777777" w:rsidR="00CE647F" w:rsidRPr="003E1DF6" w:rsidRDefault="00CE647F" w:rsidP="00F223F7">
            <w:pPr>
              <w:spacing w:after="60"/>
              <w:jc w:val="center"/>
              <w:rPr>
                <w:rFonts w:cs="Arial"/>
                <w:b/>
              </w:rPr>
            </w:pPr>
            <w:r w:rsidRPr="003E1DF6">
              <w:rPr>
                <w:rFonts w:cs="Arial"/>
                <w:b/>
              </w:rPr>
              <w:t>Termín (do kdy)</w:t>
            </w:r>
          </w:p>
        </w:tc>
        <w:tc>
          <w:tcPr>
            <w:tcW w:w="2416" w:type="dxa"/>
            <w:shd w:val="clear" w:color="auto" w:fill="C6D9F1" w:themeFill="text2" w:themeFillTint="33"/>
            <w:vAlign w:val="center"/>
          </w:tcPr>
          <w:p w14:paraId="62C01EE7" w14:textId="29EB8C66" w:rsidR="00CE647F" w:rsidRPr="003E1DF6" w:rsidRDefault="00A5705C" w:rsidP="00676883">
            <w:pPr>
              <w:spacing w:after="60"/>
              <w:jc w:val="center"/>
              <w:rPr>
                <w:rFonts w:cs="Arial"/>
                <w:b/>
              </w:rPr>
            </w:pPr>
            <w:r>
              <w:rPr>
                <w:rFonts w:cs="Arial"/>
                <w:b/>
              </w:rPr>
              <w:t>Odpovědnost za</w:t>
            </w:r>
            <w:r>
              <w:rPr>
                <w:rFonts w:ascii="Calibri" w:hAnsi="Calibri" w:cs="Arial"/>
                <w:b/>
              </w:rPr>
              <w:t> </w:t>
            </w:r>
            <w:r w:rsidR="00676883">
              <w:rPr>
                <w:rFonts w:cs="Arial"/>
                <w:b/>
              </w:rPr>
              <w:t>realizaci</w:t>
            </w:r>
            <w:r w:rsidR="00676883" w:rsidRPr="003E1DF6">
              <w:rPr>
                <w:rFonts w:cs="Arial"/>
                <w:b/>
              </w:rPr>
              <w:t xml:space="preserve"> </w:t>
            </w:r>
            <w:r w:rsidR="00CE647F" w:rsidRPr="003E1DF6">
              <w:rPr>
                <w:rFonts w:cs="Arial"/>
                <w:b/>
              </w:rPr>
              <w:t>doporučení</w:t>
            </w:r>
          </w:p>
        </w:tc>
      </w:tr>
      <w:tr w:rsidR="00CE647F" w:rsidRPr="003E1DF6" w14:paraId="77C1E1FB" w14:textId="77777777" w:rsidTr="00B334A1">
        <w:tc>
          <w:tcPr>
            <w:tcW w:w="4413" w:type="dxa"/>
          </w:tcPr>
          <w:p w14:paraId="4C81F9EF" w14:textId="6E1BC5D9" w:rsidR="00CE647F" w:rsidRPr="00B334A1" w:rsidRDefault="00EA6E4D" w:rsidP="0012707A">
            <w:pPr>
              <w:pStyle w:val="Odstavecseseznamem"/>
              <w:numPr>
                <w:ilvl w:val="0"/>
                <w:numId w:val="15"/>
              </w:numPr>
              <w:spacing w:after="60"/>
              <w:ind w:left="452"/>
              <w:rPr>
                <w:rFonts w:ascii="Arial" w:hAnsi="Arial" w:cs="Arial"/>
                <w:sz w:val="22"/>
                <w:szCs w:val="22"/>
              </w:rPr>
            </w:pPr>
            <w:r w:rsidRPr="00B334A1">
              <w:rPr>
                <w:rFonts w:ascii="Arial" w:hAnsi="Arial" w:cs="Arial"/>
                <w:sz w:val="22"/>
                <w:szCs w:val="22"/>
              </w:rPr>
              <w:t>Posílit animační roli MAS</w:t>
            </w:r>
          </w:p>
        </w:tc>
        <w:tc>
          <w:tcPr>
            <w:tcW w:w="2233" w:type="dxa"/>
          </w:tcPr>
          <w:p w14:paraId="315E310C" w14:textId="51B39B3D" w:rsidR="00CE647F" w:rsidRPr="00B334A1" w:rsidRDefault="003F5426" w:rsidP="00F223F7">
            <w:pPr>
              <w:spacing w:after="60"/>
              <w:rPr>
                <w:rFonts w:cs="Arial"/>
              </w:rPr>
            </w:pPr>
            <w:r w:rsidRPr="00B334A1">
              <w:rPr>
                <w:rFonts w:cs="Arial"/>
              </w:rPr>
              <w:t>průběžně</w:t>
            </w:r>
          </w:p>
        </w:tc>
        <w:tc>
          <w:tcPr>
            <w:tcW w:w="2416" w:type="dxa"/>
          </w:tcPr>
          <w:p w14:paraId="058C706E" w14:textId="2FDF5B53" w:rsidR="00CE647F" w:rsidRPr="00B334A1" w:rsidRDefault="003F5426" w:rsidP="00F223F7">
            <w:pPr>
              <w:spacing w:after="60"/>
              <w:rPr>
                <w:rFonts w:cs="Arial"/>
              </w:rPr>
            </w:pPr>
            <w:r w:rsidRPr="00B334A1">
              <w:rPr>
                <w:rFonts w:cs="Arial"/>
              </w:rPr>
              <w:t>Kancelář MAS</w:t>
            </w:r>
          </w:p>
        </w:tc>
      </w:tr>
    </w:tbl>
    <w:p w14:paraId="386D52B5" w14:textId="1CFB7BD7" w:rsidR="00AA0DA0" w:rsidRDefault="00165CAF" w:rsidP="00D948D9">
      <w:pPr>
        <w:pStyle w:val="Nadpis1"/>
        <w:numPr>
          <w:ilvl w:val="0"/>
          <w:numId w:val="0"/>
        </w:numPr>
        <w:ind w:left="360" w:hanging="360"/>
      </w:pPr>
      <w:bookmarkStart w:id="130" w:name="_Toc517511992"/>
      <w:bookmarkStart w:id="131" w:name="_Toc230683170"/>
      <w:r>
        <w:t xml:space="preserve">EO </w:t>
      </w:r>
      <w:r w:rsidR="001C2E28">
        <w:t>II</w:t>
      </w:r>
      <w:r w:rsidR="00966A66" w:rsidRPr="00966A66">
        <w:t>.</w:t>
      </w:r>
      <w:r w:rsidR="003D201E">
        <w:t>6</w:t>
      </w:r>
      <w:r w:rsidR="00966A66" w:rsidRPr="00966A66">
        <w:t xml:space="preserve"> </w:t>
      </w:r>
      <w:r w:rsidR="003D201E">
        <w:t xml:space="preserve">Přispívají projekty podpořené </w:t>
      </w:r>
      <w:r w:rsidR="00932EF0">
        <w:t xml:space="preserve">zejména </w:t>
      </w:r>
      <w:r w:rsidR="003D201E">
        <w:t>v PR</w:t>
      </w:r>
      <w:r w:rsidR="00966A66" w:rsidRPr="00966A66">
        <w:t xml:space="preserve"> </w:t>
      </w:r>
      <w:r w:rsidR="003D201E">
        <w:t>SP</w:t>
      </w:r>
      <w:r w:rsidR="003D201E" w:rsidRPr="00966A66">
        <w:t xml:space="preserve"> </w:t>
      </w:r>
      <w:r w:rsidR="003D201E">
        <w:t>SZP</w:t>
      </w:r>
      <w:r w:rsidR="00966A66" w:rsidRPr="00966A66">
        <w:t xml:space="preserve"> </w:t>
      </w:r>
      <w:r w:rsidR="003D201E">
        <w:t>k</w:t>
      </w:r>
      <w:r w:rsidR="00A47FE9">
        <w:t> </w:t>
      </w:r>
      <w:r w:rsidR="00966A66" w:rsidRPr="00966A66">
        <w:t>místní</w:t>
      </w:r>
      <w:r w:rsidR="003D201E">
        <w:t>mu</w:t>
      </w:r>
      <w:r w:rsidR="00966A66" w:rsidRPr="00966A66">
        <w:t xml:space="preserve"> rozvoj</w:t>
      </w:r>
      <w:r w:rsidR="003D201E">
        <w:t>i</w:t>
      </w:r>
      <w:r w:rsidR="00966A66" w:rsidRPr="00966A66">
        <w:t xml:space="preserve"> ve venkovských oblastech?</w:t>
      </w:r>
      <w:bookmarkEnd w:id="130"/>
      <w:bookmarkEnd w:id="131"/>
      <w:r w:rsidR="00AA0DA0" w:rsidRPr="00E15A13">
        <w:t xml:space="preserve">  </w:t>
      </w:r>
      <w:r w:rsidR="00AA0DA0" w:rsidRPr="00CE647F">
        <w:t xml:space="preserve">  </w:t>
      </w:r>
    </w:p>
    <w:p w14:paraId="7CE726DA" w14:textId="1B25DB86" w:rsidR="00B8645E" w:rsidRPr="00B75588" w:rsidRDefault="00AA0DA0" w:rsidP="00AA0DA0">
      <w:pPr>
        <w:rPr>
          <w:iCs/>
        </w:rPr>
      </w:pPr>
      <w:r w:rsidRPr="00B75588">
        <w:rPr>
          <w:iCs/>
        </w:rPr>
        <w:t>Hlavní cí</w:t>
      </w:r>
      <w:r w:rsidR="00B8645E" w:rsidRPr="00B75588">
        <w:rPr>
          <w:iCs/>
        </w:rPr>
        <w:t>l EO II.6:</w:t>
      </w:r>
    </w:p>
    <w:p w14:paraId="26995EE0" w14:textId="2886F808" w:rsidR="00AA0DA0" w:rsidRPr="00B75588" w:rsidRDefault="00AA0DA0" w:rsidP="0012707A">
      <w:pPr>
        <w:pStyle w:val="Odstavecseseznamem"/>
        <w:numPr>
          <w:ilvl w:val="0"/>
          <w:numId w:val="31"/>
        </w:numPr>
        <w:rPr>
          <w:rFonts w:ascii="Arial" w:hAnsi="Arial" w:cs="Arial"/>
          <w:iCs/>
          <w:sz w:val="22"/>
          <w:szCs w:val="22"/>
        </w:rPr>
      </w:pPr>
      <w:r w:rsidRPr="00B75588">
        <w:rPr>
          <w:rFonts w:ascii="Arial" w:hAnsi="Arial" w:cs="Arial"/>
          <w:iCs/>
          <w:sz w:val="22"/>
          <w:szCs w:val="22"/>
        </w:rPr>
        <w:t xml:space="preserve">určit a vyhodnotit, do jaké míry </w:t>
      </w:r>
      <w:r w:rsidR="00CC5166" w:rsidRPr="00B75588">
        <w:rPr>
          <w:rFonts w:ascii="Arial" w:hAnsi="Arial" w:cs="Arial"/>
          <w:iCs/>
          <w:sz w:val="22"/>
          <w:szCs w:val="22"/>
        </w:rPr>
        <w:t>došlo ke změnám</w:t>
      </w:r>
      <w:r w:rsidR="00B8645E" w:rsidRPr="00B75588">
        <w:rPr>
          <w:rFonts w:ascii="Arial" w:hAnsi="Arial" w:cs="Arial"/>
          <w:iCs/>
          <w:sz w:val="22"/>
          <w:szCs w:val="22"/>
        </w:rPr>
        <w:t xml:space="preserve"> v</w:t>
      </w:r>
      <w:r w:rsidR="00CC5166" w:rsidRPr="00B75588">
        <w:rPr>
          <w:rFonts w:ascii="Arial" w:hAnsi="Arial" w:cs="Arial"/>
          <w:iCs/>
          <w:sz w:val="22"/>
          <w:szCs w:val="22"/>
        </w:rPr>
        <w:t xml:space="preserve"> území </w:t>
      </w:r>
      <w:r w:rsidR="00B8645E" w:rsidRPr="00B75588">
        <w:rPr>
          <w:rFonts w:ascii="Arial" w:hAnsi="Arial" w:cs="Arial"/>
          <w:iCs/>
          <w:sz w:val="22"/>
          <w:szCs w:val="22"/>
        </w:rPr>
        <w:t xml:space="preserve">MAS </w:t>
      </w:r>
      <w:r w:rsidR="00CC5166" w:rsidRPr="00B75588">
        <w:rPr>
          <w:rFonts w:ascii="Arial" w:hAnsi="Arial" w:cs="Arial"/>
          <w:iCs/>
          <w:sz w:val="22"/>
          <w:szCs w:val="22"/>
        </w:rPr>
        <w:t xml:space="preserve">ve vybraných aspektech kvality života. </w:t>
      </w:r>
      <w:r w:rsidRPr="00B75588">
        <w:rPr>
          <w:rFonts w:ascii="Arial" w:hAnsi="Arial" w:cs="Arial"/>
          <w:iCs/>
          <w:sz w:val="22"/>
          <w:szCs w:val="22"/>
        </w:rPr>
        <w:t xml:space="preserve"> </w:t>
      </w:r>
    </w:p>
    <w:p w14:paraId="64D97723" w14:textId="77777777" w:rsidR="00AA0DA0" w:rsidRPr="00720471" w:rsidRDefault="00AA0DA0" w:rsidP="00AA0DA0">
      <w:pPr>
        <w:pStyle w:val="Nadpis2"/>
        <w:numPr>
          <w:ilvl w:val="1"/>
          <w:numId w:val="0"/>
        </w:numPr>
      </w:pPr>
      <w:bookmarkStart w:id="132" w:name="_Toc517511994"/>
      <w:bookmarkStart w:id="133" w:name="_Toc219989445"/>
      <w:bookmarkStart w:id="134" w:name="_Toc220492489"/>
      <w:bookmarkStart w:id="135" w:name="_Toc230683171"/>
      <w:r w:rsidRPr="00720471">
        <w:t>Zdroje dat/informací</w:t>
      </w:r>
      <w:bookmarkEnd w:id="132"/>
      <w:bookmarkEnd w:id="133"/>
      <w:bookmarkEnd w:id="134"/>
      <w:bookmarkEnd w:id="135"/>
    </w:p>
    <w:p w14:paraId="05BC69A9" w14:textId="626D8F78" w:rsidR="00AA0DA0" w:rsidRPr="00720471" w:rsidRDefault="00AA0DA0" w:rsidP="00AA0DA0">
      <w:pPr>
        <w:rPr>
          <w:rFonts w:cs="Arial"/>
        </w:rPr>
      </w:pPr>
      <w:r w:rsidRPr="00720471">
        <w:rPr>
          <w:rFonts w:cs="Arial"/>
        </w:rPr>
        <w:t xml:space="preserve">MAS při zodpovídání EO </w:t>
      </w:r>
      <w:r w:rsidR="00D568F8">
        <w:rPr>
          <w:rFonts w:cs="Arial"/>
        </w:rPr>
        <w:t>využívá</w:t>
      </w:r>
      <w:r w:rsidR="00D568F8" w:rsidRPr="00720471">
        <w:rPr>
          <w:rFonts w:cs="Arial"/>
        </w:rPr>
        <w:t xml:space="preserve"> </w:t>
      </w:r>
      <w:r w:rsidRPr="00720471">
        <w:rPr>
          <w:rFonts w:cs="Arial"/>
        </w:rPr>
        <w:t xml:space="preserve">tyto dokumenty/záznamy: </w:t>
      </w:r>
    </w:p>
    <w:p w14:paraId="282E3A1C" w14:textId="77777777" w:rsidR="00AA0DA0" w:rsidRPr="00720471" w:rsidRDefault="00E3452A" w:rsidP="0031315A">
      <w:pPr>
        <w:pStyle w:val="Odstavecseseznamem"/>
        <w:numPr>
          <w:ilvl w:val="0"/>
          <w:numId w:val="1"/>
        </w:numPr>
        <w:spacing w:after="60"/>
        <w:rPr>
          <w:rFonts w:ascii="Arial" w:hAnsi="Arial" w:cs="Arial"/>
          <w:sz w:val="22"/>
          <w:szCs w:val="22"/>
        </w:rPr>
      </w:pPr>
      <w:r w:rsidRPr="00720471">
        <w:rPr>
          <w:rFonts w:ascii="Arial" w:hAnsi="Arial" w:cs="Arial"/>
          <w:sz w:val="22"/>
          <w:szCs w:val="22"/>
        </w:rPr>
        <w:t xml:space="preserve">Seznam výzev a seznamy předložených projektů (pro identifikaci projektů, ve kterých mohlo dojít příspěvku na hodnocené aspekty kvality života) </w:t>
      </w:r>
    </w:p>
    <w:p w14:paraId="671C3930" w14:textId="5AC96F79" w:rsidR="00320CEF" w:rsidRPr="00720471" w:rsidRDefault="00D4584A" w:rsidP="0031315A">
      <w:pPr>
        <w:pStyle w:val="Odstavecseseznamem"/>
        <w:numPr>
          <w:ilvl w:val="0"/>
          <w:numId w:val="1"/>
        </w:numPr>
        <w:spacing w:after="60"/>
        <w:rPr>
          <w:rFonts w:ascii="Arial" w:hAnsi="Arial" w:cs="Arial"/>
          <w:sz w:val="22"/>
          <w:szCs w:val="22"/>
        </w:rPr>
      </w:pPr>
      <w:r>
        <w:rPr>
          <w:rFonts w:ascii="Arial" w:hAnsi="Arial" w:cs="Arial"/>
          <w:sz w:val="22"/>
          <w:szCs w:val="22"/>
        </w:rPr>
        <w:t xml:space="preserve">Zápis z jednání </w:t>
      </w:r>
      <w:r w:rsidR="008858F6">
        <w:rPr>
          <w:rFonts w:ascii="Arial" w:hAnsi="Arial" w:cs="Arial"/>
          <w:sz w:val="22"/>
          <w:szCs w:val="22"/>
        </w:rPr>
        <w:t xml:space="preserve">Focus </w:t>
      </w:r>
      <w:r w:rsidR="007B3D9B">
        <w:rPr>
          <w:rFonts w:ascii="Arial" w:hAnsi="Arial" w:cs="Arial"/>
          <w:sz w:val="22"/>
          <w:szCs w:val="22"/>
        </w:rPr>
        <w:t>G</w:t>
      </w:r>
      <w:r w:rsidR="008858F6">
        <w:rPr>
          <w:rFonts w:ascii="Arial" w:hAnsi="Arial" w:cs="Arial"/>
          <w:sz w:val="22"/>
          <w:szCs w:val="22"/>
        </w:rPr>
        <w:t>roup</w:t>
      </w:r>
    </w:p>
    <w:p w14:paraId="40CAD57B" w14:textId="77777777" w:rsidR="00AA0DA0" w:rsidRPr="00D5683F" w:rsidRDefault="00AA0DA0" w:rsidP="00AA0DA0">
      <w:pPr>
        <w:pStyle w:val="Nadpis2"/>
        <w:numPr>
          <w:ilvl w:val="1"/>
          <w:numId w:val="0"/>
        </w:numPr>
      </w:pPr>
      <w:bookmarkStart w:id="136" w:name="_Toc517511995"/>
      <w:bookmarkStart w:id="137" w:name="_Toc219989446"/>
      <w:bookmarkStart w:id="138" w:name="_Toc220492490"/>
      <w:bookmarkStart w:id="139" w:name="_Toc230683172"/>
      <w:r w:rsidRPr="00D5683F">
        <w:t>Metody sběru, zpracování a hodnocení informací/dat</w:t>
      </w:r>
      <w:bookmarkEnd w:id="136"/>
      <w:bookmarkEnd w:id="137"/>
      <w:bookmarkEnd w:id="138"/>
      <w:bookmarkEnd w:id="139"/>
    </w:p>
    <w:p w14:paraId="406CB0DE" w14:textId="77777777" w:rsidR="00AA0DA0" w:rsidRDefault="00AA0DA0" w:rsidP="0031315A">
      <w:pPr>
        <w:pStyle w:val="Odstavecseseznamem"/>
        <w:numPr>
          <w:ilvl w:val="0"/>
          <w:numId w:val="2"/>
        </w:numPr>
        <w:rPr>
          <w:rFonts w:ascii="Arial" w:hAnsi="Arial" w:cs="Arial"/>
          <w:sz w:val="22"/>
          <w:szCs w:val="22"/>
        </w:rPr>
      </w:pPr>
      <w:r>
        <w:rPr>
          <w:rFonts w:ascii="Arial" w:hAnsi="Arial" w:cs="Arial"/>
          <w:sz w:val="22"/>
          <w:szCs w:val="22"/>
        </w:rPr>
        <w:t xml:space="preserve">Obsahová analýza </w:t>
      </w:r>
    </w:p>
    <w:p w14:paraId="24C9FEAE" w14:textId="6033E97C" w:rsidR="00AA0DA0" w:rsidRDefault="008858F6" w:rsidP="0031315A">
      <w:pPr>
        <w:pStyle w:val="Odstavecseseznamem"/>
        <w:numPr>
          <w:ilvl w:val="0"/>
          <w:numId w:val="2"/>
        </w:numPr>
        <w:rPr>
          <w:rFonts w:ascii="Arial" w:hAnsi="Arial" w:cs="Arial"/>
          <w:sz w:val="22"/>
          <w:szCs w:val="22"/>
        </w:rPr>
      </w:pPr>
      <w:r>
        <w:rPr>
          <w:rFonts w:ascii="Arial" w:hAnsi="Arial" w:cs="Arial"/>
          <w:sz w:val="22"/>
          <w:szCs w:val="22"/>
        </w:rPr>
        <w:t xml:space="preserve">Focus </w:t>
      </w:r>
      <w:r w:rsidR="007B3D9B">
        <w:rPr>
          <w:rFonts w:ascii="Arial" w:hAnsi="Arial" w:cs="Arial"/>
          <w:sz w:val="22"/>
          <w:szCs w:val="22"/>
        </w:rPr>
        <w:t>G</w:t>
      </w:r>
      <w:r>
        <w:rPr>
          <w:rFonts w:ascii="Arial" w:hAnsi="Arial" w:cs="Arial"/>
          <w:sz w:val="22"/>
          <w:szCs w:val="22"/>
        </w:rPr>
        <w:t>roup</w:t>
      </w:r>
    </w:p>
    <w:p w14:paraId="743C1E5E" w14:textId="77777777" w:rsidR="00E3452A" w:rsidRPr="00B65990" w:rsidRDefault="00E3452A" w:rsidP="0031315A">
      <w:pPr>
        <w:pStyle w:val="Odstavecseseznamem"/>
        <w:numPr>
          <w:ilvl w:val="0"/>
          <w:numId w:val="2"/>
        </w:numPr>
        <w:rPr>
          <w:rFonts w:ascii="Arial" w:hAnsi="Arial" w:cs="Arial"/>
          <w:sz w:val="22"/>
          <w:szCs w:val="22"/>
        </w:rPr>
      </w:pPr>
      <w:r>
        <w:rPr>
          <w:rFonts w:ascii="Arial" w:hAnsi="Arial" w:cs="Arial"/>
          <w:sz w:val="22"/>
          <w:szCs w:val="22"/>
        </w:rPr>
        <w:lastRenderedPageBreak/>
        <w:t xml:space="preserve">Škálování </w:t>
      </w:r>
    </w:p>
    <w:p w14:paraId="5AB6FEC5" w14:textId="69FB8876" w:rsidR="00B8645E" w:rsidRPr="00B40D4C" w:rsidRDefault="00AA0DA0" w:rsidP="00B8645E">
      <w:pPr>
        <w:pStyle w:val="Odstavecseseznamem"/>
        <w:numPr>
          <w:ilvl w:val="0"/>
          <w:numId w:val="2"/>
        </w:numPr>
        <w:rPr>
          <w:rFonts w:ascii="Arial" w:hAnsi="Arial" w:cs="Arial"/>
          <w:sz w:val="22"/>
          <w:szCs w:val="22"/>
        </w:rPr>
      </w:pPr>
      <w:r>
        <w:rPr>
          <w:rFonts w:ascii="Arial" w:hAnsi="Arial" w:cs="Arial"/>
          <w:sz w:val="22"/>
          <w:szCs w:val="22"/>
        </w:rPr>
        <w:t xml:space="preserve">Syntéza </w:t>
      </w:r>
      <w:bookmarkStart w:id="140" w:name="_Toc517511996"/>
    </w:p>
    <w:p w14:paraId="26C90203" w14:textId="77777777" w:rsidR="00AA0DA0" w:rsidRDefault="00AA0DA0" w:rsidP="00AA0DA0">
      <w:pPr>
        <w:pStyle w:val="Nadpis2"/>
        <w:numPr>
          <w:ilvl w:val="1"/>
          <w:numId w:val="0"/>
        </w:numPr>
      </w:pPr>
      <w:bookmarkStart w:id="141" w:name="_Toc517511997"/>
      <w:bookmarkStart w:id="142" w:name="_Toc219989448"/>
      <w:bookmarkStart w:id="143" w:name="_Toc220492492"/>
      <w:bookmarkStart w:id="144" w:name="_Toc230683173"/>
      <w:bookmarkEnd w:id="140"/>
      <w:r w:rsidRPr="00D5683F">
        <w:t>Odpovědi na evaluační podotázky</w:t>
      </w:r>
      <w:bookmarkEnd w:id="141"/>
      <w:bookmarkEnd w:id="142"/>
      <w:bookmarkEnd w:id="143"/>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3"/>
        <w:gridCol w:w="1812"/>
        <w:gridCol w:w="1813"/>
      </w:tblGrid>
      <w:tr w:rsidR="00AA0DA0" w:rsidRPr="00B65990" w14:paraId="64C24672" w14:textId="77777777" w:rsidTr="00B75588">
        <w:tc>
          <w:tcPr>
            <w:tcW w:w="9062" w:type="dxa"/>
            <w:gridSpan w:val="5"/>
            <w:shd w:val="clear" w:color="auto" w:fill="C6D9F1" w:themeFill="text2" w:themeFillTint="33"/>
          </w:tcPr>
          <w:p w14:paraId="3CA017EA" w14:textId="0013E5F6" w:rsidR="00AA0DA0" w:rsidRPr="00B334A1" w:rsidRDefault="00FE3133" w:rsidP="00E3452A">
            <w:pPr>
              <w:spacing w:after="60"/>
              <w:rPr>
                <w:rFonts w:cs="Arial"/>
                <w:b/>
                <w:color w:val="000000" w:themeColor="text1"/>
              </w:rPr>
            </w:pPr>
            <w:r>
              <w:rPr>
                <w:rFonts w:cs="Arial"/>
                <w:b/>
                <w:color w:val="000000" w:themeColor="text1"/>
              </w:rPr>
              <w:t>II.6</w:t>
            </w:r>
            <w:r w:rsidR="00197379" w:rsidRPr="00197379">
              <w:rPr>
                <w:rFonts w:cs="Arial"/>
                <w:b/>
                <w:color w:val="000000" w:themeColor="text1"/>
              </w:rPr>
              <w:t xml:space="preserve">.1) </w:t>
            </w:r>
            <w:r>
              <w:rPr>
                <w:rFonts w:cs="Arial"/>
                <w:b/>
                <w:color w:val="000000" w:themeColor="text1"/>
              </w:rPr>
              <w:t>Přispívají</w:t>
            </w:r>
            <w:r w:rsidR="00197379" w:rsidRPr="00197379">
              <w:rPr>
                <w:rFonts w:cs="Arial"/>
                <w:b/>
                <w:color w:val="000000" w:themeColor="text1"/>
              </w:rPr>
              <w:t xml:space="preserve"> </w:t>
            </w:r>
            <w:r>
              <w:rPr>
                <w:rFonts w:cs="Arial"/>
                <w:b/>
                <w:color w:val="000000" w:themeColor="text1"/>
              </w:rPr>
              <w:t>projekty</w:t>
            </w:r>
            <w:r w:rsidRPr="00197379">
              <w:rPr>
                <w:rFonts w:cs="Arial"/>
                <w:b/>
                <w:color w:val="000000" w:themeColor="text1"/>
              </w:rPr>
              <w:t xml:space="preserve"> </w:t>
            </w:r>
            <w:r w:rsidR="00A2362A">
              <w:rPr>
                <w:rFonts w:cs="Arial"/>
                <w:b/>
                <w:color w:val="000000" w:themeColor="text1"/>
              </w:rPr>
              <w:t xml:space="preserve">zejména </w:t>
            </w:r>
            <w:r w:rsidR="00197379" w:rsidRPr="00197379">
              <w:rPr>
                <w:rFonts w:cs="Arial"/>
                <w:b/>
                <w:color w:val="000000" w:themeColor="text1"/>
              </w:rPr>
              <w:t xml:space="preserve">v PR </w:t>
            </w:r>
            <w:r>
              <w:rPr>
                <w:rFonts w:cs="Arial"/>
                <w:b/>
                <w:color w:val="000000" w:themeColor="text1"/>
              </w:rPr>
              <w:t>SP SZP</w:t>
            </w:r>
            <w:r w:rsidRPr="00197379">
              <w:rPr>
                <w:rFonts w:cs="Arial"/>
                <w:b/>
                <w:color w:val="000000" w:themeColor="text1"/>
              </w:rPr>
              <w:t xml:space="preserve"> </w:t>
            </w:r>
            <w:r w:rsidR="00197379" w:rsidRPr="00197379">
              <w:rPr>
                <w:rFonts w:cs="Arial"/>
                <w:b/>
                <w:color w:val="000000" w:themeColor="text1"/>
              </w:rPr>
              <w:t xml:space="preserve">k rozvoji v jednotlivých kritériích místního rozvoje: </w:t>
            </w:r>
          </w:p>
        </w:tc>
      </w:tr>
      <w:tr w:rsidR="00AA0DA0" w:rsidRPr="00B65990" w14:paraId="6CC7A275" w14:textId="77777777" w:rsidTr="009F19C3">
        <w:tc>
          <w:tcPr>
            <w:tcW w:w="9062" w:type="dxa"/>
            <w:gridSpan w:val="5"/>
            <w:shd w:val="clear" w:color="auto" w:fill="FFFFFF" w:themeFill="background1"/>
          </w:tcPr>
          <w:p w14:paraId="2C08E861" w14:textId="20DE3D29" w:rsidR="00AA0DA0" w:rsidRPr="00B65990" w:rsidRDefault="00AA0DA0" w:rsidP="00C53C21">
            <w:pPr>
              <w:spacing w:after="60"/>
              <w:rPr>
                <w:rFonts w:cs="Arial"/>
              </w:rPr>
            </w:pPr>
            <w:r w:rsidRPr="009F19C3">
              <w:rPr>
                <w:rFonts w:cs="Arial"/>
              </w:rPr>
              <w:t>Odpověď:</w:t>
            </w:r>
            <w:r w:rsidRPr="00B65990">
              <w:rPr>
                <w:rFonts w:cs="Arial"/>
              </w:rPr>
              <w:t xml:space="preserve"> </w:t>
            </w:r>
          </w:p>
        </w:tc>
      </w:tr>
      <w:tr w:rsidR="00AA0DA0" w:rsidRPr="00B65990" w14:paraId="2632123A" w14:textId="77777777" w:rsidTr="00B75588">
        <w:tc>
          <w:tcPr>
            <w:tcW w:w="9062" w:type="dxa"/>
            <w:gridSpan w:val="5"/>
            <w:shd w:val="clear" w:color="auto" w:fill="C6D9F1" w:themeFill="text2" w:themeFillTint="33"/>
          </w:tcPr>
          <w:p w14:paraId="41B05ECF" w14:textId="77777777" w:rsidR="00AA0DA0" w:rsidRPr="00E746B1" w:rsidRDefault="00E3452A" w:rsidP="00E746B1">
            <w:pPr>
              <w:spacing w:after="60"/>
              <w:rPr>
                <w:rFonts w:cs="Arial"/>
                <w:b/>
                <w:color w:val="000000" w:themeColor="text1"/>
              </w:rPr>
            </w:pPr>
            <w:r w:rsidRPr="00197379">
              <w:rPr>
                <w:rFonts w:cs="Arial"/>
                <w:b/>
                <w:color w:val="000000" w:themeColor="text1"/>
              </w:rPr>
              <w:t>Služby a místní infrastruktura ve venkovských oblastech (v území MAS) se zlepšily</w:t>
            </w:r>
          </w:p>
        </w:tc>
      </w:tr>
      <w:tr w:rsidR="0018188E" w:rsidRPr="00B65990" w14:paraId="3F43C168" w14:textId="77777777" w:rsidTr="00B47D89">
        <w:tc>
          <w:tcPr>
            <w:tcW w:w="1812" w:type="dxa"/>
          </w:tcPr>
          <w:p w14:paraId="69F20B8B" w14:textId="77777777" w:rsidR="0018188E" w:rsidRPr="0018188E" w:rsidRDefault="0018188E" w:rsidP="0012707A">
            <w:pPr>
              <w:pStyle w:val="Odstavecseseznamem"/>
              <w:numPr>
                <w:ilvl w:val="0"/>
                <w:numId w:val="12"/>
              </w:numPr>
              <w:spacing w:after="60"/>
              <w:jc w:val="center"/>
              <w:rPr>
                <w:rFonts w:cs="Arial"/>
              </w:rPr>
            </w:pPr>
          </w:p>
        </w:tc>
        <w:tc>
          <w:tcPr>
            <w:tcW w:w="1812" w:type="dxa"/>
          </w:tcPr>
          <w:p w14:paraId="05B1B07C" w14:textId="3B160436" w:rsidR="0018188E" w:rsidRPr="00C53C21" w:rsidRDefault="00C53C21" w:rsidP="00C53C21">
            <w:pPr>
              <w:spacing w:after="60"/>
              <w:ind w:left="360"/>
              <w:jc w:val="center"/>
              <w:rPr>
                <w:rFonts w:cs="Arial"/>
              </w:rPr>
            </w:pPr>
            <w:r>
              <w:rPr>
                <w:rFonts w:cs="Arial"/>
              </w:rPr>
              <w:t>x</w:t>
            </w:r>
          </w:p>
        </w:tc>
        <w:tc>
          <w:tcPr>
            <w:tcW w:w="1813" w:type="dxa"/>
          </w:tcPr>
          <w:p w14:paraId="0CCC487C" w14:textId="77777777" w:rsidR="0018188E" w:rsidRPr="0018188E" w:rsidRDefault="0018188E" w:rsidP="0012707A">
            <w:pPr>
              <w:pStyle w:val="Odstavecseseznamem"/>
              <w:numPr>
                <w:ilvl w:val="0"/>
                <w:numId w:val="12"/>
              </w:numPr>
              <w:spacing w:after="60"/>
              <w:jc w:val="center"/>
              <w:rPr>
                <w:rFonts w:cs="Arial"/>
              </w:rPr>
            </w:pPr>
          </w:p>
        </w:tc>
        <w:tc>
          <w:tcPr>
            <w:tcW w:w="1812" w:type="dxa"/>
          </w:tcPr>
          <w:p w14:paraId="140582CF" w14:textId="77777777" w:rsidR="0018188E" w:rsidRPr="0018188E" w:rsidRDefault="0018188E" w:rsidP="0012707A">
            <w:pPr>
              <w:pStyle w:val="Odstavecseseznamem"/>
              <w:numPr>
                <w:ilvl w:val="0"/>
                <w:numId w:val="12"/>
              </w:numPr>
              <w:spacing w:after="60"/>
              <w:jc w:val="center"/>
              <w:rPr>
                <w:rFonts w:cs="Arial"/>
              </w:rPr>
            </w:pPr>
          </w:p>
        </w:tc>
        <w:tc>
          <w:tcPr>
            <w:tcW w:w="1813" w:type="dxa"/>
          </w:tcPr>
          <w:p w14:paraId="3277F6CC" w14:textId="77777777" w:rsidR="0018188E" w:rsidRPr="0018188E" w:rsidRDefault="0018188E" w:rsidP="0012707A">
            <w:pPr>
              <w:pStyle w:val="Odstavecseseznamem"/>
              <w:numPr>
                <w:ilvl w:val="0"/>
                <w:numId w:val="12"/>
              </w:numPr>
              <w:spacing w:after="60"/>
              <w:jc w:val="center"/>
              <w:rPr>
                <w:rFonts w:cs="Arial"/>
              </w:rPr>
            </w:pPr>
          </w:p>
        </w:tc>
      </w:tr>
      <w:tr w:rsidR="0018188E" w:rsidRPr="00B65990" w14:paraId="2D889F5F" w14:textId="77777777" w:rsidTr="00B47D89">
        <w:tc>
          <w:tcPr>
            <w:tcW w:w="1812" w:type="dxa"/>
          </w:tcPr>
          <w:p w14:paraId="255F8FB2" w14:textId="1E2CCFA9" w:rsidR="0018188E" w:rsidRPr="00B65990" w:rsidRDefault="0018188E" w:rsidP="0018188E">
            <w:pPr>
              <w:spacing w:after="60"/>
              <w:jc w:val="center"/>
              <w:rPr>
                <w:rFonts w:cs="Arial"/>
              </w:rPr>
            </w:pPr>
            <w:r>
              <w:rPr>
                <w:rFonts w:cs="Arial"/>
              </w:rPr>
              <w:t>služby a místní infrastruktura se</w:t>
            </w:r>
            <w:r w:rsidR="00A47FE9">
              <w:rPr>
                <w:rFonts w:cs="Arial"/>
              </w:rPr>
              <w:t> </w:t>
            </w:r>
            <w:r>
              <w:rPr>
                <w:rFonts w:cs="Arial"/>
              </w:rPr>
              <w:t>rozhodně zlepšily</w:t>
            </w:r>
          </w:p>
        </w:tc>
        <w:tc>
          <w:tcPr>
            <w:tcW w:w="1812" w:type="dxa"/>
          </w:tcPr>
          <w:p w14:paraId="5E185C21" w14:textId="5506449F" w:rsidR="0018188E" w:rsidRPr="00B65990" w:rsidRDefault="0018188E" w:rsidP="0018188E">
            <w:pPr>
              <w:spacing w:after="60"/>
              <w:jc w:val="center"/>
              <w:rPr>
                <w:rFonts w:cs="Arial"/>
              </w:rPr>
            </w:pPr>
            <w:r>
              <w:rPr>
                <w:rFonts w:cs="Arial"/>
              </w:rPr>
              <w:t>služby a místní infrastruktura se</w:t>
            </w:r>
            <w:r w:rsidR="00A47FE9">
              <w:rPr>
                <w:rFonts w:cs="Arial"/>
              </w:rPr>
              <w:t> </w:t>
            </w:r>
            <w:r>
              <w:rPr>
                <w:rFonts w:cs="Arial"/>
              </w:rPr>
              <w:t xml:space="preserve">spíše zlepšily </w:t>
            </w:r>
          </w:p>
        </w:tc>
        <w:tc>
          <w:tcPr>
            <w:tcW w:w="1813" w:type="dxa"/>
          </w:tcPr>
          <w:p w14:paraId="67934E3B" w14:textId="77777777" w:rsidR="0018188E" w:rsidRPr="00B65990" w:rsidRDefault="0018188E" w:rsidP="0018188E">
            <w:pPr>
              <w:spacing w:after="60"/>
              <w:jc w:val="center"/>
              <w:rPr>
                <w:rFonts w:cs="Arial"/>
              </w:rPr>
            </w:pPr>
            <w:r>
              <w:rPr>
                <w:rFonts w:cs="Arial"/>
              </w:rPr>
              <w:t>služby a místní infrastruktura jsou zcela beze změny</w:t>
            </w:r>
          </w:p>
        </w:tc>
        <w:tc>
          <w:tcPr>
            <w:tcW w:w="1812" w:type="dxa"/>
          </w:tcPr>
          <w:p w14:paraId="192D0B06" w14:textId="08103970" w:rsidR="0018188E" w:rsidRPr="00B65990" w:rsidRDefault="0018188E" w:rsidP="0018188E">
            <w:pPr>
              <w:spacing w:after="60"/>
              <w:jc w:val="center"/>
              <w:rPr>
                <w:rFonts w:cs="Arial"/>
              </w:rPr>
            </w:pPr>
            <w:r>
              <w:rPr>
                <w:rFonts w:cs="Arial"/>
              </w:rPr>
              <w:t>služby a místní infrastruktura se</w:t>
            </w:r>
            <w:r w:rsidR="00A47FE9">
              <w:rPr>
                <w:rFonts w:cs="Arial"/>
              </w:rPr>
              <w:t> </w:t>
            </w:r>
            <w:r>
              <w:rPr>
                <w:rFonts w:cs="Arial"/>
              </w:rPr>
              <w:t>spíše zhoršily</w:t>
            </w:r>
          </w:p>
        </w:tc>
        <w:tc>
          <w:tcPr>
            <w:tcW w:w="1813" w:type="dxa"/>
          </w:tcPr>
          <w:p w14:paraId="700C93A2" w14:textId="2D1991E0" w:rsidR="0018188E" w:rsidRPr="00B65990" w:rsidRDefault="0018188E" w:rsidP="0018188E">
            <w:pPr>
              <w:spacing w:after="60"/>
              <w:jc w:val="center"/>
              <w:rPr>
                <w:rFonts w:cs="Arial"/>
              </w:rPr>
            </w:pPr>
            <w:r>
              <w:rPr>
                <w:rFonts w:cs="Arial"/>
              </w:rPr>
              <w:t>služby a místní infrastruktura se</w:t>
            </w:r>
            <w:r w:rsidR="00A47FE9">
              <w:rPr>
                <w:rFonts w:cs="Arial"/>
              </w:rPr>
              <w:t> </w:t>
            </w:r>
            <w:r>
              <w:rPr>
                <w:rFonts w:cs="Arial"/>
              </w:rPr>
              <w:t>rozhodně zhoršily</w:t>
            </w:r>
          </w:p>
        </w:tc>
      </w:tr>
      <w:tr w:rsidR="00AA0DA0" w:rsidRPr="00B65990" w14:paraId="0736942D" w14:textId="77777777" w:rsidTr="00B47D89">
        <w:tc>
          <w:tcPr>
            <w:tcW w:w="9062" w:type="dxa"/>
            <w:gridSpan w:val="5"/>
          </w:tcPr>
          <w:p w14:paraId="3331592B" w14:textId="257B5DCB" w:rsidR="00AA0DA0" w:rsidRPr="00B65990" w:rsidRDefault="00AA0DA0" w:rsidP="008C2867">
            <w:pPr>
              <w:spacing w:after="60"/>
              <w:rPr>
                <w:rFonts w:cs="Arial"/>
              </w:rPr>
            </w:pPr>
            <w:r w:rsidRPr="00B65990">
              <w:rPr>
                <w:rFonts w:cs="Arial"/>
              </w:rPr>
              <w:t xml:space="preserve">Odpověď: </w:t>
            </w:r>
            <w:r w:rsidR="008C2867">
              <w:rPr>
                <w:rFonts w:cs="Arial"/>
              </w:rPr>
              <w:t>Služby a místní infrastruktura se mírně zlepšily. A to především zásluhou samotných obcí. K tomuto pozitivnímu vývoji přispívá také MAS, a to zejména podporou projektů zaměřených na zlepšení spolkového života a podporou rozvoje podnikatelských aktivit.</w:t>
            </w:r>
          </w:p>
        </w:tc>
      </w:tr>
      <w:tr w:rsidR="00E3452A" w:rsidRPr="00B65990" w14:paraId="351DD174" w14:textId="77777777" w:rsidTr="00B75588">
        <w:tc>
          <w:tcPr>
            <w:tcW w:w="9062" w:type="dxa"/>
            <w:gridSpan w:val="5"/>
            <w:shd w:val="clear" w:color="auto" w:fill="C6D9F1" w:themeFill="text2" w:themeFillTint="33"/>
          </w:tcPr>
          <w:p w14:paraId="53DF35BF" w14:textId="77777777" w:rsidR="00E3452A" w:rsidRPr="0018188E" w:rsidRDefault="00E3452A" w:rsidP="0018188E">
            <w:pPr>
              <w:spacing w:after="60"/>
              <w:rPr>
                <w:rFonts w:cs="Arial"/>
                <w:b/>
                <w:color w:val="000000" w:themeColor="text1"/>
              </w:rPr>
            </w:pPr>
            <w:r w:rsidRPr="00197379">
              <w:rPr>
                <w:rFonts w:cs="Arial"/>
                <w:b/>
                <w:color w:val="000000" w:themeColor="text1"/>
              </w:rPr>
              <w:t>Přístup k</w:t>
            </w:r>
            <w:r w:rsidR="0018188E">
              <w:rPr>
                <w:rFonts w:cs="Arial"/>
                <w:b/>
                <w:color w:val="000000" w:themeColor="text1"/>
              </w:rPr>
              <w:t>e službám a</w:t>
            </w:r>
            <w:r w:rsidRPr="00197379">
              <w:rPr>
                <w:rFonts w:cs="Arial"/>
                <w:b/>
                <w:color w:val="000000" w:themeColor="text1"/>
              </w:rPr>
              <w:t xml:space="preserve"> místní infrastruktuře ve venkovských oblastech (v území MAS) se zlepšil</w:t>
            </w:r>
          </w:p>
        </w:tc>
      </w:tr>
      <w:tr w:rsidR="0018188E" w:rsidRPr="00B65990" w14:paraId="064C07CC" w14:textId="77777777" w:rsidTr="00B47D89">
        <w:tc>
          <w:tcPr>
            <w:tcW w:w="1812" w:type="dxa"/>
          </w:tcPr>
          <w:p w14:paraId="53F92CA6" w14:textId="77777777" w:rsidR="0018188E" w:rsidRPr="0018188E" w:rsidRDefault="0018188E" w:rsidP="0012707A">
            <w:pPr>
              <w:pStyle w:val="Odstavecseseznamem"/>
              <w:numPr>
                <w:ilvl w:val="0"/>
                <w:numId w:val="12"/>
              </w:numPr>
              <w:spacing w:after="60"/>
              <w:jc w:val="center"/>
              <w:rPr>
                <w:rFonts w:cs="Arial"/>
              </w:rPr>
            </w:pPr>
          </w:p>
        </w:tc>
        <w:tc>
          <w:tcPr>
            <w:tcW w:w="1812" w:type="dxa"/>
          </w:tcPr>
          <w:p w14:paraId="1932D085" w14:textId="23B7FD43" w:rsidR="0018188E" w:rsidRPr="002752E1" w:rsidRDefault="002752E1" w:rsidP="002752E1">
            <w:pPr>
              <w:spacing w:after="60"/>
              <w:ind w:left="360"/>
              <w:jc w:val="center"/>
              <w:rPr>
                <w:rFonts w:cs="Arial"/>
              </w:rPr>
            </w:pPr>
            <w:r>
              <w:rPr>
                <w:rFonts w:cs="Arial"/>
              </w:rPr>
              <w:t>x</w:t>
            </w:r>
          </w:p>
        </w:tc>
        <w:tc>
          <w:tcPr>
            <w:tcW w:w="1813" w:type="dxa"/>
          </w:tcPr>
          <w:p w14:paraId="4D764D97" w14:textId="77777777" w:rsidR="0018188E" w:rsidRPr="0018188E" w:rsidRDefault="0018188E" w:rsidP="0012707A">
            <w:pPr>
              <w:pStyle w:val="Odstavecseseznamem"/>
              <w:numPr>
                <w:ilvl w:val="0"/>
                <w:numId w:val="12"/>
              </w:numPr>
              <w:spacing w:after="60"/>
              <w:jc w:val="center"/>
              <w:rPr>
                <w:rFonts w:cs="Arial"/>
              </w:rPr>
            </w:pPr>
          </w:p>
        </w:tc>
        <w:tc>
          <w:tcPr>
            <w:tcW w:w="1812" w:type="dxa"/>
          </w:tcPr>
          <w:p w14:paraId="4E8B7A70" w14:textId="77777777" w:rsidR="0018188E" w:rsidRPr="0018188E" w:rsidRDefault="0018188E" w:rsidP="0012707A">
            <w:pPr>
              <w:pStyle w:val="Odstavecseseznamem"/>
              <w:numPr>
                <w:ilvl w:val="0"/>
                <w:numId w:val="12"/>
              </w:numPr>
              <w:spacing w:after="60"/>
              <w:jc w:val="center"/>
              <w:rPr>
                <w:rFonts w:cs="Arial"/>
              </w:rPr>
            </w:pPr>
          </w:p>
        </w:tc>
        <w:tc>
          <w:tcPr>
            <w:tcW w:w="1813" w:type="dxa"/>
          </w:tcPr>
          <w:p w14:paraId="57E4F9B2" w14:textId="77777777" w:rsidR="0018188E" w:rsidRPr="0018188E" w:rsidRDefault="0018188E" w:rsidP="0012707A">
            <w:pPr>
              <w:pStyle w:val="Odstavecseseznamem"/>
              <w:numPr>
                <w:ilvl w:val="0"/>
                <w:numId w:val="12"/>
              </w:numPr>
              <w:spacing w:after="60"/>
              <w:jc w:val="center"/>
              <w:rPr>
                <w:rFonts w:cs="Arial"/>
              </w:rPr>
            </w:pPr>
          </w:p>
        </w:tc>
      </w:tr>
      <w:tr w:rsidR="0018188E" w:rsidRPr="00B65990" w14:paraId="54E7812C" w14:textId="77777777" w:rsidTr="00B47D89">
        <w:tc>
          <w:tcPr>
            <w:tcW w:w="1812" w:type="dxa"/>
          </w:tcPr>
          <w:p w14:paraId="2DD3C054" w14:textId="332566C5" w:rsidR="0018188E" w:rsidRPr="00B65990" w:rsidRDefault="0018188E" w:rsidP="0018188E">
            <w:pPr>
              <w:spacing w:after="60"/>
              <w:jc w:val="center"/>
              <w:rPr>
                <w:rFonts w:cs="Arial"/>
              </w:rPr>
            </w:pPr>
            <w:r>
              <w:rPr>
                <w:rFonts w:cs="Arial"/>
              </w:rPr>
              <w:t>přístup ke</w:t>
            </w:r>
            <w:r w:rsidR="00A47FE9">
              <w:rPr>
                <w:rFonts w:cs="Arial"/>
              </w:rPr>
              <w:t> </w:t>
            </w:r>
            <w:r>
              <w:rPr>
                <w:rFonts w:cs="Arial"/>
              </w:rPr>
              <w:t>službám a</w:t>
            </w:r>
            <w:r w:rsidR="00A47FE9">
              <w:rPr>
                <w:rFonts w:cs="Arial"/>
              </w:rPr>
              <w:t> </w:t>
            </w:r>
            <w:r>
              <w:rPr>
                <w:rFonts w:cs="Arial"/>
              </w:rPr>
              <w:t>místní infrastruktuře se rozhodně zlepšil</w:t>
            </w:r>
          </w:p>
        </w:tc>
        <w:tc>
          <w:tcPr>
            <w:tcW w:w="1812" w:type="dxa"/>
          </w:tcPr>
          <w:p w14:paraId="2F86183B" w14:textId="46AE0E3F" w:rsidR="0018188E" w:rsidRPr="00B65990" w:rsidRDefault="0018188E" w:rsidP="0018188E">
            <w:pPr>
              <w:spacing w:after="60"/>
              <w:jc w:val="center"/>
              <w:rPr>
                <w:rFonts w:cs="Arial"/>
              </w:rPr>
            </w:pPr>
            <w:r>
              <w:rPr>
                <w:rFonts w:cs="Arial"/>
              </w:rPr>
              <w:t>přístup ke</w:t>
            </w:r>
            <w:r w:rsidR="00A47FE9">
              <w:rPr>
                <w:rFonts w:cs="Arial"/>
              </w:rPr>
              <w:t> </w:t>
            </w:r>
            <w:r>
              <w:rPr>
                <w:rFonts w:cs="Arial"/>
              </w:rPr>
              <w:t>službám a</w:t>
            </w:r>
            <w:r w:rsidR="00A47FE9">
              <w:rPr>
                <w:rFonts w:cs="Arial"/>
              </w:rPr>
              <w:t> </w:t>
            </w:r>
            <w:r>
              <w:rPr>
                <w:rFonts w:cs="Arial"/>
              </w:rPr>
              <w:t>místní infrastruktuře se spíše zlepšil</w:t>
            </w:r>
          </w:p>
        </w:tc>
        <w:tc>
          <w:tcPr>
            <w:tcW w:w="1813" w:type="dxa"/>
          </w:tcPr>
          <w:p w14:paraId="465C4E60" w14:textId="527E22E6" w:rsidR="0018188E" w:rsidRPr="00B65990" w:rsidRDefault="0018188E" w:rsidP="0018188E">
            <w:pPr>
              <w:spacing w:after="60"/>
              <w:jc w:val="center"/>
              <w:rPr>
                <w:rFonts w:cs="Arial"/>
              </w:rPr>
            </w:pPr>
            <w:r>
              <w:rPr>
                <w:rFonts w:cs="Arial"/>
              </w:rPr>
              <w:t>přístup ke</w:t>
            </w:r>
            <w:r w:rsidR="00A47FE9">
              <w:rPr>
                <w:rFonts w:cs="Arial"/>
              </w:rPr>
              <w:t> </w:t>
            </w:r>
            <w:r>
              <w:rPr>
                <w:rFonts w:cs="Arial"/>
              </w:rPr>
              <w:t>službám a</w:t>
            </w:r>
            <w:r w:rsidR="00A47FE9">
              <w:rPr>
                <w:rFonts w:cs="Arial"/>
              </w:rPr>
              <w:t> </w:t>
            </w:r>
            <w:r>
              <w:rPr>
                <w:rFonts w:cs="Arial"/>
              </w:rPr>
              <w:t>místní infrastruktuře se nezměnil</w:t>
            </w:r>
          </w:p>
        </w:tc>
        <w:tc>
          <w:tcPr>
            <w:tcW w:w="1812" w:type="dxa"/>
          </w:tcPr>
          <w:p w14:paraId="5E378287" w14:textId="44F3AEFA" w:rsidR="0018188E" w:rsidRPr="00B65990" w:rsidRDefault="0018188E" w:rsidP="0018188E">
            <w:pPr>
              <w:spacing w:after="60"/>
              <w:jc w:val="center"/>
              <w:rPr>
                <w:rFonts w:cs="Arial"/>
              </w:rPr>
            </w:pPr>
            <w:r>
              <w:rPr>
                <w:rFonts w:cs="Arial"/>
              </w:rPr>
              <w:t>přístup ke</w:t>
            </w:r>
            <w:r w:rsidR="00A47FE9">
              <w:rPr>
                <w:rFonts w:cs="Arial"/>
              </w:rPr>
              <w:t> </w:t>
            </w:r>
            <w:r>
              <w:rPr>
                <w:rFonts w:cs="Arial"/>
              </w:rPr>
              <w:t>službám a</w:t>
            </w:r>
            <w:r w:rsidR="00A47FE9">
              <w:rPr>
                <w:rFonts w:cs="Arial"/>
              </w:rPr>
              <w:t> </w:t>
            </w:r>
            <w:r>
              <w:rPr>
                <w:rFonts w:cs="Arial"/>
              </w:rPr>
              <w:t>místní infrastruktuře se spíše zhoršil</w:t>
            </w:r>
          </w:p>
        </w:tc>
        <w:tc>
          <w:tcPr>
            <w:tcW w:w="1813" w:type="dxa"/>
          </w:tcPr>
          <w:p w14:paraId="12976417" w14:textId="6F83DEAC" w:rsidR="0018188E" w:rsidRPr="00B65990" w:rsidRDefault="00A5705C" w:rsidP="0018188E">
            <w:pPr>
              <w:spacing w:after="60"/>
              <w:jc w:val="center"/>
              <w:rPr>
                <w:rFonts w:cs="Arial"/>
              </w:rPr>
            </w:pPr>
            <w:r>
              <w:rPr>
                <w:rFonts w:cs="Arial"/>
              </w:rPr>
              <w:t>přístup ke</w:t>
            </w:r>
            <w:r w:rsidR="00A47FE9">
              <w:rPr>
                <w:rFonts w:cs="Arial"/>
              </w:rPr>
              <w:t> </w:t>
            </w:r>
            <w:r>
              <w:rPr>
                <w:rFonts w:cs="Arial"/>
              </w:rPr>
              <w:t>službám a</w:t>
            </w:r>
            <w:r w:rsidR="00A47FE9">
              <w:rPr>
                <w:rFonts w:cs="Arial"/>
              </w:rPr>
              <w:t> </w:t>
            </w:r>
            <w:r w:rsidR="0018188E">
              <w:rPr>
                <w:rFonts w:cs="Arial"/>
              </w:rPr>
              <w:t>místní infrastruktuře se rozhodně zhoršil</w:t>
            </w:r>
          </w:p>
        </w:tc>
      </w:tr>
      <w:tr w:rsidR="00E3452A" w:rsidRPr="00B65990" w14:paraId="7FA6B8A1" w14:textId="77777777" w:rsidTr="00B47D89">
        <w:tc>
          <w:tcPr>
            <w:tcW w:w="9062" w:type="dxa"/>
            <w:gridSpan w:val="5"/>
          </w:tcPr>
          <w:p w14:paraId="2A64FF66" w14:textId="11D8EE19" w:rsidR="00E3452A" w:rsidRPr="00B65990" w:rsidRDefault="00E3452A" w:rsidP="000A146F">
            <w:pPr>
              <w:spacing w:after="60"/>
              <w:jc w:val="left"/>
              <w:rPr>
                <w:rFonts w:cs="Arial"/>
              </w:rPr>
            </w:pPr>
            <w:r w:rsidRPr="00B65990">
              <w:rPr>
                <w:rFonts w:cs="Arial"/>
              </w:rPr>
              <w:t xml:space="preserve">Odpověď: </w:t>
            </w:r>
            <w:r w:rsidR="008C2867" w:rsidRPr="008C2867">
              <w:rPr>
                <w:rFonts w:cs="Arial"/>
              </w:rPr>
              <w:t>Díky iniciativě obcí se v posledním období přístup ke službám a infrastruktuře v území MAS zahrnující dostupnost, kvalitu a využitelnost veřejných i soukromých služeb v posledním období mírně zlepšil. MAS k tomuto posunu přispívá podporou projektů zaměřených na oživení spolkového života a podporou podnikatelského prostředí.</w:t>
            </w:r>
          </w:p>
        </w:tc>
      </w:tr>
      <w:tr w:rsidR="00E3452A" w:rsidRPr="00B65990" w14:paraId="100BC81B" w14:textId="77777777" w:rsidTr="00B75588">
        <w:tc>
          <w:tcPr>
            <w:tcW w:w="9062" w:type="dxa"/>
            <w:gridSpan w:val="5"/>
            <w:shd w:val="clear" w:color="auto" w:fill="C6D9F1" w:themeFill="text2" w:themeFillTint="33"/>
          </w:tcPr>
          <w:p w14:paraId="3A05EAC1" w14:textId="77777777" w:rsidR="00E3452A" w:rsidRPr="00E746B1" w:rsidRDefault="00E3452A" w:rsidP="00E746B1">
            <w:pPr>
              <w:spacing w:after="60"/>
              <w:rPr>
                <w:rFonts w:cs="Arial"/>
                <w:b/>
                <w:color w:val="000000" w:themeColor="text1"/>
              </w:rPr>
            </w:pPr>
            <w:r w:rsidRPr="00197379">
              <w:rPr>
                <w:rFonts w:cs="Arial"/>
                <w:b/>
                <w:color w:val="000000" w:themeColor="text1"/>
              </w:rPr>
              <w:t>Obyvatelé venkova (MAS) se zapojili do místních akcí</w:t>
            </w:r>
          </w:p>
        </w:tc>
      </w:tr>
      <w:tr w:rsidR="0018188E" w:rsidRPr="00B65990" w14:paraId="73EA2329" w14:textId="77777777" w:rsidTr="00B47D89">
        <w:tc>
          <w:tcPr>
            <w:tcW w:w="1812" w:type="dxa"/>
          </w:tcPr>
          <w:p w14:paraId="2F086D0E" w14:textId="77777777" w:rsidR="0018188E" w:rsidRPr="0018188E" w:rsidRDefault="0018188E" w:rsidP="0012707A">
            <w:pPr>
              <w:pStyle w:val="Odstavecseseznamem"/>
              <w:numPr>
                <w:ilvl w:val="0"/>
                <w:numId w:val="12"/>
              </w:numPr>
              <w:spacing w:after="60"/>
              <w:jc w:val="center"/>
              <w:rPr>
                <w:rFonts w:cs="Arial"/>
              </w:rPr>
            </w:pPr>
          </w:p>
        </w:tc>
        <w:tc>
          <w:tcPr>
            <w:tcW w:w="1812" w:type="dxa"/>
          </w:tcPr>
          <w:p w14:paraId="714C833B" w14:textId="7893C908" w:rsidR="0018188E" w:rsidRPr="008C2867" w:rsidRDefault="008C2867" w:rsidP="008C2867">
            <w:pPr>
              <w:spacing w:after="60"/>
              <w:ind w:left="360"/>
              <w:jc w:val="center"/>
              <w:rPr>
                <w:rFonts w:cs="Arial"/>
              </w:rPr>
            </w:pPr>
            <w:r>
              <w:rPr>
                <w:rFonts w:cs="Arial"/>
              </w:rPr>
              <w:t>x</w:t>
            </w:r>
          </w:p>
        </w:tc>
        <w:tc>
          <w:tcPr>
            <w:tcW w:w="1813" w:type="dxa"/>
          </w:tcPr>
          <w:p w14:paraId="1F5363C6" w14:textId="77777777" w:rsidR="0018188E" w:rsidRPr="0018188E" w:rsidRDefault="0018188E" w:rsidP="0012707A">
            <w:pPr>
              <w:pStyle w:val="Odstavecseseznamem"/>
              <w:numPr>
                <w:ilvl w:val="0"/>
                <w:numId w:val="12"/>
              </w:numPr>
              <w:spacing w:after="60"/>
              <w:jc w:val="center"/>
              <w:rPr>
                <w:rFonts w:cs="Arial"/>
              </w:rPr>
            </w:pPr>
          </w:p>
        </w:tc>
        <w:tc>
          <w:tcPr>
            <w:tcW w:w="1812" w:type="dxa"/>
          </w:tcPr>
          <w:p w14:paraId="5D2767CA" w14:textId="77777777" w:rsidR="0018188E" w:rsidRPr="0018188E" w:rsidRDefault="0018188E" w:rsidP="0012707A">
            <w:pPr>
              <w:pStyle w:val="Odstavecseseznamem"/>
              <w:numPr>
                <w:ilvl w:val="0"/>
                <w:numId w:val="12"/>
              </w:numPr>
              <w:spacing w:after="60"/>
              <w:jc w:val="center"/>
              <w:rPr>
                <w:rFonts w:cs="Arial"/>
              </w:rPr>
            </w:pPr>
          </w:p>
        </w:tc>
        <w:tc>
          <w:tcPr>
            <w:tcW w:w="1813" w:type="dxa"/>
          </w:tcPr>
          <w:p w14:paraId="4BC58773" w14:textId="77777777" w:rsidR="0018188E" w:rsidRPr="0018188E" w:rsidRDefault="0018188E" w:rsidP="0012707A">
            <w:pPr>
              <w:pStyle w:val="Odstavecseseznamem"/>
              <w:numPr>
                <w:ilvl w:val="0"/>
                <w:numId w:val="12"/>
              </w:numPr>
              <w:spacing w:after="60"/>
              <w:jc w:val="center"/>
              <w:rPr>
                <w:rFonts w:cs="Arial"/>
              </w:rPr>
            </w:pPr>
          </w:p>
        </w:tc>
      </w:tr>
      <w:tr w:rsidR="0018188E" w:rsidRPr="00B65990" w14:paraId="6E546D21" w14:textId="77777777" w:rsidTr="00B47D89">
        <w:tc>
          <w:tcPr>
            <w:tcW w:w="1812" w:type="dxa"/>
          </w:tcPr>
          <w:p w14:paraId="7853DAAC" w14:textId="12F282DF" w:rsidR="0018188E" w:rsidRPr="00B65990" w:rsidRDefault="0018188E" w:rsidP="00F223F7">
            <w:pPr>
              <w:spacing w:after="60"/>
              <w:jc w:val="center"/>
              <w:rPr>
                <w:rFonts w:cs="Arial"/>
              </w:rPr>
            </w:pPr>
            <w:r>
              <w:rPr>
                <w:rFonts w:cs="Arial"/>
              </w:rPr>
              <w:t>obyvatelé venkova se rozhodně zapojovali do</w:t>
            </w:r>
            <w:r w:rsidR="00A47FE9">
              <w:rPr>
                <w:rFonts w:cs="Arial"/>
              </w:rPr>
              <w:t> </w:t>
            </w:r>
            <w:r>
              <w:rPr>
                <w:rFonts w:cs="Arial"/>
              </w:rPr>
              <w:t xml:space="preserve">místních akcí </w:t>
            </w:r>
          </w:p>
        </w:tc>
        <w:tc>
          <w:tcPr>
            <w:tcW w:w="1812" w:type="dxa"/>
          </w:tcPr>
          <w:p w14:paraId="43F8DF36" w14:textId="77777777" w:rsidR="0018188E" w:rsidRPr="00B65990" w:rsidRDefault="0018188E" w:rsidP="0018188E">
            <w:pPr>
              <w:spacing w:after="60"/>
              <w:jc w:val="center"/>
              <w:rPr>
                <w:rFonts w:cs="Arial"/>
              </w:rPr>
            </w:pPr>
            <w:r>
              <w:rPr>
                <w:rFonts w:cs="Arial"/>
              </w:rPr>
              <w:t>obyvatelé venkova se spíše zapojovali do místních akcí</w:t>
            </w:r>
          </w:p>
        </w:tc>
        <w:tc>
          <w:tcPr>
            <w:tcW w:w="1813" w:type="dxa"/>
          </w:tcPr>
          <w:p w14:paraId="3D97F5A8" w14:textId="7DADCC70" w:rsidR="0018188E" w:rsidRPr="00B65990" w:rsidRDefault="0018188E" w:rsidP="0018188E">
            <w:pPr>
              <w:spacing w:after="60"/>
              <w:jc w:val="center"/>
              <w:rPr>
                <w:rFonts w:cs="Arial"/>
              </w:rPr>
            </w:pPr>
            <w:r>
              <w:rPr>
                <w:rFonts w:cs="Arial"/>
              </w:rPr>
              <w:t>obyvatelé venkova se do</w:t>
            </w:r>
            <w:r w:rsidR="00A47FE9">
              <w:rPr>
                <w:rFonts w:cs="Arial"/>
              </w:rPr>
              <w:t> </w:t>
            </w:r>
            <w:r>
              <w:rPr>
                <w:rFonts w:cs="Arial"/>
              </w:rPr>
              <w:t>místních akcí zapojovali ve shodné míře jako dříve</w:t>
            </w:r>
          </w:p>
        </w:tc>
        <w:tc>
          <w:tcPr>
            <w:tcW w:w="1812" w:type="dxa"/>
          </w:tcPr>
          <w:p w14:paraId="09B7FC1C" w14:textId="3C379203" w:rsidR="0018188E" w:rsidRPr="00B65990" w:rsidRDefault="0018188E" w:rsidP="0018188E">
            <w:pPr>
              <w:spacing w:after="60"/>
              <w:jc w:val="center"/>
              <w:rPr>
                <w:rFonts w:cs="Arial"/>
              </w:rPr>
            </w:pPr>
            <w:r>
              <w:rPr>
                <w:rFonts w:cs="Arial"/>
              </w:rPr>
              <w:t xml:space="preserve">obyvatelé venkova se </w:t>
            </w:r>
            <w:r w:rsidRPr="00A47FE9">
              <w:t>do</w:t>
            </w:r>
            <w:r w:rsidR="00A47FE9">
              <w:t> </w:t>
            </w:r>
            <w:r w:rsidRPr="00A47FE9">
              <w:t>místních</w:t>
            </w:r>
            <w:r>
              <w:rPr>
                <w:rFonts w:cs="Arial"/>
              </w:rPr>
              <w:t xml:space="preserve"> akcí spíše nezapojovali </w:t>
            </w:r>
          </w:p>
        </w:tc>
        <w:tc>
          <w:tcPr>
            <w:tcW w:w="1813" w:type="dxa"/>
          </w:tcPr>
          <w:p w14:paraId="724F7BFC" w14:textId="2581F115" w:rsidR="0018188E" w:rsidRPr="00B65990" w:rsidRDefault="0018188E" w:rsidP="0018188E">
            <w:pPr>
              <w:spacing w:after="60"/>
              <w:jc w:val="center"/>
              <w:rPr>
                <w:rFonts w:cs="Arial"/>
              </w:rPr>
            </w:pPr>
            <w:r>
              <w:rPr>
                <w:rFonts w:cs="Arial"/>
              </w:rPr>
              <w:t>obyvatelé venkova se do</w:t>
            </w:r>
            <w:r w:rsidR="00A47FE9">
              <w:rPr>
                <w:rFonts w:cs="Arial"/>
              </w:rPr>
              <w:t> </w:t>
            </w:r>
            <w:r>
              <w:rPr>
                <w:rFonts w:cs="Arial"/>
              </w:rPr>
              <w:t>místních akcí rozhodně nezapojovali</w:t>
            </w:r>
          </w:p>
        </w:tc>
      </w:tr>
      <w:tr w:rsidR="00E3452A" w:rsidRPr="00B65990" w14:paraId="1460DA04" w14:textId="77777777" w:rsidTr="00B47D89">
        <w:tc>
          <w:tcPr>
            <w:tcW w:w="9062" w:type="dxa"/>
            <w:gridSpan w:val="5"/>
          </w:tcPr>
          <w:p w14:paraId="5D795FE6" w14:textId="4A32F61F" w:rsidR="00E3452A" w:rsidRPr="00B65990" w:rsidRDefault="00E3452A" w:rsidP="000A146F">
            <w:pPr>
              <w:spacing w:after="60"/>
              <w:rPr>
                <w:rFonts w:cs="Arial"/>
              </w:rPr>
            </w:pPr>
            <w:r w:rsidRPr="00B65990">
              <w:rPr>
                <w:rFonts w:cs="Arial"/>
              </w:rPr>
              <w:t xml:space="preserve">Odpověď: </w:t>
            </w:r>
            <w:r w:rsidR="008C2867" w:rsidRPr="008C2867">
              <w:rPr>
                <w:rFonts w:cs="Arial"/>
              </w:rPr>
              <w:t>MAS Lužnice pořádala Jarmark lidových řemesel v Sudoměřicích u Bechyně a byla prezentována na kulturních akcích: Divadlo na návsi v Sudoměřicích u Bechyně a Bežerovické přístavní slavnosti.</w:t>
            </w:r>
          </w:p>
        </w:tc>
      </w:tr>
      <w:tr w:rsidR="00E3452A" w:rsidRPr="00B65990" w14:paraId="11A5E6FA" w14:textId="77777777" w:rsidTr="00B75588">
        <w:tc>
          <w:tcPr>
            <w:tcW w:w="9062" w:type="dxa"/>
            <w:gridSpan w:val="5"/>
            <w:shd w:val="clear" w:color="auto" w:fill="C6D9F1" w:themeFill="text2" w:themeFillTint="33"/>
          </w:tcPr>
          <w:p w14:paraId="62988EA9" w14:textId="77777777" w:rsidR="00E3452A" w:rsidRPr="00E746B1" w:rsidRDefault="00E3452A" w:rsidP="00E746B1">
            <w:pPr>
              <w:spacing w:after="60"/>
              <w:rPr>
                <w:rFonts w:cs="Arial"/>
                <w:b/>
                <w:color w:val="000000" w:themeColor="text1"/>
              </w:rPr>
            </w:pPr>
            <w:r w:rsidRPr="00197379">
              <w:rPr>
                <w:rFonts w:cs="Arial"/>
                <w:b/>
                <w:color w:val="000000" w:themeColor="text1"/>
              </w:rPr>
              <w:t>Obyvatelé venkova (MAS) měli z místních akcí prospěch</w:t>
            </w:r>
          </w:p>
        </w:tc>
      </w:tr>
      <w:tr w:rsidR="0018188E" w:rsidRPr="00B65990" w14:paraId="2779E2C8" w14:textId="77777777" w:rsidTr="00B47D89">
        <w:tc>
          <w:tcPr>
            <w:tcW w:w="1812" w:type="dxa"/>
          </w:tcPr>
          <w:p w14:paraId="249AC8C8" w14:textId="5AEF6D5D" w:rsidR="0018188E" w:rsidRPr="008C2867" w:rsidRDefault="008C2867" w:rsidP="008C2867">
            <w:pPr>
              <w:spacing w:after="60"/>
              <w:ind w:left="360"/>
              <w:jc w:val="center"/>
              <w:rPr>
                <w:rFonts w:cs="Arial"/>
              </w:rPr>
            </w:pPr>
            <w:r>
              <w:rPr>
                <w:rFonts w:cs="Arial"/>
              </w:rPr>
              <w:t>x</w:t>
            </w:r>
          </w:p>
        </w:tc>
        <w:tc>
          <w:tcPr>
            <w:tcW w:w="1812" w:type="dxa"/>
          </w:tcPr>
          <w:p w14:paraId="611570D4" w14:textId="77777777" w:rsidR="0018188E" w:rsidRPr="0018188E" w:rsidRDefault="0018188E" w:rsidP="0012707A">
            <w:pPr>
              <w:pStyle w:val="Odstavecseseznamem"/>
              <w:numPr>
                <w:ilvl w:val="0"/>
                <w:numId w:val="12"/>
              </w:numPr>
              <w:spacing w:after="60"/>
              <w:jc w:val="center"/>
              <w:rPr>
                <w:rFonts w:cs="Arial"/>
              </w:rPr>
            </w:pPr>
          </w:p>
        </w:tc>
        <w:tc>
          <w:tcPr>
            <w:tcW w:w="1813" w:type="dxa"/>
          </w:tcPr>
          <w:p w14:paraId="0E965C7F" w14:textId="77777777" w:rsidR="0018188E" w:rsidRPr="0018188E" w:rsidRDefault="0018188E" w:rsidP="0012707A">
            <w:pPr>
              <w:pStyle w:val="Odstavecseseznamem"/>
              <w:numPr>
                <w:ilvl w:val="0"/>
                <w:numId w:val="12"/>
              </w:numPr>
              <w:spacing w:after="60"/>
              <w:jc w:val="center"/>
              <w:rPr>
                <w:rFonts w:cs="Arial"/>
              </w:rPr>
            </w:pPr>
          </w:p>
        </w:tc>
        <w:tc>
          <w:tcPr>
            <w:tcW w:w="1812" w:type="dxa"/>
          </w:tcPr>
          <w:p w14:paraId="396721B2" w14:textId="77777777" w:rsidR="0018188E" w:rsidRPr="0018188E" w:rsidRDefault="0018188E" w:rsidP="0012707A">
            <w:pPr>
              <w:pStyle w:val="Odstavecseseznamem"/>
              <w:numPr>
                <w:ilvl w:val="0"/>
                <w:numId w:val="12"/>
              </w:numPr>
              <w:spacing w:after="60"/>
              <w:jc w:val="center"/>
              <w:rPr>
                <w:rFonts w:cs="Arial"/>
              </w:rPr>
            </w:pPr>
          </w:p>
        </w:tc>
        <w:tc>
          <w:tcPr>
            <w:tcW w:w="1813" w:type="dxa"/>
          </w:tcPr>
          <w:p w14:paraId="44846DEC" w14:textId="77777777" w:rsidR="0018188E" w:rsidRPr="0018188E" w:rsidRDefault="0018188E" w:rsidP="0012707A">
            <w:pPr>
              <w:pStyle w:val="Odstavecseseznamem"/>
              <w:numPr>
                <w:ilvl w:val="0"/>
                <w:numId w:val="12"/>
              </w:numPr>
              <w:spacing w:after="60"/>
              <w:jc w:val="center"/>
              <w:rPr>
                <w:rFonts w:cs="Arial"/>
              </w:rPr>
            </w:pPr>
          </w:p>
        </w:tc>
      </w:tr>
      <w:tr w:rsidR="0018188E" w:rsidRPr="00B65990" w14:paraId="4387A606" w14:textId="77777777" w:rsidTr="00B47D89">
        <w:tc>
          <w:tcPr>
            <w:tcW w:w="1812" w:type="dxa"/>
          </w:tcPr>
          <w:p w14:paraId="09FDE9A7" w14:textId="77777777" w:rsidR="0018188E" w:rsidRPr="00B65990" w:rsidRDefault="00F223F7" w:rsidP="00F223F7">
            <w:pPr>
              <w:spacing w:after="60"/>
              <w:jc w:val="center"/>
              <w:rPr>
                <w:rFonts w:cs="Arial"/>
              </w:rPr>
            </w:pPr>
            <w:r>
              <w:rPr>
                <w:rFonts w:cs="Arial"/>
              </w:rPr>
              <w:t>obyvatelé venkova měli z místních akcí rozhodně prospěch</w:t>
            </w:r>
          </w:p>
        </w:tc>
        <w:tc>
          <w:tcPr>
            <w:tcW w:w="1812" w:type="dxa"/>
          </w:tcPr>
          <w:p w14:paraId="6CF95AB8" w14:textId="77777777" w:rsidR="0018188E" w:rsidRPr="00B65990" w:rsidRDefault="00F223F7" w:rsidP="00F223F7">
            <w:pPr>
              <w:spacing w:after="60"/>
              <w:jc w:val="center"/>
              <w:rPr>
                <w:rFonts w:cs="Arial"/>
              </w:rPr>
            </w:pPr>
            <w:r>
              <w:rPr>
                <w:rFonts w:cs="Arial"/>
              </w:rPr>
              <w:t>obyvatelé venkova měli z místních akcí spíše prospěch</w:t>
            </w:r>
          </w:p>
        </w:tc>
        <w:tc>
          <w:tcPr>
            <w:tcW w:w="1813" w:type="dxa"/>
          </w:tcPr>
          <w:p w14:paraId="351A47BF" w14:textId="77777777" w:rsidR="0018188E" w:rsidRPr="00B65990" w:rsidRDefault="00F223F7" w:rsidP="00F223F7">
            <w:pPr>
              <w:spacing w:after="60"/>
              <w:jc w:val="center"/>
              <w:rPr>
                <w:rFonts w:cs="Arial"/>
              </w:rPr>
            </w:pPr>
            <w:r>
              <w:rPr>
                <w:rFonts w:cs="Arial"/>
              </w:rPr>
              <w:t>obyvatelé venkova mají z místních akcí stejný prospěch jako dříve</w:t>
            </w:r>
          </w:p>
        </w:tc>
        <w:tc>
          <w:tcPr>
            <w:tcW w:w="1812" w:type="dxa"/>
          </w:tcPr>
          <w:p w14:paraId="4C3F2A73" w14:textId="77777777" w:rsidR="0018188E" w:rsidRPr="00B65990" w:rsidRDefault="00F223F7" w:rsidP="00F223F7">
            <w:pPr>
              <w:spacing w:after="60"/>
              <w:jc w:val="center"/>
              <w:rPr>
                <w:rFonts w:cs="Arial"/>
              </w:rPr>
            </w:pPr>
            <w:r>
              <w:rPr>
                <w:rFonts w:cs="Arial"/>
              </w:rPr>
              <w:t>obyvatelé venkova spíše neměli z místních akcí prospěch</w:t>
            </w:r>
          </w:p>
        </w:tc>
        <w:tc>
          <w:tcPr>
            <w:tcW w:w="1813" w:type="dxa"/>
          </w:tcPr>
          <w:p w14:paraId="2E4C633B" w14:textId="77777777" w:rsidR="0018188E" w:rsidRPr="00B65990" w:rsidRDefault="00C25A30" w:rsidP="00C25A30">
            <w:pPr>
              <w:spacing w:after="60"/>
              <w:jc w:val="center"/>
              <w:rPr>
                <w:rFonts w:cs="Arial"/>
              </w:rPr>
            </w:pPr>
            <w:r>
              <w:rPr>
                <w:rFonts w:cs="Arial"/>
              </w:rPr>
              <w:t xml:space="preserve">obyvatelé venkova rozhodně neměli </w:t>
            </w:r>
            <w:r>
              <w:rPr>
                <w:rFonts w:cs="Arial"/>
              </w:rPr>
              <w:lastRenderedPageBreak/>
              <w:t>z místních akcí prospěch</w:t>
            </w:r>
          </w:p>
        </w:tc>
      </w:tr>
      <w:tr w:rsidR="00E3452A" w:rsidRPr="00B65990" w14:paraId="3A0ACEE3" w14:textId="77777777" w:rsidTr="00B47D89">
        <w:tc>
          <w:tcPr>
            <w:tcW w:w="9062" w:type="dxa"/>
            <w:gridSpan w:val="5"/>
          </w:tcPr>
          <w:p w14:paraId="008CF11E" w14:textId="72F8965C" w:rsidR="00E3452A" w:rsidRPr="00B65990" w:rsidRDefault="00E3452A" w:rsidP="000A146F">
            <w:pPr>
              <w:spacing w:after="60"/>
              <w:rPr>
                <w:rFonts w:cs="Arial"/>
              </w:rPr>
            </w:pPr>
            <w:r w:rsidRPr="00B65990">
              <w:rPr>
                <w:rFonts w:cs="Arial"/>
              </w:rPr>
              <w:lastRenderedPageBreak/>
              <w:t xml:space="preserve">Odpověď: </w:t>
            </w:r>
            <w:r w:rsidR="008C2867" w:rsidRPr="008C2867">
              <w:rPr>
                <w:rFonts w:cs="Arial"/>
              </w:rPr>
              <w:t>Obyvatelé venkova měli díky realizaci místních akcí možnost se informovat o činnosti MAS Lužnice a o připravovaných výzvách</w:t>
            </w:r>
            <w:r w:rsidR="000A146F">
              <w:rPr>
                <w:rFonts w:cs="Arial"/>
              </w:rPr>
              <w:t>.</w:t>
            </w:r>
          </w:p>
        </w:tc>
      </w:tr>
    </w:tbl>
    <w:p w14:paraId="6F0DC2C2" w14:textId="77777777" w:rsidR="00AA0DA0" w:rsidRDefault="00AA0DA0" w:rsidP="00AA0DA0">
      <w:pPr>
        <w:pStyle w:val="Nadpis2"/>
        <w:numPr>
          <w:ilvl w:val="1"/>
          <w:numId w:val="0"/>
        </w:numPr>
      </w:pPr>
      <w:bookmarkStart w:id="145" w:name="_Toc517511998"/>
      <w:bookmarkStart w:id="146" w:name="_Toc219989449"/>
      <w:bookmarkStart w:id="147" w:name="_Toc220492493"/>
      <w:bookmarkStart w:id="148" w:name="_Toc230683174"/>
      <w:r>
        <w:t>Odpověď na evaluační otázku, doporučení</w:t>
      </w:r>
      <w:bookmarkEnd w:id="145"/>
      <w:bookmarkEnd w:id="146"/>
      <w:bookmarkEnd w:id="147"/>
      <w:bookmarkEnd w:id="14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2222"/>
        <w:gridCol w:w="2422"/>
      </w:tblGrid>
      <w:tr w:rsidR="00AA0DA0" w:rsidRPr="00B65990" w14:paraId="4EE68F2F" w14:textId="77777777" w:rsidTr="00B334A1">
        <w:tc>
          <w:tcPr>
            <w:tcW w:w="9062" w:type="dxa"/>
            <w:gridSpan w:val="3"/>
            <w:shd w:val="clear" w:color="auto" w:fill="C6D9F1" w:themeFill="text2" w:themeFillTint="33"/>
          </w:tcPr>
          <w:p w14:paraId="7DF5846F" w14:textId="719A7483" w:rsidR="00932EF0" w:rsidRPr="00B334A1" w:rsidRDefault="00AE0414">
            <w:pPr>
              <w:spacing w:after="60"/>
              <w:rPr>
                <w:rFonts w:cs="Arial"/>
                <w:b/>
                <w:szCs w:val="20"/>
              </w:rPr>
            </w:pPr>
            <w:r>
              <w:rPr>
                <w:rFonts w:cs="Arial"/>
                <w:b/>
                <w:szCs w:val="20"/>
              </w:rPr>
              <w:t xml:space="preserve">II.6 </w:t>
            </w:r>
            <w:r w:rsidRPr="00AE0414">
              <w:rPr>
                <w:rFonts w:cs="Arial"/>
                <w:b/>
                <w:szCs w:val="20"/>
              </w:rPr>
              <w:t>Přispívají projekty podpořené v PR SP SZP k místnímu rozvoji ve venkovských oblastech?</w:t>
            </w:r>
            <w:r w:rsidR="00AA0DA0" w:rsidRPr="00AA0DA0">
              <w:rPr>
                <w:rFonts w:cs="Arial"/>
                <w:b/>
                <w:szCs w:val="20"/>
              </w:rPr>
              <w:t xml:space="preserve">  </w:t>
            </w:r>
            <w:r w:rsidR="00AA0DA0" w:rsidRPr="001106DB">
              <w:rPr>
                <w:rFonts w:cs="Arial"/>
                <w:b/>
                <w:szCs w:val="20"/>
              </w:rPr>
              <w:t xml:space="preserve">  </w:t>
            </w:r>
          </w:p>
        </w:tc>
      </w:tr>
      <w:tr w:rsidR="00AA0DA0" w:rsidRPr="00932EF0" w14:paraId="169C5A42" w14:textId="77777777" w:rsidTr="00B334A1">
        <w:tc>
          <w:tcPr>
            <w:tcW w:w="9062" w:type="dxa"/>
            <w:gridSpan w:val="3"/>
          </w:tcPr>
          <w:p w14:paraId="7E0FD776" w14:textId="77777777" w:rsidR="00AA0DA0" w:rsidRPr="00932EF0" w:rsidRDefault="00AA0DA0" w:rsidP="00F223F7">
            <w:pPr>
              <w:spacing w:after="60"/>
              <w:rPr>
                <w:rFonts w:cs="Arial"/>
              </w:rPr>
            </w:pPr>
            <w:r w:rsidRPr="00932EF0">
              <w:rPr>
                <w:rFonts w:cs="Arial"/>
              </w:rPr>
              <w:t xml:space="preserve">Odpověď: </w:t>
            </w:r>
          </w:p>
          <w:p w14:paraId="40C9BE75" w14:textId="3FA95970" w:rsidR="00AA0DA0" w:rsidRPr="009D0858" w:rsidRDefault="00A70EF1" w:rsidP="00F223F7">
            <w:pPr>
              <w:spacing w:after="60"/>
              <w:rPr>
                <w:rFonts w:cs="Arial"/>
              </w:rPr>
            </w:pPr>
            <w:r>
              <w:rPr>
                <w:rFonts w:cs="Arial"/>
              </w:rPr>
              <w:t>Projekty</w:t>
            </w:r>
            <w:r w:rsidRPr="00A70EF1">
              <w:rPr>
                <w:rFonts w:cs="Arial"/>
              </w:rPr>
              <w:t xml:space="preserve"> z</w:t>
            </w:r>
            <w:r>
              <w:rPr>
                <w:rFonts w:cs="Arial"/>
              </w:rPr>
              <w:t> PR SP SZP</w:t>
            </w:r>
            <w:r w:rsidRPr="00A70EF1">
              <w:rPr>
                <w:rFonts w:cs="Arial"/>
              </w:rPr>
              <w:t xml:space="preserve"> pomáhají zlepšovat život na venkově. Přispívají k rozvoji místních služeb, podporují spolkový život a </w:t>
            </w:r>
            <w:r w:rsidR="00871476">
              <w:rPr>
                <w:rFonts w:cs="Arial"/>
              </w:rPr>
              <w:t xml:space="preserve">dochází k </w:t>
            </w:r>
            <w:r w:rsidRPr="00A70EF1">
              <w:rPr>
                <w:rFonts w:cs="Arial"/>
              </w:rPr>
              <w:t>větší</w:t>
            </w:r>
            <w:r w:rsidR="00871476">
              <w:rPr>
                <w:rFonts w:cs="Arial"/>
              </w:rPr>
              <w:t>mu</w:t>
            </w:r>
            <w:r w:rsidRPr="00A70EF1">
              <w:rPr>
                <w:rFonts w:cs="Arial"/>
              </w:rPr>
              <w:t xml:space="preserve"> zapojení lidí do dění v obcích. Důležitou roli hraje také podpora zemědělců, kteří se starají o okolní krajinu.</w:t>
            </w:r>
          </w:p>
        </w:tc>
      </w:tr>
      <w:tr w:rsidR="00AA0DA0" w:rsidRPr="00B65990" w14:paraId="259DAE86" w14:textId="77777777" w:rsidTr="00B334A1">
        <w:tc>
          <w:tcPr>
            <w:tcW w:w="9062" w:type="dxa"/>
            <w:gridSpan w:val="3"/>
            <w:shd w:val="clear" w:color="auto" w:fill="C6D9F1" w:themeFill="text2" w:themeFillTint="33"/>
          </w:tcPr>
          <w:p w14:paraId="073F61F5" w14:textId="77777777" w:rsidR="00AA0DA0" w:rsidRPr="00B65990" w:rsidRDefault="00AA0DA0" w:rsidP="00F223F7">
            <w:pPr>
              <w:spacing w:after="60"/>
              <w:rPr>
                <w:rFonts w:cs="Arial"/>
                <w:b/>
                <w:i/>
              </w:rPr>
            </w:pPr>
            <w:r w:rsidRPr="00B65990">
              <w:rPr>
                <w:rFonts w:cs="Arial"/>
                <w:b/>
                <w:i/>
              </w:rPr>
              <w:t>Doporučení k řešení klíčových problémů/zjištění</w:t>
            </w:r>
          </w:p>
        </w:tc>
      </w:tr>
      <w:tr w:rsidR="00AA0DA0" w:rsidRPr="00C47EF8" w14:paraId="685B9BCD" w14:textId="77777777" w:rsidTr="00B334A1">
        <w:tc>
          <w:tcPr>
            <w:tcW w:w="4418" w:type="dxa"/>
            <w:shd w:val="clear" w:color="auto" w:fill="C6D9F1" w:themeFill="text2" w:themeFillTint="33"/>
            <w:vAlign w:val="center"/>
          </w:tcPr>
          <w:p w14:paraId="2D3D1F33" w14:textId="77777777" w:rsidR="00AA0DA0" w:rsidRPr="00C47EF8" w:rsidRDefault="00AA0DA0" w:rsidP="00F223F7">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2222" w:type="dxa"/>
            <w:shd w:val="clear" w:color="auto" w:fill="C6D9F1" w:themeFill="text2" w:themeFillTint="33"/>
            <w:vAlign w:val="center"/>
          </w:tcPr>
          <w:p w14:paraId="1CE2BD2C" w14:textId="77777777" w:rsidR="00AA0DA0" w:rsidRPr="00C47EF8" w:rsidRDefault="00AA0DA0" w:rsidP="00F223F7">
            <w:pPr>
              <w:spacing w:after="60"/>
              <w:jc w:val="center"/>
              <w:rPr>
                <w:rFonts w:cs="Arial"/>
                <w:b/>
              </w:rPr>
            </w:pPr>
            <w:r w:rsidRPr="00C47EF8">
              <w:rPr>
                <w:rFonts w:cs="Arial"/>
                <w:b/>
              </w:rPr>
              <w:t>Termín (do kdy)</w:t>
            </w:r>
          </w:p>
        </w:tc>
        <w:tc>
          <w:tcPr>
            <w:tcW w:w="2422" w:type="dxa"/>
            <w:shd w:val="clear" w:color="auto" w:fill="C6D9F1" w:themeFill="text2" w:themeFillTint="33"/>
            <w:vAlign w:val="center"/>
          </w:tcPr>
          <w:p w14:paraId="41800C10" w14:textId="77777777" w:rsidR="00AA0DA0" w:rsidRPr="00C47EF8" w:rsidRDefault="00AA0DA0" w:rsidP="00F223F7">
            <w:pPr>
              <w:spacing w:after="60"/>
              <w:jc w:val="center"/>
              <w:rPr>
                <w:rFonts w:cs="Arial"/>
                <w:b/>
              </w:rPr>
            </w:pPr>
            <w:r w:rsidRPr="00C47EF8">
              <w:rPr>
                <w:rFonts w:cs="Arial"/>
                <w:b/>
              </w:rPr>
              <w:t>Odpovědnost</w:t>
            </w:r>
            <w:r w:rsidR="00A5705C">
              <w:rPr>
                <w:rFonts w:cs="Arial"/>
                <w:b/>
              </w:rPr>
              <w:t xml:space="preserve"> za</w:t>
            </w:r>
            <w:r w:rsidR="00A5705C">
              <w:rPr>
                <w:rFonts w:ascii="Calibri" w:hAnsi="Calibri" w:cs="Arial"/>
                <w:b/>
              </w:rPr>
              <w:t> </w:t>
            </w:r>
            <w:r w:rsidRPr="00C47EF8">
              <w:rPr>
                <w:rFonts w:cs="Arial"/>
                <w:b/>
              </w:rPr>
              <w:t>implementaci doporučení</w:t>
            </w:r>
          </w:p>
        </w:tc>
      </w:tr>
      <w:tr w:rsidR="00AA0DA0" w:rsidRPr="00C47EF8" w14:paraId="2C6041C7" w14:textId="77777777" w:rsidTr="00B334A1">
        <w:tc>
          <w:tcPr>
            <w:tcW w:w="4418" w:type="dxa"/>
          </w:tcPr>
          <w:p w14:paraId="1D74E715" w14:textId="42160DB9" w:rsidR="00AA0DA0" w:rsidRPr="00C47EF8" w:rsidRDefault="007F7626" w:rsidP="0012707A">
            <w:pPr>
              <w:pStyle w:val="Odstavecseseznamem"/>
              <w:numPr>
                <w:ilvl w:val="0"/>
                <w:numId w:val="16"/>
              </w:numPr>
              <w:spacing w:after="60"/>
              <w:ind w:left="452"/>
              <w:rPr>
                <w:rFonts w:ascii="Arial" w:hAnsi="Arial" w:cs="Arial"/>
              </w:rPr>
            </w:pPr>
            <w:r>
              <w:rPr>
                <w:rFonts w:ascii="Arial" w:hAnsi="Arial" w:cs="Arial"/>
              </w:rPr>
              <w:t>Nerelevantní</w:t>
            </w:r>
          </w:p>
        </w:tc>
        <w:tc>
          <w:tcPr>
            <w:tcW w:w="2222" w:type="dxa"/>
          </w:tcPr>
          <w:p w14:paraId="28D1E1C7" w14:textId="77777777" w:rsidR="00AA0DA0" w:rsidRPr="00C47EF8" w:rsidRDefault="00AA0DA0" w:rsidP="00F223F7">
            <w:pPr>
              <w:spacing w:after="60"/>
              <w:rPr>
                <w:rFonts w:cs="Arial"/>
              </w:rPr>
            </w:pPr>
          </w:p>
        </w:tc>
        <w:tc>
          <w:tcPr>
            <w:tcW w:w="2422" w:type="dxa"/>
          </w:tcPr>
          <w:p w14:paraId="16CF5E45" w14:textId="77777777" w:rsidR="00AA0DA0" w:rsidRPr="00C47EF8" w:rsidRDefault="00AA0DA0" w:rsidP="00F223F7">
            <w:pPr>
              <w:spacing w:after="60"/>
              <w:rPr>
                <w:rFonts w:cs="Arial"/>
              </w:rPr>
            </w:pPr>
          </w:p>
        </w:tc>
      </w:tr>
    </w:tbl>
    <w:p w14:paraId="0CE1AFC9" w14:textId="77777777" w:rsidR="00AA0DA0" w:rsidRDefault="00AA0DA0" w:rsidP="00AA0DA0"/>
    <w:p w14:paraId="6B2F13AC" w14:textId="27435D81" w:rsidR="00B8645E" w:rsidRPr="0059006A" w:rsidRDefault="00B8645E" w:rsidP="00B334A1">
      <w:pPr>
        <w:pStyle w:val="Nadpis1"/>
        <w:numPr>
          <w:ilvl w:val="0"/>
          <w:numId w:val="0"/>
        </w:numPr>
        <w:ind w:left="360" w:hanging="360"/>
        <w:rPr>
          <w:bCs w:val="0"/>
          <w:i/>
          <w:iCs/>
        </w:rPr>
      </w:pPr>
    </w:p>
    <w:p w14:paraId="49216C77" w14:textId="0A8A5B34" w:rsidR="00BE029E" w:rsidRDefault="00BE029E">
      <w:pPr>
        <w:spacing w:after="200" w:line="276" w:lineRule="auto"/>
        <w:jc w:val="left"/>
      </w:pPr>
      <w:r>
        <w:br w:type="page"/>
      </w:r>
    </w:p>
    <w:p w14:paraId="224ADEC9" w14:textId="6CC96577" w:rsidR="00991ADF" w:rsidRPr="00D7473A" w:rsidRDefault="00684B97" w:rsidP="007F60CC">
      <w:pPr>
        <w:pStyle w:val="Nadpis1"/>
        <w:numPr>
          <w:ilvl w:val="0"/>
          <w:numId w:val="0"/>
        </w:numPr>
        <w:ind w:left="360" w:hanging="360"/>
      </w:pPr>
      <w:bookmarkStart w:id="149" w:name="_Toc230683175"/>
      <w:r>
        <w:lastRenderedPageBreak/>
        <w:t xml:space="preserve">3. </w:t>
      </w:r>
      <w:bookmarkStart w:id="150" w:name="_Toc517511999"/>
      <w:r w:rsidR="00BE029E" w:rsidRPr="00D7473A">
        <w:t xml:space="preserve">Manažerské shrnutí výstupů a výsledků </w:t>
      </w:r>
      <w:r w:rsidR="00560035" w:rsidRPr="00D7473A">
        <w:t xml:space="preserve">realizace </w:t>
      </w:r>
      <w:r w:rsidR="00BE029E" w:rsidRPr="00D7473A">
        <w:t>SCLLD</w:t>
      </w:r>
      <w:bookmarkEnd w:id="150"/>
      <w:r w:rsidR="00560035" w:rsidRPr="00D7473A">
        <w:t xml:space="preserve"> k 31.</w:t>
      </w:r>
      <w:r>
        <w:t> </w:t>
      </w:r>
      <w:r w:rsidR="00560035" w:rsidRPr="00D7473A">
        <w:t>12.</w:t>
      </w:r>
      <w:r>
        <w:t> </w:t>
      </w:r>
      <w:r w:rsidR="00560035" w:rsidRPr="00D7473A">
        <w:t>2025</w:t>
      </w:r>
      <w:bookmarkEnd w:id="149"/>
    </w:p>
    <w:p w14:paraId="3360EC03" w14:textId="34A17567" w:rsidR="003D2C74" w:rsidRDefault="003D2C74" w:rsidP="003D2C74">
      <w:r>
        <w:t>M</w:t>
      </w:r>
      <w:r w:rsidRPr="005738B9">
        <w:t>anažerské shrnutí je klíčovým výstupem mid-term evaluace a slouží jako podklad pro</w:t>
      </w:r>
      <w:r>
        <w:t> </w:t>
      </w:r>
      <w:r w:rsidRPr="005738B9">
        <w:t>rozhodování orgánů MAS. Obsahuje hlavní závěry evaluace, identifikovaná rizika a</w:t>
      </w:r>
      <w:r>
        <w:t> </w:t>
      </w:r>
      <w:r w:rsidRPr="005738B9">
        <w:t>navržená doporučení.</w:t>
      </w:r>
      <w:r>
        <w:t xml:space="preserve"> </w:t>
      </w:r>
      <w:r w:rsidRPr="00DE1326">
        <w:t xml:space="preserve">Odpovědnost za evaluaci SCLLD, respektive za schválení Evaluační zprávy je v souladu s dokumentem </w:t>
      </w:r>
      <w:r>
        <w:t>Stanovy</w:t>
      </w:r>
      <w:r w:rsidRPr="00DE1326">
        <w:t xml:space="preserve"> svěřena </w:t>
      </w:r>
      <w:r>
        <w:t>Kontrolní komisi</w:t>
      </w:r>
      <w:r w:rsidRPr="00DE1326">
        <w:t xml:space="preserve"> MAS</w:t>
      </w:r>
      <w:r>
        <w:t xml:space="preserve">, který schválil Evaluační zprávu dne </w:t>
      </w:r>
      <w:r w:rsidR="00B04895">
        <w:t>4.6.2026</w:t>
      </w:r>
      <w:r>
        <w:t>.</w:t>
      </w:r>
    </w:p>
    <w:p w14:paraId="284B09C1" w14:textId="77777777" w:rsidR="003D2C74" w:rsidRDefault="003D2C74" w:rsidP="003D2C74">
      <w:r>
        <w:t xml:space="preserve">Po schválení je Evaluační zpráva předána ke kontrole prostřednictvím ISKP21+ </w:t>
      </w:r>
      <w:r w:rsidRPr="00A47FE9">
        <w:t>na</w:t>
      </w:r>
      <w:r>
        <w:t> </w:t>
      </w:r>
      <w:r w:rsidRPr="00A47FE9">
        <w:t>MMR</w:t>
      </w:r>
      <w:r>
        <w:t>-ORP.</w:t>
      </w:r>
    </w:p>
    <w:p w14:paraId="514CD1EE" w14:textId="77777777" w:rsidR="003D2C74" w:rsidRDefault="003D2C74" w:rsidP="0031576E">
      <w:pPr>
        <w:shd w:val="clear" w:color="auto" w:fill="FFFFFF" w:themeFill="background1"/>
      </w:pPr>
    </w:p>
    <w:p w14:paraId="13A63C7D" w14:textId="6C0D796B" w:rsidR="0024391C" w:rsidRDefault="0024391C" w:rsidP="004568AD">
      <w:pPr>
        <w:pStyle w:val="Nadpis2"/>
      </w:pPr>
      <w:bookmarkStart w:id="151" w:name="_Toc219989452"/>
      <w:bookmarkStart w:id="152" w:name="_Toc220492496"/>
      <w:bookmarkStart w:id="153" w:name="_Toc230683176"/>
      <w:r w:rsidRPr="00D7473A">
        <w:t>Popis strategie</w:t>
      </w:r>
      <w:bookmarkEnd w:id="151"/>
      <w:bookmarkEnd w:id="152"/>
      <w:bookmarkEnd w:id="153"/>
    </w:p>
    <w:p w14:paraId="642F3FA3" w14:textId="69F486AB" w:rsidR="003D2C74" w:rsidRDefault="003D2C74" w:rsidP="003D2C74">
      <w:pPr>
        <w:shd w:val="clear" w:color="auto" w:fill="FFFFFF" w:themeFill="background1"/>
      </w:pPr>
      <w:r w:rsidRPr="005F20E1">
        <w:t xml:space="preserve">Strategie komunitně vedeného místního rozvoje MAS Lužnice z.s. byla schválena </w:t>
      </w:r>
      <w:r w:rsidR="009C68E0">
        <w:t>8.9.2021</w:t>
      </w:r>
      <w:r w:rsidRPr="005F20E1">
        <w:t>.</w:t>
      </w:r>
      <w:r>
        <w:t xml:space="preserve"> Strategie je naplňována prostřednictvím tří programových rámců, a to Integrovaný regionální operační program, Strategický plán Společné zemědělské politiky a Operační program zaměstnanost plus. Programový rámec IROP je zaměřen na investice do vzdělávání, dopravy, sociálních služeb, hasičů a cestovního ruchu. Programový rámec SP SZP je zaměřen na podporu zemědělců, podnikatelů a obcí. </w:t>
      </w:r>
      <w:r w:rsidRPr="0031576E">
        <w:t>Projekt z Operačního programu Zaměstnanost plus byl zaměřen na podporu a koordinaci dobrovolníků pro pomoc osobám s mentálním a kombinovaným postižením, na návrat CS osob se zdravotním znevýhodněním na trh práce, dále na podporu neformálně pečujících osob a podporu komunitního života rodin s malými dětmi.</w:t>
      </w:r>
    </w:p>
    <w:p w14:paraId="03A94C3A" w14:textId="001059FA" w:rsidR="003D2C74" w:rsidRDefault="003D2C74" w:rsidP="003D2C74">
      <w:r>
        <w:t>Evaluace probíhala v období od března 2026 do května 2026</w:t>
      </w:r>
      <w:r w:rsidRPr="00C702D8">
        <w:t xml:space="preserve">. Zpracovateli mid-term evaluace byli zaměstnanci MAS Lužnice, jak je uvedeno v evaluační zprávě v tabulce 1 na straně </w:t>
      </w:r>
      <w:r>
        <w:t>7</w:t>
      </w:r>
      <w:r w:rsidRPr="00C702D8">
        <w:t>. Na evaluaci se nepodílel žádný externí zpracovatel, ale k evaluaci proběhlo několik konzultací a setkání s ostatními MAS.</w:t>
      </w:r>
      <w:r>
        <w:t xml:space="preserve"> </w:t>
      </w:r>
      <w:r w:rsidRPr="004A4CDA">
        <w:t>Zaměstnanci MAS, kteří se podíleli na</w:t>
      </w:r>
      <w:r>
        <w:t xml:space="preserve"> </w:t>
      </w:r>
      <w:r w:rsidRPr="004A4CDA">
        <w:t xml:space="preserve">evaluaci absolvovali seminář pořádaný MMR </w:t>
      </w:r>
      <w:r>
        <w:t>19</w:t>
      </w:r>
      <w:r w:rsidRPr="004A4CDA">
        <w:t xml:space="preserve">. </w:t>
      </w:r>
      <w:r>
        <w:t>března</w:t>
      </w:r>
      <w:r w:rsidRPr="004A4CDA">
        <w:t xml:space="preserve"> 202</w:t>
      </w:r>
      <w:r>
        <w:t>6</w:t>
      </w:r>
      <w:r w:rsidRPr="004A4CDA">
        <w:t>.</w:t>
      </w:r>
      <w:r w:rsidRPr="00C702D8">
        <w:t xml:space="preserve"> Na evaluaci se kromě zaměstnanců MAS Lužnice podíleli členové fokusní skupiny a žadatelé</w:t>
      </w:r>
      <w:r>
        <w:t>. Problémem byla časová náročnost evaluace, která narušovala chod kanceláře MAS Lužnice.</w:t>
      </w:r>
    </w:p>
    <w:p w14:paraId="10DDF1CA" w14:textId="77777777" w:rsidR="003D2C74" w:rsidRDefault="003D2C74" w:rsidP="003D2C74">
      <w:pPr>
        <w:rPr>
          <w:b/>
          <w:bCs/>
        </w:rPr>
      </w:pPr>
      <w:r w:rsidRPr="004A4CDA">
        <w:rPr>
          <w:b/>
          <w:bCs/>
        </w:rPr>
        <w:t>Oblast I Interní procesy a postupy realizace SCLLD na MAS</w:t>
      </w:r>
    </w:p>
    <w:p w14:paraId="2D918603" w14:textId="3121C337" w:rsidR="003D2C74" w:rsidRPr="00A70EF1" w:rsidRDefault="003D2C74" w:rsidP="003D2C74">
      <w:r w:rsidRPr="00A70EF1">
        <w:t>Sebehodnocení interních procesů MAS Lužnice, z.s. v rámci realizace SCLLD 2021–2027 bylo provedeno na základě zkušeností pracovníků MAS a zapojených osob. Cílem bylo identifikovat klíčové silné stránky</w:t>
      </w:r>
      <w:r w:rsidR="00B04895">
        <w:t>,</w:t>
      </w:r>
      <w:r w:rsidRPr="00A70EF1">
        <w:t xml:space="preserve"> a především slabiny procesů a navrhnout konkrétní opatření ke zlepšení jejich efektivity.</w:t>
      </w:r>
    </w:p>
    <w:p w14:paraId="42CEDA56" w14:textId="77777777" w:rsidR="003D2C74" w:rsidRPr="00A70EF1" w:rsidRDefault="003D2C74" w:rsidP="003D2C74">
      <w:r w:rsidRPr="00A70EF1">
        <w:t>Pozitivně je hodnoceno zejména zjednodušení některých administrativních postupů (např. v PR SP SZP) a přínos individuálních konzultací se žadateli. Naopak mezi hlavní problémy patří nedostatečně detailně zpracované interní postupy, které nepokrývají všechny situace v průběhu administrace projektů, dále omezená dostupnost signatáře žádostí či vysoká administrativní zátěž spojená s velkým počtem žádostí.</w:t>
      </w:r>
    </w:p>
    <w:p w14:paraId="149AE664" w14:textId="77777777" w:rsidR="003D2C74" w:rsidRPr="00A70EF1" w:rsidRDefault="003D2C74" w:rsidP="003D2C74">
      <w:r w:rsidRPr="00A70EF1">
        <w:t>Navržená opatření zahrnují především aktualizaci interních postupů, posílení komunikace se žadateli, delegování pravomocí a zlepšení prezentace MAS, zejména na sociálních sítích.</w:t>
      </w:r>
    </w:p>
    <w:p w14:paraId="1585594E" w14:textId="77777777" w:rsidR="003D2C74" w:rsidRPr="004A4CDA" w:rsidRDefault="003D2C74" w:rsidP="003D2C74">
      <w:pPr>
        <w:rPr>
          <w:b/>
          <w:bCs/>
        </w:rPr>
      </w:pPr>
    </w:p>
    <w:p w14:paraId="37BFCA0C" w14:textId="77777777" w:rsidR="003D2C74" w:rsidRPr="004A4CDA" w:rsidRDefault="003D2C74" w:rsidP="003D2C74">
      <w:pPr>
        <w:rPr>
          <w:b/>
          <w:bCs/>
        </w:rPr>
      </w:pPr>
      <w:r w:rsidRPr="004A4CDA">
        <w:rPr>
          <w:b/>
          <w:bCs/>
        </w:rPr>
        <w:t>Oblast II Výstupy a výsledky realizace SCLLD 2021+</w:t>
      </w:r>
    </w:p>
    <w:p w14:paraId="53B6F77D" w14:textId="7F8B4972" w:rsidR="003D2C74" w:rsidRPr="007771E7" w:rsidRDefault="003D2C74" w:rsidP="003D2C74">
      <w:r w:rsidRPr="007771E7">
        <w:t>Realizace SCLLD k 31. 12. 2025 probíh</w:t>
      </w:r>
      <w:r>
        <w:t xml:space="preserve">ala </w:t>
      </w:r>
      <w:r w:rsidRPr="007771E7">
        <w:t xml:space="preserve">v souladu s plánovaným harmonogramem ve všech programových rámcích (SP SZP, IROP, OPZ+). Výzvy byly vyhlašovány bez zpoždění, milníky stanovené řídicími orgány byly splněny a absorpční kapacita území je celkově velmi dobrá. V </w:t>
      </w:r>
      <w:r w:rsidRPr="007771E7">
        <w:lastRenderedPageBreak/>
        <w:t>některých případech (zejména ve SP SZP) dokonce převyšuje dostupnou alokaci, což ukazuje na vysoký zájem žadatelů a potřebu navýšení finančních prostředků.</w:t>
      </w:r>
    </w:p>
    <w:p w14:paraId="2D415B0A" w14:textId="77777777" w:rsidR="003D2C74" w:rsidRPr="007771E7" w:rsidRDefault="003D2C74" w:rsidP="003D2C74">
      <w:r w:rsidRPr="007771E7">
        <w:t>Projekty přispívají k modernizaci vybavení, zvyšování kvality služeb, rozvoji infrastruktury a posilování komunitního života. V IROP jsou již patrné konkrétní výsledky v podobě naplněných či překročených indikátorů, zatímco v SP SZP je vzhledem k nižšímu počtu proplacených projektů hodnocení dopadů zatím omezené. OPZ+ projekty významně podporují sociální oblast, dobrovolnictví a spolupráci organizací v území.</w:t>
      </w:r>
    </w:p>
    <w:p w14:paraId="3F4E664D" w14:textId="77777777" w:rsidR="003D2C74" w:rsidRDefault="003D2C74" w:rsidP="003D2C74">
      <w:r w:rsidRPr="007771E7">
        <w:t>Celkově jsou finanční prostředky využívány účelně a přinášejí pozitivní a udržitelné efekty. Do dalšího období je vhodné zaměřit se na úpravy alokací dle absorpční kapacity, aktualizaci indikátorů a průběžné vyhodnocování dopadů projektů, aby byl podpořen další efektivní rozvoj území.</w:t>
      </w:r>
    </w:p>
    <w:p w14:paraId="6B73AB0E" w14:textId="77777777" w:rsidR="00784575" w:rsidRPr="003E1DF6" w:rsidRDefault="00784575" w:rsidP="00784575">
      <w:pPr>
        <w:spacing w:after="60"/>
        <w:rPr>
          <w:rFonts w:cs="Arial"/>
        </w:rPr>
      </w:pPr>
      <w:r w:rsidRPr="008E6208">
        <w:rPr>
          <w:rFonts w:cs="Arial"/>
        </w:rPr>
        <w:t xml:space="preserve">Realizace SCLLD prostřednictvím MAS přispívá k dosažení přidané hodnoty zejména v oblasti modernizace, zvyšování kvality služeb a částečně i v rozvoji spolupráce a návaznosti projektů. </w:t>
      </w:r>
      <w:r>
        <w:rPr>
          <w:rFonts w:cs="Arial"/>
        </w:rPr>
        <w:t>R</w:t>
      </w:r>
      <w:r w:rsidRPr="008E6208">
        <w:rPr>
          <w:rFonts w:cs="Arial"/>
        </w:rPr>
        <w:t>ezervy jsou v systematickém posilování sociálního kapitálu a sdílení zkušeností mezi aktéry.</w:t>
      </w:r>
    </w:p>
    <w:p w14:paraId="20800CB1" w14:textId="4F76203C" w:rsidR="00784575" w:rsidRPr="007771E7" w:rsidRDefault="00784575" w:rsidP="00784575">
      <w:r w:rsidRPr="00EF3CDA">
        <w:rPr>
          <w:rFonts w:cs="Arial"/>
          <w:iCs/>
        </w:rPr>
        <w:t>MAS je důležitým a spolehlivým partnerem pro žadatele v území. Díky aktivní práci, komunikaci</w:t>
      </w:r>
      <w:r>
        <w:rPr>
          <w:rFonts w:cs="Arial"/>
          <w:iCs/>
        </w:rPr>
        <w:t xml:space="preserve"> a znalosti území je MAS schopna nastavovat </w:t>
      </w:r>
      <w:r w:rsidRPr="00EF3CDA">
        <w:rPr>
          <w:rFonts w:cs="Arial"/>
        </w:rPr>
        <w:t>Programové rámce tak, aby odpovídaly reálným potřebám území</w:t>
      </w:r>
      <w:r>
        <w:rPr>
          <w:rFonts w:cs="Arial"/>
        </w:rPr>
        <w:t>.</w:t>
      </w:r>
    </w:p>
    <w:p w14:paraId="5380B7A7" w14:textId="02E6F7D2" w:rsidR="003D2C74" w:rsidRPr="003D2C74" w:rsidRDefault="00784575" w:rsidP="003D2C74">
      <w:pPr>
        <w:rPr>
          <w:lang w:eastAsia="cs-CZ"/>
        </w:rPr>
      </w:pPr>
      <w:r>
        <w:rPr>
          <w:rFonts w:cs="Arial"/>
        </w:rPr>
        <w:t>Projekty</w:t>
      </w:r>
      <w:r w:rsidRPr="00A70EF1">
        <w:rPr>
          <w:rFonts w:cs="Arial"/>
        </w:rPr>
        <w:t xml:space="preserve"> z</w:t>
      </w:r>
      <w:r>
        <w:rPr>
          <w:rFonts w:cs="Arial"/>
        </w:rPr>
        <w:t> PR SP SZP</w:t>
      </w:r>
      <w:r w:rsidRPr="00A70EF1">
        <w:rPr>
          <w:rFonts w:cs="Arial"/>
        </w:rPr>
        <w:t xml:space="preserve"> pomáhají zlepšovat život na venkově. Přispívají k rozvoji místních služeb, podporují spolkový život a </w:t>
      </w:r>
      <w:r>
        <w:rPr>
          <w:rFonts w:cs="Arial"/>
        </w:rPr>
        <w:t xml:space="preserve">dochází k </w:t>
      </w:r>
      <w:r w:rsidRPr="00A70EF1">
        <w:rPr>
          <w:rFonts w:cs="Arial"/>
        </w:rPr>
        <w:t>větší</w:t>
      </w:r>
      <w:r>
        <w:rPr>
          <w:rFonts w:cs="Arial"/>
        </w:rPr>
        <w:t>mu</w:t>
      </w:r>
      <w:r w:rsidRPr="00A70EF1">
        <w:rPr>
          <w:rFonts w:cs="Arial"/>
        </w:rPr>
        <w:t xml:space="preserve"> zapojení lidí do dění v obcích. Důležitou roli hraje také podpora zemědělců, kteří se starají o okolní krajinu.</w:t>
      </w:r>
    </w:p>
    <w:p w14:paraId="1D953C7F" w14:textId="4E2655D9" w:rsidR="00323543" w:rsidRDefault="00323543" w:rsidP="00323543">
      <w:pPr>
        <w:pStyle w:val="Nadpis2"/>
      </w:pPr>
      <w:bookmarkStart w:id="154" w:name="_Toc219989453"/>
      <w:bookmarkStart w:id="155" w:name="_Toc220492497"/>
      <w:bookmarkStart w:id="156" w:name="_Toc230683177"/>
      <w:r>
        <w:t>Evaluační postup</w:t>
      </w:r>
      <w:bookmarkEnd w:id="154"/>
      <w:bookmarkEnd w:id="155"/>
      <w:bookmarkEnd w:id="156"/>
      <w:r>
        <w:t xml:space="preserve"> </w:t>
      </w:r>
    </w:p>
    <w:p w14:paraId="013E93E8" w14:textId="2B5DFCEC" w:rsidR="00323543" w:rsidRDefault="00323543" w:rsidP="009767F4">
      <w:r>
        <w:t xml:space="preserve">Evaluační postup, tj. způsob </w:t>
      </w:r>
      <w:r w:rsidR="004568AD">
        <w:t xml:space="preserve">vyhodnocení procesů a činností na MAS a </w:t>
      </w:r>
      <w:r>
        <w:t>zodpovídání jednotlivých evaluačních otázek a jejich podotázek je vždy uveden</w:t>
      </w:r>
      <w:r w:rsidR="004568AD">
        <w:t xml:space="preserve"> v úvodu</w:t>
      </w:r>
      <w:r>
        <w:t xml:space="preserve"> příslušné </w:t>
      </w:r>
      <w:r w:rsidR="004568AD">
        <w:t>kapitoly</w:t>
      </w:r>
      <w:r>
        <w:t xml:space="preserve">. </w:t>
      </w:r>
    </w:p>
    <w:p w14:paraId="58BCE580" w14:textId="391379BB" w:rsidR="00CB2A62" w:rsidRPr="0032743C" w:rsidRDefault="00CB2A62" w:rsidP="00DE1326">
      <w:pPr>
        <w:pStyle w:val="Nadpis2"/>
      </w:pPr>
      <w:bookmarkStart w:id="157" w:name="_Toc219989454"/>
      <w:bookmarkStart w:id="158" w:name="_Toc230683178"/>
      <w:r w:rsidRPr="0032743C">
        <w:t xml:space="preserve">Harmonogram zpracování mid-term evaluace </w:t>
      </w:r>
      <w:r w:rsidR="008D2515" w:rsidRPr="0032743C">
        <w:t>SCLLD 2021+</w:t>
      </w:r>
      <w:bookmarkEnd w:id="157"/>
      <w:bookmarkEnd w:id="158"/>
    </w:p>
    <w:p w14:paraId="61BD3E82" w14:textId="4A071E36" w:rsidR="00847237" w:rsidRPr="0032743C" w:rsidRDefault="00847237" w:rsidP="00847237">
      <w:pPr>
        <w:rPr>
          <w:lang w:eastAsia="cs-CZ"/>
        </w:rPr>
      </w:pPr>
      <w:r w:rsidRPr="0032743C">
        <w:rPr>
          <w:lang w:eastAsia="cs-CZ"/>
        </w:rPr>
        <w:t>MAS</w:t>
      </w:r>
      <w:r w:rsidR="00B75588">
        <w:rPr>
          <w:lang w:eastAsia="cs-CZ"/>
        </w:rPr>
        <w:t xml:space="preserve"> </w:t>
      </w:r>
      <w:r w:rsidRPr="0032743C">
        <w:rPr>
          <w:lang w:eastAsia="cs-CZ"/>
        </w:rPr>
        <w:t xml:space="preserve">realizovala příslušné činnosti mid-term evaluace dle harmonogramu uvedeného v následující tabulce. </w:t>
      </w:r>
    </w:p>
    <w:p w14:paraId="3413F2D2" w14:textId="7A654155" w:rsidR="00847237" w:rsidRPr="006A2132" w:rsidRDefault="00847237" w:rsidP="00847237">
      <w:pPr>
        <w:pStyle w:val="Titulek"/>
        <w:rPr>
          <w:lang w:eastAsia="cs-CZ"/>
        </w:rPr>
      </w:pPr>
      <w:bookmarkStart w:id="159" w:name="_Toc220492446"/>
      <w:r w:rsidRPr="006A2132">
        <w:t xml:space="preserve">Tabulka </w:t>
      </w:r>
      <w:r w:rsidR="00596A13" w:rsidRPr="006A2132">
        <w:fldChar w:fldCharType="begin"/>
      </w:r>
      <w:r w:rsidRPr="006A2132">
        <w:instrText xml:space="preserve"> SEQ Tabulka \* ARABIC </w:instrText>
      </w:r>
      <w:r w:rsidR="00596A13" w:rsidRPr="006A2132">
        <w:fldChar w:fldCharType="separate"/>
      </w:r>
      <w:r w:rsidR="00400880">
        <w:rPr>
          <w:noProof/>
        </w:rPr>
        <w:t>15</w:t>
      </w:r>
      <w:r w:rsidR="00596A13" w:rsidRPr="006A2132">
        <w:fldChar w:fldCharType="end"/>
      </w:r>
      <w:r w:rsidRPr="006A2132">
        <w:t xml:space="preserve"> </w:t>
      </w:r>
      <w:r w:rsidRPr="006A2132">
        <w:rPr>
          <w:lang w:eastAsia="cs-CZ"/>
        </w:rPr>
        <w:t xml:space="preserve">Skutečný harmonogram </w:t>
      </w:r>
      <w:r w:rsidR="00F930EF" w:rsidRPr="006A2132">
        <w:rPr>
          <w:lang w:eastAsia="cs-CZ"/>
        </w:rPr>
        <w:t xml:space="preserve">klíčových </w:t>
      </w:r>
      <w:r w:rsidRPr="006A2132">
        <w:rPr>
          <w:lang w:eastAsia="cs-CZ"/>
        </w:rPr>
        <w:t xml:space="preserve">činností mid-term evaluace SCLLD </w:t>
      </w:r>
      <w:r w:rsidR="00B75588">
        <w:rPr>
          <w:lang w:eastAsia="cs-CZ"/>
        </w:rPr>
        <w:t>na MAS</w:t>
      </w:r>
      <w:bookmarkEnd w:id="159"/>
    </w:p>
    <w:tbl>
      <w:tblPr>
        <w:tblStyle w:val="Mkatabulky"/>
        <w:tblW w:w="0" w:type="auto"/>
        <w:tblLook w:val="04A0" w:firstRow="1" w:lastRow="0" w:firstColumn="1" w:lastColumn="0" w:noHBand="0" w:noVBand="1"/>
      </w:tblPr>
      <w:tblGrid>
        <w:gridCol w:w="4022"/>
        <w:gridCol w:w="1790"/>
        <w:gridCol w:w="1740"/>
        <w:gridCol w:w="1510"/>
      </w:tblGrid>
      <w:tr w:rsidR="00847237" w:rsidRPr="0032743C" w14:paraId="6259ECDD" w14:textId="77777777" w:rsidTr="00A47FE9">
        <w:trPr>
          <w:tblHeader/>
        </w:trPr>
        <w:tc>
          <w:tcPr>
            <w:tcW w:w="4022" w:type="dxa"/>
            <w:vAlign w:val="center"/>
          </w:tcPr>
          <w:p w14:paraId="7C5723D9" w14:textId="77777777" w:rsidR="00847237" w:rsidRPr="0032743C" w:rsidRDefault="00847237" w:rsidP="00E46042">
            <w:pPr>
              <w:jc w:val="center"/>
              <w:rPr>
                <w:rFonts w:cs="Arial"/>
                <w:b/>
                <w:sz w:val="20"/>
                <w:szCs w:val="20"/>
              </w:rPr>
            </w:pPr>
            <w:r w:rsidRPr="0032743C">
              <w:rPr>
                <w:rFonts w:cs="Arial"/>
                <w:b/>
                <w:sz w:val="20"/>
                <w:szCs w:val="20"/>
              </w:rPr>
              <w:t>Aktivita</w:t>
            </w:r>
          </w:p>
        </w:tc>
        <w:tc>
          <w:tcPr>
            <w:tcW w:w="1790" w:type="dxa"/>
            <w:vAlign w:val="center"/>
          </w:tcPr>
          <w:p w14:paraId="36073990" w14:textId="4C0B32D0" w:rsidR="00847237" w:rsidRPr="0032743C" w:rsidRDefault="00926A3A" w:rsidP="00E46042">
            <w:pPr>
              <w:jc w:val="center"/>
              <w:rPr>
                <w:rFonts w:cs="Arial"/>
                <w:b/>
                <w:sz w:val="20"/>
                <w:szCs w:val="20"/>
              </w:rPr>
            </w:pPr>
            <w:r>
              <w:rPr>
                <w:rFonts w:cs="Arial"/>
                <w:b/>
                <w:sz w:val="20"/>
                <w:szCs w:val="20"/>
              </w:rPr>
              <w:t>Termín</w:t>
            </w:r>
            <w:r w:rsidRPr="0032743C">
              <w:rPr>
                <w:rFonts w:cs="Arial"/>
                <w:b/>
                <w:sz w:val="20"/>
                <w:szCs w:val="20"/>
              </w:rPr>
              <w:t xml:space="preserve"> </w:t>
            </w:r>
            <w:r w:rsidR="00847237" w:rsidRPr="0032743C">
              <w:rPr>
                <w:rFonts w:cs="Arial"/>
                <w:b/>
                <w:sz w:val="20"/>
                <w:szCs w:val="20"/>
              </w:rPr>
              <w:t>zahájení činnosti (od)</w:t>
            </w:r>
          </w:p>
        </w:tc>
        <w:tc>
          <w:tcPr>
            <w:tcW w:w="1740" w:type="dxa"/>
            <w:vAlign w:val="center"/>
          </w:tcPr>
          <w:p w14:paraId="4E381B5C" w14:textId="64A93193" w:rsidR="00847237" w:rsidRPr="0032743C" w:rsidRDefault="00926A3A" w:rsidP="00E46042">
            <w:pPr>
              <w:jc w:val="center"/>
              <w:rPr>
                <w:rFonts w:cs="Arial"/>
                <w:b/>
                <w:sz w:val="20"/>
                <w:szCs w:val="20"/>
              </w:rPr>
            </w:pPr>
            <w:r>
              <w:rPr>
                <w:rFonts w:cs="Arial"/>
                <w:b/>
                <w:sz w:val="20"/>
                <w:szCs w:val="20"/>
              </w:rPr>
              <w:t>Termín</w:t>
            </w:r>
            <w:r w:rsidRPr="0032743C">
              <w:rPr>
                <w:rFonts w:cs="Arial"/>
                <w:b/>
                <w:sz w:val="20"/>
                <w:szCs w:val="20"/>
              </w:rPr>
              <w:t xml:space="preserve"> </w:t>
            </w:r>
            <w:r w:rsidR="00847237" w:rsidRPr="0032743C">
              <w:rPr>
                <w:rFonts w:cs="Arial"/>
                <w:b/>
                <w:sz w:val="20"/>
                <w:szCs w:val="20"/>
              </w:rPr>
              <w:t>ukončení činnosti (do)</w:t>
            </w:r>
          </w:p>
        </w:tc>
        <w:tc>
          <w:tcPr>
            <w:tcW w:w="1510" w:type="dxa"/>
            <w:tcBorders>
              <w:bottom w:val="single" w:sz="4" w:space="0" w:color="auto"/>
            </w:tcBorders>
            <w:vAlign w:val="center"/>
          </w:tcPr>
          <w:p w14:paraId="597E6E4A" w14:textId="77777777" w:rsidR="00847237" w:rsidRPr="0032743C" w:rsidRDefault="00847237" w:rsidP="00E46042">
            <w:pPr>
              <w:jc w:val="center"/>
              <w:rPr>
                <w:rFonts w:cs="Arial"/>
                <w:b/>
                <w:sz w:val="20"/>
                <w:szCs w:val="20"/>
              </w:rPr>
            </w:pPr>
            <w:r w:rsidRPr="0032743C">
              <w:rPr>
                <w:rFonts w:cs="Arial"/>
                <w:b/>
                <w:sz w:val="20"/>
                <w:szCs w:val="20"/>
              </w:rPr>
              <w:t xml:space="preserve">Datum </w:t>
            </w:r>
          </w:p>
        </w:tc>
      </w:tr>
      <w:tr w:rsidR="00847237" w:rsidRPr="0032743C" w14:paraId="59463F66" w14:textId="77777777" w:rsidTr="00D7473A">
        <w:tc>
          <w:tcPr>
            <w:tcW w:w="4022" w:type="dxa"/>
            <w:vAlign w:val="center"/>
          </w:tcPr>
          <w:p w14:paraId="352EBABD" w14:textId="76D23261" w:rsidR="00847237" w:rsidRPr="0032743C" w:rsidRDefault="008D2515" w:rsidP="00E46042">
            <w:pPr>
              <w:jc w:val="left"/>
              <w:rPr>
                <w:rFonts w:cs="Arial"/>
                <w:sz w:val="20"/>
                <w:szCs w:val="20"/>
              </w:rPr>
            </w:pPr>
            <w:r w:rsidRPr="0032743C">
              <w:rPr>
                <w:rFonts w:cs="Arial"/>
                <w:sz w:val="20"/>
                <w:szCs w:val="20"/>
              </w:rPr>
              <w:t xml:space="preserve">Sebehodnocení </w:t>
            </w:r>
            <w:r w:rsidR="00847237" w:rsidRPr="0032743C">
              <w:rPr>
                <w:rFonts w:cs="Arial"/>
                <w:sz w:val="20"/>
                <w:szCs w:val="20"/>
              </w:rPr>
              <w:t xml:space="preserve">v Oblasti </w:t>
            </w:r>
            <w:r w:rsidRPr="0032743C">
              <w:rPr>
                <w:rFonts w:cs="Arial"/>
                <w:sz w:val="20"/>
                <w:szCs w:val="20"/>
              </w:rPr>
              <w:t>I</w:t>
            </w:r>
          </w:p>
        </w:tc>
        <w:tc>
          <w:tcPr>
            <w:tcW w:w="1790" w:type="dxa"/>
            <w:tcBorders>
              <w:bottom w:val="single" w:sz="4" w:space="0" w:color="auto"/>
            </w:tcBorders>
            <w:vAlign w:val="center"/>
          </w:tcPr>
          <w:p w14:paraId="5CBEB0F0" w14:textId="2036DB70" w:rsidR="00847237" w:rsidRPr="0032743C" w:rsidRDefault="00656832" w:rsidP="00E46042">
            <w:pPr>
              <w:jc w:val="right"/>
              <w:rPr>
                <w:rFonts w:cs="Arial"/>
                <w:sz w:val="20"/>
                <w:szCs w:val="20"/>
              </w:rPr>
            </w:pPr>
            <w:r>
              <w:rPr>
                <w:rFonts w:cs="Arial"/>
                <w:sz w:val="20"/>
                <w:szCs w:val="20"/>
              </w:rPr>
              <w:t>9.3.2026</w:t>
            </w:r>
          </w:p>
        </w:tc>
        <w:tc>
          <w:tcPr>
            <w:tcW w:w="1740" w:type="dxa"/>
            <w:tcBorders>
              <w:bottom w:val="single" w:sz="4" w:space="0" w:color="auto"/>
            </w:tcBorders>
            <w:vAlign w:val="center"/>
          </w:tcPr>
          <w:p w14:paraId="1A96BD95" w14:textId="73317D5F" w:rsidR="00847237" w:rsidRPr="0032743C" w:rsidRDefault="00656832" w:rsidP="00E46042">
            <w:pPr>
              <w:jc w:val="right"/>
              <w:rPr>
                <w:rFonts w:cs="Arial"/>
                <w:sz w:val="20"/>
                <w:szCs w:val="20"/>
              </w:rPr>
            </w:pPr>
            <w:r>
              <w:rPr>
                <w:rFonts w:cs="Arial"/>
                <w:sz w:val="20"/>
                <w:szCs w:val="20"/>
              </w:rPr>
              <w:t>20.3.2026</w:t>
            </w:r>
          </w:p>
        </w:tc>
        <w:tc>
          <w:tcPr>
            <w:tcW w:w="1510" w:type="dxa"/>
            <w:tcBorders>
              <w:bottom w:val="single" w:sz="4" w:space="0" w:color="auto"/>
              <w:tl2br w:val="single" w:sz="4" w:space="0" w:color="auto"/>
              <w:tr2bl w:val="single" w:sz="4" w:space="0" w:color="auto"/>
            </w:tcBorders>
          </w:tcPr>
          <w:p w14:paraId="23F3C12A" w14:textId="77777777" w:rsidR="00847237" w:rsidRPr="0032743C" w:rsidRDefault="00847237" w:rsidP="00E46042">
            <w:pPr>
              <w:jc w:val="right"/>
              <w:rPr>
                <w:rFonts w:cs="Arial"/>
                <w:sz w:val="20"/>
                <w:szCs w:val="20"/>
              </w:rPr>
            </w:pPr>
          </w:p>
        </w:tc>
      </w:tr>
      <w:tr w:rsidR="00781268" w:rsidRPr="0032743C" w14:paraId="496C5DF3" w14:textId="77777777" w:rsidTr="00E011DB">
        <w:tc>
          <w:tcPr>
            <w:tcW w:w="4022" w:type="dxa"/>
            <w:vAlign w:val="center"/>
          </w:tcPr>
          <w:p w14:paraId="269D9823" w14:textId="78E39AC9" w:rsidR="00781268" w:rsidRPr="0032743C" w:rsidRDefault="00781268" w:rsidP="00E46042">
            <w:pPr>
              <w:jc w:val="left"/>
              <w:rPr>
                <w:rFonts w:cs="Arial"/>
                <w:b/>
                <w:sz w:val="20"/>
                <w:szCs w:val="20"/>
              </w:rPr>
            </w:pPr>
            <w:r w:rsidRPr="0032743C">
              <w:rPr>
                <w:rFonts w:cs="Arial"/>
                <w:b/>
                <w:sz w:val="20"/>
                <w:szCs w:val="20"/>
              </w:rPr>
              <w:t xml:space="preserve">Evaluace v Oblasti </w:t>
            </w:r>
            <w:r w:rsidR="008D2515" w:rsidRPr="0032743C">
              <w:rPr>
                <w:rFonts w:cs="Arial"/>
                <w:b/>
                <w:sz w:val="20"/>
                <w:szCs w:val="20"/>
              </w:rPr>
              <w:t>II</w:t>
            </w:r>
          </w:p>
        </w:tc>
        <w:tc>
          <w:tcPr>
            <w:tcW w:w="1790" w:type="dxa"/>
            <w:tcBorders>
              <w:tl2br w:val="single" w:sz="4" w:space="0" w:color="auto"/>
              <w:tr2bl w:val="single" w:sz="4" w:space="0" w:color="auto"/>
            </w:tcBorders>
            <w:vAlign w:val="center"/>
          </w:tcPr>
          <w:p w14:paraId="06E24A7D" w14:textId="77777777" w:rsidR="00781268" w:rsidRPr="0032743C" w:rsidRDefault="00781268" w:rsidP="00E46042">
            <w:pPr>
              <w:jc w:val="right"/>
              <w:rPr>
                <w:rFonts w:cs="Arial"/>
                <w:b/>
                <w:sz w:val="20"/>
                <w:szCs w:val="20"/>
              </w:rPr>
            </w:pPr>
          </w:p>
        </w:tc>
        <w:tc>
          <w:tcPr>
            <w:tcW w:w="1740" w:type="dxa"/>
            <w:tcBorders>
              <w:tl2br w:val="single" w:sz="4" w:space="0" w:color="auto"/>
              <w:tr2bl w:val="single" w:sz="4" w:space="0" w:color="auto"/>
            </w:tcBorders>
            <w:vAlign w:val="center"/>
          </w:tcPr>
          <w:p w14:paraId="325053BC" w14:textId="77777777" w:rsidR="00781268" w:rsidRPr="0032743C" w:rsidRDefault="00781268" w:rsidP="00E46042">
            <w:pPr>
              <w:jc w:val="right"/>
              <w:rPr>
                <w:rFonts w:cs="Arial"/>
                <w:b/>
                <w:sz w:val="20"/>
                <w:szCs w:val="20"/>
              </w:rPr>
            </w:pPr>
          </w:p>
        </w:tc>
        <w:tc>
          <w:tcPr>
            <w:tcW w:w="1510" w:type="dxa"/>
            <w:tcBorders>
              <w:bottom w:val="single" w:sz="4" w:space="0" w:color="auto"/>
              <w:tl2br w:val="single" w:sz="4" w:space="0" w:color="auto"/>
              <w:tr2bl w:val="single" w:sz="4" w:space="0" w:color="auto"/>
            </w:tcBorders>
          </w:tcPr>
          <w:p w14:paraId="4EA92139" w14:textId="77777777" w:rsidR="00781268" w:rsidRPr="0032743C" w:rsidRDefault="00781268" w:rsidP="00E46042">
            <w:pPr>
              <w:jc w:val="right"/>
              <w:rPr>
                <w:rFonts w:cs="Arial"/>
                <w:b/>
                <w:sz w:val="20"/>
                <w:szCs w:val="20"/>
              </w:rPr>
            </w:pPr>
          </w:p>
        </w:tc>
      </w:tr>
      <w:tr w:rsidR="00847237" w:rsidRPr="0032743C" w14:paraId="3450881B" w14:textId="77777777" w:rsidTr="00E011DB">
        <w:tc>
          <w:tcPr>
            <w:tcW w:w="4022" w:type="dxa"/>
            <w:vAlign w:val="center"/>
          </w:tcPr>
          <w:p w14:paraId="5D5D0FBD" w14:textId="49DFB057" w:rsidR="00847237" w:rsidRPr="0032743C" w:rsidRDefault="00781268" w:rsidP="00E46042">
            <w:pPr>
              <w:jc w:val="left"/>
              <w:rPr>
                <w:rFonts w:cs="Arial"/>
                <w:sz w:val="20"/>
                <w:szCs w:val="20"/>
              </w:rPr>
            </w:pPr>
            <w:r w:rsidRPr="0032743C">
              <w:rPr>
                <w:rFonts w:cs="Arial"/>
                <w:sz w:val="20"/>
                <w:szCs w:val="20"/>
              </w:rPr>
              <w:t>Příprava podkladů pro zpracování rozhovorů s</w:t>
            </w:r>
            <w:r w:rsidR="008D2515" w:rsidRPr="0032743C">
              <w:rPr>
                <w:rFonts w:cs="Arial"/>
                <w:sz w:val="20"/>
                <w:szCs w:val="20"/>
              </w:rPr>
              <w:t> </w:t>
            </w:r>
            <w:r w:rsidRPr="0032743C">
              <w:rPr>
                <w:rFonts w:cs="Arial"/>
                <w:sz w:val="20"/>
                <w:szCs w:val="20"/>
              </w:rPr>
              <w:t xml:space="preserve">příjemci </w:t>
            </w:r>
          </w:p>
        </w:tc>
        <w:tc>
          <w:tcPr>
            <w:tcW w:w="1790" w:type="dxa"/>
            <w:vAlign w:val="center"/>
          </w:tcPr>
          <w:p w14:paraId="5631A50B" w14:textId="6A1FC0F4" w:rsidR="00847237" w:rsidRPr="0032743C" w:rsidRDefault="00656832" w:rsidP="00E46042">
            <w:pPr>
              <w:jc w:val="right"/>
              <w:rPr>
                <w:rFonts w:cs="Arial"/>
                <w:sz w:val="20"/>
                <w:szCs w:val="20"/>
              </w:rPr>
            </w:pPr>
            <w:r>
              <w:rPr>
                <w:rFonts w:cs="Arial"/>
                <w:sz w:val="20"/>
                <w:szCs w:val="20"/>
              </w:rPr>
              <w:t>23.3.2026</w:t>
            </w:r>
          </w:p>
        </w:tc>
        <w:tc>
          <w:tcPr>
            <w:tcW w:w="1740" w:type="dxa"/>
            <w:vAlign w:val="center"/>
          </w:tcPr>
          <w:p w14:paraId="4995799A" w14:textId="2F0749DF" w:rsidR="00847237" w:rsidRPr="0032743C" w:rsidRDefault="00656832" w:rsidP="00E46042">
            <w:pPr>
              <w:jc w:val="right"/>
              <w:rPr>
                <w:rFonts w:cs="Arial"/>
                <w:sz w:val="20"/>
                <w:szCs w:val="20"/>
              </w:rPr>
            </w:pPr>
            <w:r>
              <w:rPr>
                <w:rFonts w:cs="Arial"/>
                <w:sz w:val="20"/>
                <w:szCs w:val="20"/>
              </w:rPr>
              <w:t>25.3.2026</w:t>
            </w:r>
          </w:p>
        </w:tc>
        <w:tc>
          <w:tcPr>
            <w:tcW w:w="1510" w:type="dxa"/>
            <w:tcBorders>
              <w:bottom w:val="single" w:sz="4" w:space="0" w:color="auto"/>
              <w:tl2br w:val="single" w:sz="4" w:space="0" w:color="auto"/>
              <w:tr2bl w:val="single" w:sz="4" w:space="0" w:color="auto"/>
            </w:tcBorders>
          </w:tcPr>
          <w:p w14:paraId="0666E449" w14:textId="77777777" w:rsidR="00847237" w:rsidRPr="0032743C" w:rsidRDefault="00847237" w:rsidP="00E46042">
            <w:pPr>
              <w:jc w:val="right"/>
              <w:rPr>
                <w:rFonts w:cs="Arial"/>
                <w:sz w:val="20"/>
                <w:szCs w:val="20"/>
              </w:rPr>
            </w:pPr>
          </w:p>
        </w:tc>
      </w:tr>
      <w:tr w:rsidR="00847237" w:rsidRPr="0032743C" w14:paraId="003160D7" w14:textId="77777777" w:rsidTr="00D7473A">
        <w:tc>
          <w:tcPr>
            <w:tcW w:w="4022" w:type="dxa"/>
            <w:vAlign w:val="center"/>
          </w:tcPr>
          <w:p w14:paraId="10824782" w14:textId="257CCE93" w:rsidR="00847237" w:rsidRPr="0032743C" w:rsidRDefault="00781268" w:rsidP="00E46042">
            <w:pPr>
              <w:jc w:val="left"/>
              <w:rPr>
                <w:rFonts w:cs="Arial"/>
                <w:sz w:val="20"/>
                <w:szCs w:val="20"/>
              </w:rPr>
            </w:pPr>
            <w:r w:rsidRPr="0032743C">
              <w:rPr>
                <w:rFonts w:cs="Arial"/>
                <w:sz w:val="20"/>
                <w:szCs w:val="20"/>
              </w:rPr>
              <w:t xml:space="preserve">Realizace </w:t>
            </w:r>
            <w:r w:rsidR="00926A3A">
              <w:rPr>
                <w:rFonts w:cs="Arial"/>
                <w:sz w:val="20"/>
                <w:szCs w:val="20"/>
              </w:rPr>
              <w:t xml:space="preserve">evaluačních </w:t>
            </w:r>
            <w:r w:rsidRPr="0032743C">
              <w:rPr>
                <w:rFonts w:cs="Arial"/>
                <w:sz w:val="20"/>
                <w:szCs w:val="20"/>
              </w:rPr>
              <w:t>rozhovorů s </w:t>
            </w:r>
            <w:r w:rsidR="008D2515" w:rsidRPr="0032743C">
              <w:rPr>
                <w:rFonts w:cs="Arial"/>
                <w:sz w:val="20"/>
                <w:szCs w:val="20"/>
              </w:rPr>
              <w:t>příjemci</w:t>
            </w:r>
          </w:p>
        </w:tc>
        <w:tc>
          <w:tcPr>
            <w:tcW w:w="1790" w:type="dxa"/>
            <w:vAlign w:val="center"/>
          </w:tcPr>
          <w:p w14:paraId="70FDF594" w14:textId="5805F33C" w:rsidR="00847237" w:rsidRPr="0032743C" w:rsidRDefault="00656832" w:rsidP="00E46042">
            <w:pPr>
              <w:jc w:val="right"/>
              <w:rPr>
                <w:rFonts w:cs="Arial"/>
                <w:sz w:val="20"/>
                <w:szCs w:val="20"/>
              </w:rPr>
            </w:pPr>
            <w:r>
              <w:rPr>
                <w:rFonts w:cs="Arial"/>
                <w:sz w:val="20"/>
                <w:szCs w:val="20"/>
              </w:rPr>
              <w:t>30.3.2026</w:t>
            </w:r>
          </w:p>
        </w:tc>
        <w:tc>
          <w:tcPr>
            <w:tcW w:w="1740" w:type="dxa"/>
            <w:vAlign w:val="center"/>
          </w:tcPr>
          <w:p w14:paraId="59C3272D" w14:textId="43D502CB" w:rsidR="00847237" w:rsidRPr="0032743C" w:rsidRDefault="00656832" w:rsidP="00E46042">
            <w:pPr>
              <w:jc w:val="right"/>
              <w:rPr>
                <w:rFonts w:cs="Arial"/>
                <w:sz w:val="20"/>
                <w:szCs w:val="20"/>
              </w:rPr>
            </w:pPr>
            <w:r>
              <w:rPr>
                <w:rFonts w:cs="Arial"/>
                <w:sz w:val="20"/>
                <w:szCs w:val="20"/>
              </w:rPr>
              <w:t>17.4.2026</w:t>
            </w:r>
          </w:p>
        </w:tc>
        <w:tc>
          <w:tcPr>
            <w:tcW w:w="1510" w:type="dxa"/>
            <w:tcBorders>
              <w:tl2br w:val="single" w:sz="4" w:space="0" w:color="auto"/>
              <w:tr2bl w:val="single" w:sz="4" w:space="0" w:color="auto"/>
            </w:tcBorders>
          </w:tcPr>
          <w:p w14:paraId="2EC2BF4B" w14:textId="77777777" w:rsidR="00847237" w:rsidRPr="0032743C" w:rsidRDefault="00847237" w:rsidP="00E46042">
            <w:pPr>
              <w:jc w:val="right"/>
              <w:rPr>
                <w:rFonts w:cs="Arial"/>
                <w:sz w:val="20"/>
                <w:szCs w:val="20"/>
              </w:rPr>
            </w:pPr>
          </w:p>
        </w:tc>
      </w:tr>
      <w:tr w:rsidR="00F930EF" w:rsidRPr="0032743C" w14:paraId="3F37C161" w14:textId="77777777" w:rsidTr="00B47D89">
        <w:tc>
          <w:tcPr>
            <w:tcW w:w="4022" w:type="dxa"/>
            <w:vAlign w:val="center"/>
          </w:tcPr>
          <w:p w14:paraId="2BE8CFD6" w14:textId="4C3CB487" w:rsidR="00F930EF" w:rsidRPr="0032743C" w:rsidRDefault="00F930EF" w:rsidP="00E46042">
            <w:pPr>
              <w:jc w:val="left"/>
              <w:rPr>
                <w:rFonts w:cs="Arial"/>
                <w:sz w:val="20"/>
                <w:szCs w:val="20"/>
              </w:rPr>
            </w:pPr>
            <w:r w:rsidRPr="0032743C">
              <w:rPr>
                <w:rFonts w:cs="Arial"/>
                <w:sz w:val="20"/>
                <w:szCs w:val="20"/>
              </w:rPr>
              <w:t xml:space="preserve">Jednání </w:t>
            </w:r>
            <w:r w:rsidR="0032743C">
              <w:rPr>
                <w:rFonts w:cs="Arial"/>
                <w:sz w:val="20"/>
                <w:szCs w:val="20"/>
              </w:rPr>
              <w:t xml:space="preserve">Focus </w:t>
            </w:r>
            <w:r w:rsidR="007B3D9B">
              <w:rPr>
                <w:rFonts w:cs="Arial"/>
                <w:sz w:val="20"/>
                <w:szCs w:val="20"/>
              </w:rPr>
              <w:t>G</w:t>
            </w:r>
            <w:r w:rsidR="0032743C">
              <w:rPr>
                <w:rFonts w:cs="Arial"/>
                <w:sz w:val="20"/>
                <w:szCs w:val="20"/>
              </w:rPr>
              <w:t>roup</w:t>
            </w:r>
            <w:r w:rsidRPr="0032743C">
              <w:rPr>
                <w:rFonts w:cs="Arial"/>
                <w:sz w:val="20"/>
                <w:szCs w:val="20"/>
              </w:rPr>
              <w:t xml:space="preserve"> </w:t>
            </w:r>
          </w:p>
        </w:tc>
        <w:tc>
          <w:tcPr>
            <w:tcW w:w="1790" w:type="dxa"/>
            <w:tcBorders>
              <w:right w:val="single" w:sz="4" w:space="0" w:color="auto"/>
              <w:tl2br w:val="single" w:sz="4" w:space="0" w:color="auto"/>
              <w:tr2bl w:val="single" w:sz="4" w:space="0" w:color="auto"/>
            </w:tcBorders>
            <w:vAlign w:val="center"/>
          </w:tcPr>
          <w:p w14:paraId="1D7A08B4" w14:textId="77777777" w:rsidR="00F930EF" w:rsidRPr="0032743C" w:rsidRDefault="00F930EF" w:rsidP="00E46042">
            <w:pPr>
              <w:jc w:val="right"/>
              <w:rPr>
                <w:rFonts w:cs="Arial"/>
                <w:sz w:val="20"/>
                <w:szCs w:val="20"/>
              </w:rPr>
            </w:pPr>
          </w:p>
        </w:tc>
        <w:tc>
          <w:tcPr>
            <w:tcW w:w="1740" w:type="dxa"/>
            <w:tcBorders>
              <w:left w:val="single" w:sz="4" w:space="0" w:color="auto"/>
              <w:tl2br w:val="single" w:sz="4" w:space="0" w:color="auto"/>
              <w:tr2bl w:val="single" w:sz="4" w:space="0" w:color="auto"/>
            </w:tcBorders>
            <w:vAlign w:val="center"/>
          </w:tcPr>
          <w:p w14:paraId="6DACB190" w14:textId="77777777" w:rsidR="00F930EF" w:rsidRPr="0032743C" w:rsidRDefault="00F930EF" w:rsidP="00E46042">
            <w:pPr>
              <w:jc w:val="right"/>
              <w:rPr>
                <w:rFonts w:cs="Arial"/>
                <w:sz w:val="20"/>
                <w:szCs w:val="20"/>
              </w:rPr>
            </w:pPr>
          </w:p>
        </w:tc>
        <w:tc>
          <w:tcPr>
            <w:tcW w:w="1510" w:type="dxa"/>
            <w:tcBorders>
              <w:bottom w:val="single" w:sz="4" w:space="0" w:color="auto"/>
            </w:tcBorders>
          </w:tcPr>
          <w:p w14:paraId="1524C8CB" w14:textId="2CF9D99D" w:rsidR="00F930EF" w:rsidRPr="0032743C" w:rsidRDefault="00656832" w:rsidP="00E46042">
            <w:pPr>
              <w:jc w:val="right"/>
              <w:rPr>
                <w:rFonts w:cs="Arial"/>
                <w:sz w:val="20"/>
                <w:szCs w:val="20"/>
              </w:rPr>
            </w:pPr>
            <w:r>
              <w:rPr>
                <w:rFonts w:cs="Arial"/>
                <w:sz w:val="20"/>
                <w:szCs w:val="20"/>
              </w:rPr>
              <w:t>29.4.2026</w:t>
            </w:r>
          </w:p>
        </w:tc>
      </w:tr>
      <w:tr w:rsidR="00847237" w:rsidRPr="0032743C" w14:paraId="2CE2DE13" w14:textId="71839324" w:rsidTr="00B47D89">
        <w:tc>
          <w:tcPr>
            <w:tcW w:w="4022" w:type="dxa"/>
            <w:vAlign w:val="center"/>
          </w:tcPr>
          <w:p w14:paraId="59027177" w14:textId="400DB67E" w:rsidR="00847237" w:rsidRPr="0032743C" w:rsidRDefault="00781268" w:rsidP="00E46042">
            <w:pPr>
              <w:jc w:val="left"/>
              <w:rPr>
                <w:rFonts w:cs="Arial"/>
                <w:sz w:val="20"/>
                <w:szCs w:val="20"/>
              </w:rPr>
            </w:pPr>
            <w:r w:rsidRPr="0032743C">
              <w:rPr>
                <w:rFonts w:cs="Arial"/>
                <w:sz w:val="20"/>
                <w:szCs w:val="20"/>
              </w:rPr>
              <w:t>Z</w:t>
            </w:r>
            <w:r w:rsidR="00A5705C" w:rsidRPr="0032743C">
              <w:rPr>
                <w:rFonts w:cs="Arial"/>
                <w:sz w:val="20"/>
                <w:szCs w:val="20"/>
              </w:rPr>
              <w:t xml:space="preserve">odpovězení </w:t>
            </w:r>
            <w:r w:rsidR="00A40711">
              <w:rPr>
                <w:rFonts w:cs="Arial"/>
                <w:sz w:val="20"/>
                <w:szCs w:val="20"/>
              </w:rPr>
              <w:t>e</w:t>
            </w:r>
            <w:r w:rsidR="00A5705C" w:rsidRPr="0032743C">
              <w:rPr>
                <w:rFonts w:cs="Arial"/>
                <w:sz w:val="20"/>
                <w:szCs w:val="20"/>
              </w:rPr>
              <w:t xml:space="preserve">valuačních </w:t>
            </w:r>
            <w:r w:rsidR="00A40711">
              <w:rPr>
                <w:rFonts w:cs="Arial"/>
                <w:sz w:val="20"/>
                <w:szCs w:val="20"/>
              </w:rPr>
              <w:t>pod/</w:t>
            </w:r>
            <w:r w:rsidR="00A5705C" w:rsidRPr="0032743C">
              <w:rPr>
                <w:rFonts w:cs="Arial"/>
                <w:sz w:val="20"/>
                <w:szCs w:val="20"/>
              </w:rPr>
              <w:t>otázek a</w:t>
            </w:r>
            <w:r w:rsidR="00A5705C" w:rsidRPr="0032743C">
              <w:rPr>
                <w:rFonts w:ascii="Calibri" w:hAnsi="Calibri" w:cs="Arial"/>
                <w:sz w:val="20"/>
                <w:szCs w:val="20"/>
              </w:rPr>
              <w:t> </w:t>
            </w:r>
            <w:r w:rsidRPr="0032743C">
              <w:rPr>
                <w:rFonts w:cs="Arial"/>
                <w:sz w:val="20"/>
                <w:szCs w:val="20"/>
              </w:rPr>
              <w:t xml:space="preserve">podotázek v Oblasti </w:t>
            </w:r>
            <w:r w:rsidR="008D2515" w:rsidRPr="0032743C">
              <w:rPr>
                <w:rFonts w:cs="Arial"/>
                <w:sz w:val="20"/>
                <w:szCs w:val="20"/>
              </w:rPr>
              <w:t>II</w:t>
            </w:r>
          </w:p>
        </w:tc>
        <w:tc>
          <w:tcPr>
            <w:tcW w:w="1790" w:type="dxa"/>
            <w:tcBorders>
              <w:bottom w:val="single" w:sz="4" w:space="0" w:color="auto"/>
            </w:tcBorders>
            <w:vAlign w:val="center"/>
          </w:tcPr>
          <w:p w14:paraId="4DC7CA28" w14:textId="70C7DE6F" w:rsidR="00847237" w:rsidRPr="0032743C" w:rsidRDefault="00656832" w:rsidP="00E46042">
            <w:pPr>
              <w:jc w:val="right"/>
              <w:rPr>
                <w:rFonts w:cs="Arial"/>
                <w:sz w:val="20"/>
                <w:szCs w:val="20"/>
              </w:rPr>
            </w:pPr>
            <w:r>
              <w:rPr>
                <w:rFonts w:cs="Arial"/>
                <w:sz w:val="20"/>
                <w:szCs w:val="20"/>
              </w:rPr>
              <w:t>30.4.2026</w:t>
            </w:r>
          </w:p>
        </w:tc>
        <w:tc>
          <w:tcPr>
            <w:tcW w:w="1740" w:type="dxa"/>
            <w:tcBorders>
              <w:bottom w:val="single" w:sz="4" w:space="0" w:color="auto"/>
            </w:tcBorders>
            <w:vAlign w:val="center"/>
          </w:tcPr>
          <w:p w14:paraId="04A337E7" w14:textId="146C589F" w:rsidR="00847237" w:rsidRPr="0032743C" w:rsidRDefault="00656832" w:rsidP="00E46042">
            <w:pPr>
              <w:jc w:val="right"/>
              <w:rPr>
                <w:rFonts w:cs="Arial"/>
                <w:sz w:val="20"/>
                <w:szCs w:val="20"/>
              </w:rPr>
            </w:pPr>
            <w:r>
              <w:rPr>
                <w:rFonts w:cs="Arial"/>
                <w:sz w:val="20"/>
                <w:szCs w:val="20"/>
              </w:rPr>
              <w:t>2</w:t>
            </w:r>
            <w:r w:rsidR="0008231B">
              <w:rPr>
                <w:rFonts w:cs="Arial"/>
                <w:sz w:val="20"/>
                <w:szCs w:val="20"/>
              </w:rPr>
              <w:t>6</w:t>
            </w:r>
            <w:r>
              <w:rPr>
                <w:rFonts w:cs="Arial"/>
                <w:sz w:val="20"/>
                <w:szCs w:val="20"/>
              </w:rPr>
              <w:t>.5.2026</w:t>
            </w:r>
          </w:p>
        </w:tc>
        <w:tc>
          <w:tcPr>
            <w:tcW w:w="1510" w:type="dxa"/>
            <w:tcBorders>
              <w:tl2br w:val="single" w:sz="4" w:space="0" w:color="auto"/>
              <w:tr2bl w:val="single" w:sz="4" w:space="0" w:color="auto"/>
            </w:tcBorders>
          </w:tcPr>
          <w:p w14:paraId="04A44475" w14:textId="5E2FF980" w:rsidR="00847237" w:rsidRPr="0032743C" w:rsidRDefault="00847237" w:rsidP="00781268">
            <w:pPr>
              <w:jc w:val="center"/>
              <w:rPr>
                <w:rFonts w:cs="Arial"/>
                <w:sz w:val="20"/>
                <w:szCs w:val="20"/>
              </w:rPr>
            </w:pPr>
          </w:p>
        </w:tc>
      </w:tr>
      <w:tr w:rsidR="00847237" w:rsidRPr="0032743C" w14:paraId="53D1FDBC" w14:textId="77777777" w:rsidTr="00B47D89">
        <w:tc>
          <w:tcPr>
            <w:tcW w:w="4022" w:type="dxa"/>
            <w:vAlign w:val="center"/>
          </w:tcPr>
          <w:p w14:paraId="166E40C4" w14:textId="691ED87D" w:rsidR="00847237" w:rsidRPr="0032743C" w:rsidRDefault="00847237" w:rsidP="00E46042">
            <w:pPr>
              <w:jc w:val="left"/>
              <w:rPr>
                <w:rFonts w:cs="Arial"/>
                <w:sz w:val="20"/>
                <w:szCs w:val="20"/>
              </w:rPr>
            </w:pPr>
            <w:r w:rsidRPr="0032743C">
              <w:rPr>
                <w:rFonts w:cs="Arial"/>
                <w:sz w:val="20"/>
                <w:szCs w:val="20"/>
              </w:rPr>
              <w:t xml:space="preserve">Projednání a schválení </w:t>
            </w:r>
            <w:r w:rsidR="00A40711">
              <w:rPr>
                <w:rFonts w:cs="Arial"/>
                <w:sz w:val="20"/>
                <w:szCs w:val="20"/>
              </w:rPr>
              <w:t>e</w:t>
            </w:r>
            <w:r w:rsidRPr="0032743C">
              <w:rPr>
                <w:rFonts w:cs="Arial"/>
                <w:sz w:val="20"/>
                <w:szCs w:val="20"/>
              </w:rPr>
              <w:t>valuační zprávy odpovědným orgánem MAS</w:t>
            </w:r>
          </w:p>
        </w:tc>
        <w:tc>
          <w:tcPr>
            <w:tcW w:w="1790" w:type="dxa"/>
            <w:tcBorders>
              <w:bottom w:val="single" w:sz="4" w:space="0" w:color="auto"/>
              <w:tl2br w:val="single" w:sz="4" w:space="0" w:color="auto"/>
              <w:tr2bl w:val="single" w:sz="4" w:space="0" w:color="auto"/>
            </w:tcBorders>
            <w:vAlign w:val="center"/>
          </w:tcPr>
          <w:p w14:paraId="1EB76C15" w14:textId="77777777" w:rsidR="00847237" w:rsidRPr="0032743C" w:rsidRDefault="00847237" w:rsidP="00E46042">
            <w:pPr>
              <w:jc w:val="right"/>
              <w:rPr>
                <w:rFonts w:cs="Arial"/>
                <w:sz w:val="20"/>
                <w:szCs w:val="20"/>
              </w:rPr>
            </w:pPr>
          </w:p>
        </w:tc>
        <w:tc>
          <w:tcPr>
            <w:tcW w:w="1740" w:type="dxa"/>
            <w:tcBorders>
              <w:bottom w:val="single" w:sz="4" w:space="0" w:color="auto"/>
              <w:tl2br w:val="single" w:sz="4" w:space="0" w:color="auto"/>
              <w:tr2bl w:val="single" w:sz="4" w:space="0" w:color="auto"/>
            </w:tcBorders>
            <w:vAlign w:val="center"/>
          </w:tcPr>
          <w:p w14:paraId="7DBA230A" w14:textId="77777777" w:rsidR="00847237" w:rsidRPr="0032743C" w:rsidRDefault="00847237" w:rsidP="00E46042">
            <w:pPr>
              <w:jc w:val="right"/>
              <w:rPr>
                <w:rFonts w:cs="Arial"/>
                <w:sz w:val="20"/>
                <w:szCs w:val="20"/>
              </w:rPr>
            </w:pPr>
          </w:p>
        </w:tc>
        <w:tc>
          <w:tcPr>
            <w:tcW w:w="1510" w:type="dxa"/>
          </w:tcPr>
          <w:p w14:paraId="68DF266C" w14:textId="631AFAB6" w:rsidR="00847237" w:rsidRPr="0032743C" w:rsidRDefault="00656832" w:rsidP="00E46042">
            <w:pPr>
              <w:jc w:val="right"/>
              <w:rPr>
                <w:rFonts w:cs="Arial"/>
                <w:sz w:val="20"/>
                <w:szCs w:val="20"/>
              </w:rPr>
            </w:pPr>
            <w:r>
              <w:rPr>
                <w:rFonts w:cs="Arial"/>
                <w:sz w:val="20"/>
                <w:szCs w:val="20"/>
              </w:rPr>
              <w:t>4.6.2026</w:t>
            </w:r>
          </w:p>
        </w:tc>
      </w:tr>
      <w:tr w:rsidR="00847237" w:rsidRPr="0032743C" w14:paraId="009AE152" w14:textId="77777777" w:rsidTr="00B47D89">
        <w:tc>
          <w:tcPr>
            <w:tcW w:w="4022" w:type="dxa"/>
            <w:vAlign w:val="center"/>
          </w:tcPr>
          <w:p w14:paraId="3A0002D8" w14:textId="5F640FA5" w:rsidR="00847237" w:rsidRPr="0032743C" w:rsidRDefault="00847237" w:rsidP="00E46042">
            <w:pPr>
              <w:jc w:val="left"/>
              <w:rPr>
                <w:rFonts w:cs="Arial"/>
                <w:b/>
                <w:sz w:val="20"/>
                <w:szCs w:val="20"/>
              </w:rPr>
            </w:pPr>
            <w:r w:rsidRPr="0032743C">
              <w:rPr>
                <w:rFonts w:cs="Arial"/>
                <w:b/>
                <w:sz w:val="20"/>
                <w:szCs w:val="20"/>
              </w:rPr>
              <w:t xml:space="preserve">Předložení </w:t>
            </w:r>
            <w:r w:rsidR="00A40711">
              <w:rPr>
                <w:rFonts w:cs="Arial"/>
                <w:b/>
                <w:sz w:val="20"/>
                <w:szCs w:val="20"/>
              </w:rPr>
              <w:t>e</w:t>
            </w:r>
            <w:r w:rsidRPr="0032743C">
              <w:rPr>
                <w:rFonts w:cs="Arial"/>
                <w:b/>
                <w:sz w:val="20"/>
                <w:szCs w:val="20"/>
              </w:rPr>
              <w:t>valuační zprávy MMR-ORP skrze ISKP</w:t>
            </w:r>
            <w:r w:rsidR="008D2515" w:rsidRPr="0032743C">
              <w:rPr>
                <w:rFonts w:cs="Arial"/>
                <w:b/>
                <w:sz w:val="20"/>
                <w:szCs w:val="20"/>
              </w:rPr>
              <w:t>2</w:t>
            </w:r>
            <w:r w:rsidRPr="0032743C">
              <w:rPr>
                <w:rFonts w:cs="Arial"/>
                <w:b/>
                <w:sz w:val="20"/>
                <w:szCs w:val="20"/>
              </w:rPr>
              <w:t xml:space="preserve">1+ </w:t>
            </w:r>
          </w:p>
        </w:tc>
        <w:tc>
          <w:tcPr>
            <w:tcW w:w="1790" w:type="dxa"/>
            <w:tcBorders>
              <w:tl2br w:val="single" w:sz="4" w:space="0" w:color="auto"/>
              <w:tr2bl w:val="single" w:sz="4" w:space="0" w:color="auto"/>
            </w:tcBorders>
            <w:vAlign w:val="center"/>
          </w:tcPr>
          <w:p w14:paraId="2D79E160" w14:textId="77777777" w:rsidR="00847237" w:rsidRPr="0032743C" w:rsidRDefault="00847237" w:rsidP="00E46042">
            <w:pPr>
              <w:jc w:val="right"/>
              <w:rPr>
                <w:rFonts w:cs="Arial"/>
                <w:b/>
                <w:sz w:val="20"/>
                <w:szCs w:val="20"/>
              </w:rPr>
            </w:pPr>
          </w:p>
        </w:tc>
        <w:tc>
          <w:tcPr>
            <w:tcW w:w="1740" w:type="dxa"/>
            <w:tcBorders>
              <w:tl2br w:val="single" w:sz="4" w:space="0" w:color="auto"/>
              <w:tr2bl w:val="single" w:sz="4" w:space="0" w:color="auto"/>
            </w:tcBorders>
            <w:vAlign w:val="center"/>
          </w:tcPr>
          <w:p w14:paraId="37C7EF99" w14:textId="77777777" w:rsidR="00847237" w:rsidRPr="0032743C" w:rsidRDefault="00847237" w:rsidP="00E46042">
            <w:pPr>
              <w:jc w:val="right"/>
              <w:rPr>
                <w:rFonts w:cs="Arial"/>
                <w:b/>
                <w:sz w:val="20"/>
                <w:szCs w:val="20"/>
              </w:rPr>
            </w:pPr>
          </w:p>
        </w:tc>
        <w:tc>
          <w:tcPr>
            <w:tcW w:w="1510" w:type="dxa"/>
          </w:tcPr>
          <w:p w14:paraId="0C3FA49D" w14:textId="53852F4C" w:rsidR="00847237" w:rsidRPr="0032743C" w:rsidRDefault="00F65546" w:rsidP="00E46042">
            <w:pPr>
              <w:jc w:val="right"/>
              <w:rPr>
                <w:rFonts w:cs="Arial"/>
                <w:b/>
                <w:sz w:val="20"/>
                <w:szCs w:val="20"/>
              </w:rPr>
            </w:pPr>
            <w:r>
              <w:rPr>
                <w:rFonts w:cs="Arial"/>
                <w:b/>
                <w:sz w:val="20"/>
                <w:szCs w:val="20"/>
              </w:rPr>
              <w:t>4.6.2026</w:t>
            </w:r>
          </w:p>
        </w:tc>
      </w:tr>
    </w:tbl>
    <w:p w14:paraId="50C2C8CD" w14:textId="77777777" w:rsidR="00991ADF" w:rsidRPr="00E46042" w:rsidRDefault="00991ADF" w:rsidP="00E46042">
      <w:pPr>
        <w:spacing w:after="200" w:line="276" w:lineRule="auto"/>
        <w:jc w:val="left"/>
        <w:rPr>
          <w:rFonts w:cs="Arial"/>
          <w:sz w:val="20"/>
          <w:szCs w:val="20"/>
        </w:rPr>
      </w:pPr>
    </w:p>
    <w:sectPr w:rsidR="00991ADF" w:rsidRPr="00E46042" w:rsidSect="008000C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Lucie Dědičová" w:date="2026-03-23T14:42:00Z" w:initials="LD">
    <w:p w14:paraId="2927C354" w14:textId="77777777" w:rsidR="004D5623" w:rsidRDefault="004D5623" w:rsidP="004D5623">
      <w:pPr>
        <w:pStyle w:val="Textkomente"/>
        <w:jc w:val="left"/>
      </w:pPr>
      <w:r>
        <w:rPr>
          <w:rStyle w:val="Odkaznakoment"/>
        </w:rPr>
        <w:annotationRef/>
      </w:r>
      <w:r>
        <w:t>Doplnit proč tomu tak bylo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27C3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C87BBC" w16cex:dateUtc="2026-03-23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27C354" w16cid:durableId="1DC87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C72D" w14:textId="77777777" w:rsidR="002E1AEC" w:rsidRDefault="002E1AEC" w:rsidP="00330C5F">
      <w:pPr>
        <w:spacing w:after="0"/>
      </w:pPr>
      <w:r>
        <w:separator/>
      </w:r>
    </w:p>
  </w:endnote>
  <w:endnote w:type="continuationSeparator" w:id="0">
    <w:p w14:paraId="00DEF143" w14:textId="77777777" w:rsidR="002E1AEC" w:rsidRDefault="002E1AEC" w:rsidP="00330C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E35E" w14:textId="1198AFFC" w:rsidR="00BB211E" w:rsidRDefault="00BB211E">
    <w:pPr>
      <w:pStyle w:val="Zpat"/>
      <w:jc w:val="right"/>
    </w:pPr>
  </w:p>
  <w:p w14:paraId="59C569AF" w14:textId="7B2D7BB3" w:rsidR="00BB211E" w:rsidRDefault="00BB21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196806"/>
      <w:docPartObj>
        <w:docPartGallery w:val="Page Numbers (Bottom of Page)"/>
        <w:docPartUnique/>
      </w:docPartObj>
    </w:sdtPr>
    <w:sdtContent>
      <w:p w14:paraId="0E56A437" w14:textId="77777777" w:rsidR="000F7F93" w:rsidRDefault="000F7F93">
        <w:pPr>
          <w:pStyle w:val="Zpat"/>
          <w:jc w:val="right"/>
        </w:pPr>
        <w:r>
          <w:rPr>
            <w:noProof/>
          </w:rPr>
          <w:fldChar w:fldCharType="begin"/>
        </w:r>
        <w:r>
          <w:rPr>
            <w:noProof/>
          </w:rPr>
          <w:instrText xml:space="preserve"> PAGE   \* MERGEFORMAT </w:instrText>
        </w:r>
        <w:r>
          <w:rPr>
            <w:noProof/>
          </w:rPr>
          <w:fldChar w:fldCharType="separate"/>
        </w:r>
        <w:r>
          <w:rPr>
            <w:noProof/>
          </w:rPr>
          <w:t>71</w:t>
        </w:r>
        <w:r>
          <w:rPr>
            <w:noProof/>
          </w:rPr>
          <w:fldChar w:fldCharType="end"/>
        </w:r>
      </w:p>
    </w:sdtContent>
  </w:sdt>
  <w:p w14:paraId="2CE682AF" w14:textId="77777777" w:rsidR="000F7F93" w:rsidRDefault="000F7F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B34E" w14:textId="77777777" w:rsidR="002E1AEC" w:rsidRDefault="002E1AEC" w:rsidP="00330C5F">
      <w:pPr>
        <w:spacing w:after="0"/>
      </w:pPr>
      <w:r>
        <w:separator/>
      </w:r>
    </w:p>
  </w:footnote>
  <w:footnote w:type="continuationSeparator" w:id="0">
    <w:p w14:paraId="433B474F" w14:textId="77777777" w:rsidR="002E1AEC" w:rsidRDefault="002E1AEC" w:rsidP="00330C5F">
      <w:pPr>
        <w:spacing w:after="0"/>
      </w:pPr>
      <w:r>
        <w:continuationSeparator/>
      </w:r>
    </w:p>
  </w:footnote>
  <w:footnote w:id="1">
    <w:p w14:paraId="1E7E738B" w14:textId="51ABA4CF" w:rsidR="003D201E" w:rsidRPr="00A31F53" w:rsidRDefault="003D201E">
      <w:pPr>
        <w:pStyle w:val="Textpoznpodarou"/>
        <w:rPr>
          <w:rFonts w:ascii="Arial" w:hAnsi="Arial" w:cs="Arial"/>
          <w:sz w:val="18"/>
          <w:szCs w:val="18"/>
        </w:rPr>
      </w:pPr>
      <w:r w:rsidRPr="00A31F53">
        <w:rPr>
          <w:rStyle w:val="Znakapoznpodarou"/>
          <w:rFonts w:ascii="Arial" w:hAnsi="Arial" w:cs="Arial"/>
          <w:color w:val="auto"/>
          <w:sz w:val="18"/>
          <w:szCs w:val="18"/>
        </w:rPr>
        <w:footnoteRef/>
      </w:r>
      <w:r w:rsidRPr="00A31F53">
        <w:rPr>
          <w:rFonts w:ascii="Arial" w:hAnsi="Arial" w:cs="Arial"/>
          <w:color w:val="auto"/>
          <w:sz w:val="18"/>
          <w:szCs w:val="18"/>
        </w:rPr>
        <w:t xml:space="preserve"> </w:t>
      </w:r>
      <w:hyperlink r:id="rId1" w:history="1">
        <w:r w:rsidR="00A40711" w:rsidRPr="00A31F53">
          <w:rPr>
            <w:rStyle w:val="Hypertextovodkaz"/>
            <w:rFonts w:ascii="Arial" w:hAnsi="Arial" w:cs="Arial"/>
            <w:sz w:val="18"/>
            <w:szCs w:val="18"/>
          </w:rPr>
          <w:t>https://mmr.gov.cz/cs/microsites/uzemni-dimenze/regionalni-rozvoj/clld/evaluace</w:t>
        </w:r>
      </w:hyperlink>
      <w:r w:rsidR="00A40711" w:rsidRPr="00A31F53">
        <w:rPr>
          <w:rFonts w:ascii="Arial" w:hAnsi="Arial" w:cs="Arial"/>
          <w:sz w:val="18"/>
          <w:szCs w:val="18"/>
        </w:rPr>
        <w:t xml:space="preserve"> </w:t>
      </w:r>
    </w:p>
  </w:footnote>
  <w:footnote w:id="2">
    <w:p w14:paraId="5FE13650" w14:textId="672F7693" w:rsidR="003C31A3" w:rsidRPr="00A31F53" w:rsidRDefault="003C31A3">
      <w:pPr>
        <w:pStyle w:val="Textpoznpodarou"/>
        <w:rPr>
          <w:rFonts w:ascii="Arial" w:hAnsi="Arial" w:cs="Arial"/>
          <w:color w:val="auto"/>
          <w:sz w:val="18"/>
          <w:szCs w:val="18"/>
        </w:rPr>
      </w:pPr>
      <w:r w:rsidRPr="00A31F53">
        <w:rPr>
          <w:rStyle w:val="Znakapoznpodarou"/>
          <w:rFonts w:ascii="Arial" w:hAnsi="Arial" w:cs="Arial"/>
          <w:color w:val="auto"/>
          <w:sz w:val="18"/>
          <w:szCs w:val="18"/>
        </w:rPr>
        <w:footnoteRef/>
      </w:r>
      <w:r w:rsidRPr="00A31F53">
        <w:rPr>
          <w:rFonts w:ascii="Arial" w:hAnsi="Arial" w:cs="Arial"/>
          <w:color w:val="auto"/>
          <w:sz w:val="18"/>
          <w:szCs w:val="18"/>
        </w:rPr>
        <w:t xml:space="preserve"> MAS realizovala podrobné hodnocení projektu v rámci vlastní evaluace dle instrukcí ŘO OPZ+.</w:t>
      </w:r>
    </w:p>
  </w:footnote>
  <w:footnote w:id="3">
    <w:p w14:paraId="5A101415" w14:textId="77777777" w:rsidR="003617B6" w:rsidRPr="00B41A24" w:rsidRDefault="003617B6" w:rsidP="003617B6">
      <w:pPr>
        <w:pStyle w:val="Textpoznpodarou"/>
        <w:rPr>
          <w:rFonts w:ascii="Arial" w:hAnsi="Arial" w:cs="Arial"/>
          <w:color w:val="auto"/>
          <w:sz w:val="18"/>
          <w:szCs w:val="18"/>
        </w:rPr>
      </w:pPr>
      <w:r w:rsidRPr="00B41A24">
        <w:rPr>
          <w:rStyle w:val="Znakapoznpodarou"/>
          <w:rFonts w:ascii="Arial" w:hAnsi="Arial" w:cs="Arial"/>
          <w:color w:val="auto"/>
          <w:sz w:val="18"/>
          <w:szCs w:val="18"/>
        </w:rPr>
        <w:footnoteRef/>
      </w:r>
      <w:r w:rsidRPr="00B41A24">
        <w:rPr>
          <w:rFonts w:ascii="Arial" w:hAnsi="Arial" w:cs="Arial"/>
          <w:color w:val="auto"/>
          <w:sz w:val="18"/>
          <w:szCs w:val="18"/>
        </w:rPr>
        <w:t xml:space="preserve"> Dokument – předepisuje určité postupy (tj. např. Interní postupy MAS pro IROP, Stanovy MAS, jednací řády apod.).</w:t>
      </w:r>
    </w:p>
  </w:footnote>
  <w:footnote w:id="4">
    <w:p w14:paraId="35DF4544" w14:textId="77777777" w:rsidR="003617B6" w:rsidRPr="00B41A24" w:rsidRDefault="003617B6" w:rsidP="003617B6">
      <w:pPr>
        <w:pStyle w:val="Textpoznpodarou"/>
        <w:rPr>
          <w:rFonts w:ascii="Arial" w:hAnsi="Arial" w:cs="Arial"/>
          <w:color w:val="auto"/>
          <w:sz w:val="18"/>
          <w:szCs w:val="18"/>
        </w:rPr>
      </w:pPr>
      <w:r w:rsidRPr="00B41A24">
        <w:rPr>
          <w:rStyle w:val="Znakapoznpodarou"/>
          <w:rFonts w:ascii="Arial" w:hAnsi="Arial" w:cs="Arial"/>
          <w:color w:val="auto"/>
          <w:sz w:val="18"/>
          <w:szCs w:val="18"/>
        </w:rPr>
        <w:footnoteRef/>
      </w:r>
      <w:r w:rsidRPr="00B41A24">
        <w:rPr>
          <w:rFonts w:ascii="Arial" w:hAnsi="Arial" w:cs="Arial"/>
          <w:color w:val="auto"/>
          <w:sz w:val="18"/>
          <w:szCs w:val="18"/>
        </w:rPr>
        <w:t xml:space="preserve"> Záznam – poskytuje důkaz o tom, že postupy jsou realizovány v souladu s dokumenty (tj. záznam je např. zápis z jednání výběrového orgánu, prezenční listina atp.).</w:t>
      </w:r>
    </w:p>
  </w:footnote>
  <w:footnote w:id="5">
    <w:p w14:paraId="79D3DC85" w14:textId="77777777" w:rsidR="003617B6" w:rsidRPr="00B41A24" w:rsidRDefault="003617B6" w:rsidP="00040BC6">
      <w:pPr>
        <w:pStyle w:val="Textpoznpodarou"/>
        <w:rPr>
          <w:rFonts w:ascii="Arial" w:hAnsi="Arial" w:cs="Arial"/>
          <w:color w:val="auto"/>
          <w:sz w:val="18"/>
          <w:szCs w:val="18"/>
        </w:rPr>
      </w:pPr>
      <w:r w:rsidRPr="00B41A24">
        <w:rPr>
          <w:rStyle w:val="Znakapoznpodarou"/>
          <w:rFonts w:ascii="Arial" w:hAnsi="Arial" w:cs="Arial"/>
          <w:color w:val="auto"/>
          <w:sz w:val="18"/>
          <w:szCs w:val="18"/>
        </w:rPr>
        <w:footnoteRef/>
      </w:r>
      <w:r w:rsidRPr="00B41A24">
        <w:rPr>
          <w:rFonts w:ascii="Arial" w:hAnsi="Arial" w:cs="Arial"/>
          <w:color w:val="auto"/>
          <w:sz w:val="18"/>
          <w:szCs w:val="18"/>
        </w:rPr>
        <w:t xml:space="preserve"> Tj. výstupy hodnocení, seznam všech předložených PZ, zápis z jednání příslušného orgánu MAS.</w:t>
      </w:r>
    </w:p>
  </w:footnote>
  <w:footnote w:id="6">
    <w:p w14:paraId="1A447F25" w14:textId="77777777" w:rsidR="003D201E" w:rsidRPr="00B41A24" w:rsidRDefault="003D201E">
      <w:pPr>
        <w:pStyle w:val="Textpoznpodarou"/>
        <w:rPr>
          <w:rFonts w:ascii="Arial" w:hAnsi="Arial" w:cs="Arial"/>
          <w:color w:val="auto"/>
          <w:sz w:val="18"/>
          <w:szCs w:val="18"/>
        </w:rPr>
      </w:pPr>
      <w:r w:rsidRPr="00B41A24">
        <w:rPr>
          <w:rStyle w:val="Znakapoznpodarou"/>
          <w:rFonts w:ascii="Arial" w:hAnsi="Arial" w:cs="Arial"/>
          <w:color w:val="auto"/>
          <w:sz w:val="18"/>
          <w:szCs w:val="18"/>
        </w:rPr>
        <w:footnoteRef/>
      </w:r>
      <w:r w:rsidRPr="00B41A24">
        <w:rPr>
          <w:rFonts w:ascii="Arial" w:hAnsi="Arial" w:cs="Arial"/>
          <w:color w:val="auto"/>
          <w:sz w:val="18"/>
          <w:szCs w:val="18"/>
        </w:rPr>
        <w:t xml:space="preserve"> Tyto záznamy MAS povinně zveřejňuje na svých webových stránkách.</w:t>
      </w:r>
    </w:p>
  </w:footnote>
  <w:footnote w:id="7">
    <w:p w14:paraId="04514CBE" w14:textId="77777777" w:rsidR="001F1234" w:rsidRPr="00B41A24" w:rsidRDefault="001F1234" w:rsidP="001F1234">
      <w:pPr>
        <w:pStyle w:val="Textpoznpodarou"/>
        <w:rPr>
          <w:rFonts w:ascii="Arial" w:hAnsi="Arial" w:cs="Arial"/>
          <w:color w:val="auto"/>
          <w:sz w:val="18"/>
          <w:szCs w:val="18"/>
        </w:rPr>
      </w:pPr>
      <w:r w:rsidRPr="00B41A24">
        <w:rPr>
          <w:rStyle w:val="Znakapoznpodarou"/>
          <w:rFonts w:ascii="Arial" w:hAnsi="Arial" w:cs="Arial"/>
          <w:color w:val="auto"/>
          <w:sz w:val="18"/>
          <w:szCs w:val="18"/>
        </w:rPr>
        <w:footnoteRef/>
      </w:r>
      <w:r w:rsidRPr="00B41A24">
        <w:rPr>
          <w:rFonts w:ascii="Arial" w:hAnsi="Arial" w:cs="Arial"/>
          <w:color w:val="auto"/>
          <w:sz w:val="18"/>
          <w:szCs w:val="18"/>
        </w:rPr>
        <w:t xml:space="preserve"> Seznam projektů předložených na ŘO (PR IROP, OP TAK, OP ŽP) v ISKP21+: ISKP21+ - NOSITEL IN – Integrované projekty.</w:t>
      </w:r>
    </w:p>
  </w:footnote>
  <w:footnote w:id="8">
    <w:p w14:paraId="2BA5E772" w14:textId="77777777" w:rsidR="00CA1E39" w:rsidRPr="00702FF0" w:rsidRDefault="00CA1E39" w:rsidP="00CA1E39">
      <w:pPr>
        <w:pStyle w:val="Textpoznpodarou"/>
        <w:rPr>
          <w:rFonts w:ascii="Arial" w:hAnsi="Arial" w:cs="Arial"/>
          <w:color w:val="auto"/>
          <w:sz w:val="18"/>
          <w:szCs w:val="18"/>
        </w:rPr>
      </w:pPr>
      <w:r w:rsidRPr="00702FF0">
        <w:rPr>
          <w:rStyle w:val="Znakapoznpodarou"/>
          <w:rFonts w:ascii="Arial" w:hAnsi="Arial" w:cs="Arial"/>
          <w:color w:val="auto"/>
          <w:sz w:val="18"/>
          <w:szCs w:val="18"/>
        </w:rPr>
        <w:footnoteRef/>
      </w:r>
      <w:r w:rsidRPr="00702FF0">
        <w:rPr>
          <w:rFonts w:ascii="Arial" w:hAnsi="Arial" w:cs="Arial"/>
          <w:color w:val="auto"/>
          <w:sz w:val="18"/>
          <w:szCs w:val="18"/>
        </w:rPr>
        <w:t xml:space="preserve"> Včetně projektů, které byly podány na ŘO, byly schváleny k podpoře, ale PA zatím vydán nebyl (je předpoklad, že projektu bude podpořen). </w:t>
      </w:r>
    </w:p>
  </w:footnote>
  <w:footnote w:id="9">
    <w:p w14:paraId="640F5731" w14:textId="14ADABB9" w:rsidR="00D5170B" w:rsidRPr="00702FF0" w:rsidRDefault="00D5170B">
      <w:pPr>
        <w:pStyle w:val="Textpoznpodarou"/>
        <w:rPr>
          <w:rFonts w:ascii="Arial" w:hAnsi="Arial" w:cs="Arial"/>
          <w:color w:val="auto"/>
          <w:sz w:val="18"/>
          <w:szCs w:val="18"/>
        </w:rPr>
      </w:pPr>
      <w:r w:rsidRPr="00702FF0">
        <w:rPr>
          <w:rStyle w:val="Znakapoznpodarou"/>
          <w:rFonts w:ascii="Arial" w:hAnsi="Arial" w:cs="Arial"/>
          <w:color w:val="auto"/>
          <w:sz w:val="18"/>
          <w:szCs w:val="18"/>
        </w:rPr>
        <w:footnoteRef/>
      </w:r>
      <w:r w:rsidRPr="00702FF0">
        <w:rPr>
          <w:rFonts w:ascii="Arial" w:hAnsi="Arial" w:cs="Arial"/>
          <w:color w:val="auto"/>
          <w:sz w:val="18"/>
          <w:szCs w:val="18"/>
        </w:rPr>
        <w:t xml:space="preserve"> Dokončené projekty, tj. proplacené projekty a/nebo projekty s podanou žádostí o platbu</w:t>
      </w:r>
    </w:p>
  </w:footnote>
  <w:footnote w:id="10">
    <w:p w14:paraId="406869EC" w14:textId="77777777" w:rsidR="003D201E" w:rsidRPr="00B75588" w:rsidRDefault="003D201E" w:rsidP="00D30908">
      <w:pPr>
        <w:pStyle w:val="Textpoznpodarou"/>
        <w:rPr>
          <w:rFonts w:ascii="Arial" w:hAnsi="Arial" w:cs="Arial"/>
          <w:color w:val="auto"/>
          <w:sz w:val="18"/>
          <w:szCs w:val="18"/>
        </w:rPr>
      </w:pPr>
      <w:r w:rsidRPr="00B75588">
        <w:rPr>
          <w:rStyle w:val="Znakapoznpodarou"/>
          <w:rFonts w:ascii="Arial" w:hAnsi="Arial" w:cs="Arial"/>
          <w:color w:val="auto"/>
          <w:sz w:val="18"/>
          <w:szCs w:val="18"/>
        </w:rPr>
        <w:footnoteRef/>
      </w:r>
      <w:r w:rsidRPr="00B75588">
        <w:rPr>
          <w:rFonts w:ascii="Arial" w:hAnsi="Arial" w:cs="Arial"/>
          <w:color w:val="auto"/>
          <w:sz w:val="18"/>
          <w:szCs w:val="18"/>
        </w:rPr>
        <w:t xml:space="preserve"> Sociální kapitál</w:t>
      </w:r>
    </w:p>
    <w:p w14:paraId="00B46066" w14:textId="77777777" w:rsidR="003D201E" w:rsidRPr="00B75588" w:rsidRDefault="003D201E" w:rsidP="00D30908">
      <w:pPr>
        <w:pStyle w:val="Textpoznpodarou"/>
        <w:rPr>
          <w:rFonts w:ascii="Arial" w:hAnsi="Arial" w:cs="Arial"/>
          <w:i w:val="0"/>
          <w:color w:val="auto"/>
          <w:sz w:val="18"/>
          <w:szCs w:val="18"/>
        </w:rPr>
      </w:pPr>
      <w:r w:rsidRPr="00B75588">
        <w:rPr>
          <w:rFonts w:ascii="Arial" w:hAnsi="Arial" w:cs="Arial"/>
          <w:color w:val="auto"/>
          <w:sz w:val="18"/>
          <w:szCs w:val="18"/>
        </w:rPr>
        <w:t>Sociální kapitál lze definovat jako „sítě spolu se sdílenými normami, hodnotami a chápáním, které usnadňují spolupráci v rámci skupin nebo mezi nimi“. (Zdroj: POKYNY PRO HODNOCENÍ LEADER/CLLD, srpen 2017, str.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CFE1" w14:textId="159229A5" w:rsidR="00DA0C88" w:rsidRDefault="007B3D9B">
    <w:pPr>
      <w:pStyle w:val="Zhlav"/>
    </w:pPr>
    <w:r>
      <w:rPr>
        <w:noProof/>
      </w:rPr>
      <w:drawing>
        <wp:inline distT="0" distB="0" distL="0" distR="0" wp14:anchorId="3A0D7313" wp14:editId="31046224">
          <wp:extent cx="3729600" cy="792000"/>
          <wp:effectExtent l="0" t="0" r="0" b="8255"/>
          <wp:docPr id="1816386865" name="Obrázek 4" descr="Obsah obrázku Písmo, snímek obrazovky, Elektricky modrá, Výrazn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25858" name="Obrázek 4" descr="Obsah obrázku Písmo, snímek obrazovky, Elektricky modrá, Výrazná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9600" cy="792000"/>
                  </a:xfrm>
                  <a:prstGeom prst="rect">
                    <a:avLst/>
                  </a:prstGeom>
                  <a:noFill/>
                </pic:spPr>
              </pic:pic>
            </a:graphicData>
          </a:graphic>
        </wp:inline>
      </w:drawing>
    </w:r>
    <w:r w:rsidRPr="000D26E4">
      <w:rPr>
        <w:noProof/>
      </w:rPr>
      <w:drawing>
        <wp:inline distT="0" distB="0" distL="0" distR="0" wp14:anchorId="2354509F" wp14:editId="74A5A7A5">
          <wp:extent cx="1555200" cy="792000"/>
          <wp:effectExtent l="0" t="0" r="6985" b="8255"/>
          <wp:docPr id="1079948793" name="Obrázek 1" descr="Obsah obrázku text, Písmo,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74926" name="Obrázek 1" descr="Obsah obrázku text, Písmo, Grafika, snímek obrazovky&#10;&#10;Obsah generovaný pomocí AI může být nesprávný."/>
                  <pic:cNvPicPr/>
                </pic:nvPicPr>
                <pic:blipFill>
                  <a:blip r:embed="rId2"/>
                  <a:stretch>
                    <a:fillRect/>
                  </a:stretch>
                </pic:blipFill>
                <pic:spPr>
                  <a:xfrm>
                    <a:off x="0" y="0"/>
                    <a:ext cx="1555200" cy="792000"/>
                  </a:xfrm>
                  <a:prstGeom prst="rect">
                    <a:avLst/>
                  </a:prstGeom>
                </pic:spPr>
              </pic:pic>
            </a:graphicData>
          </a:graphic>
        </wp:inline>
      </w:drawing>
    </w:r>
  </w:p>
  <w:p w14:paraId="4122E34C" w14:textId="77777777" w:rsidR="00DA0C88" w:rsidRDefault="00DA0C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E534" w14:textId="007F4984" w:rsidR="00DA0C88" w:rsidRDefault="00DA0C88">
    <w:pPr>
      <w:pStyle w:val="Zhlav"/>
    </w:pPr>
  </w:p>
  <w:p w14:paraId="6BA8AA59" w14:textId="77777777" w:rsidR="00DA0C88" w:rsidRDefault="00DA0C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635"/>
    <w:multiLevelType w:val="hybridMultilevel"/>
    <w:tmpl w:val="3B92BAFC"/>
    <w:lvl w:ilvl="0" w:tplc="DE7AAA1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46138D"/>
    <w:multiLevelType w:val="multilevel"/>
    <w:tmpl w:val="9C70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D247E"/>
    <w:multiLevelType w:val="multilevel"/>
    <w:tmpl w:val="731C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23B93"/>
    <w:multiLevelType w:val="multilevel"/>
    <w:tmpl w:val="534E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773ED"/>
    <w:multiLevelType w:val="multilevel"/>
    <w:tmpl w:val="36C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679AA"/>
    <w:multiLevelType w:val="hybridMultilevel"/>
    <w:tmpl w:val="6AEAEC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70720"/>
    <w:multiLevelType w:val="hybridMultilevel"/>
    <w:tmpl w:val="A5A09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7C15B7"/>
    <w:multiLevelType w:val="hybridMultilevel"/>
    <w:tmpl w:val="FC3646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D250AF"/>
    <w:multiLevelType w:val="multilevel"/>
    <w:tmpl w:val="3726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E6B7F"/>
    <w:multiLevelType w:val="hybridMultilevel"/>
    <w:tmpl w:val="7F58EB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EEB0663E">
      <w:start w:val="13"/>
      <w:numFmt w:val="bullet"/>
      <w:lvlText w:val="-"/>
      <w:lvlJc w:val="left"/>
      <w:pPr>
        <w:ind w:left="889" w:hanging="180"/>
      </w:pPr>
      <w:rPr>
        <w:rFonts w:ascii="Calibri" w:eastAsiaTheme="minorHAns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941EC9"/>
    <w:multiLevelType w:val="hybridMultilevel"/>
    <w:tmpl w:val="960A7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B13EF5"/>
    <w:multiLevelType w:val="hybridMultilevel"/>
    <w:tmpl w:val="06487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CE732E"/>
    <w:multiLevelType w:val="hybridMultilevel"/>
    <w:tmpl w:val="F74A7C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273C40"/>
    <w:multiLevelType w:val="hybridMultilevel"/>
    <w:tmpl w:val="CB8A11B8"/>
    <w:lvl w:ilvl="0" w:tplc="3B64EF6C">
      <w:start w:val="1"/>
      <w:numFmt w:val="decimal"/>
      <w:pStyle w:val="Nadpis1"/>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FB12A1"/>
    <w:multiLevelType w:val="hybridMultilevel"/>
    <w:tmpl w:val="9D2E9C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24102A"/>
    <w:multiLevelType w:val="hybridMultilevel"/>
    <w:tmpl w:val="B8FACF1C"/>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23506E32"/>
    <w:multiLevelType w:val="hybridMultilevel"/>
    <w:tmpl w:val="A5A090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FE7DAF"/>
    <w:multiLevelType w:val="hybridMultilevel"/>
    <w:tmpl w:val="13C254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E4642B"/>
    <w:multiLevelType w:val="hybridMultilevel"/>
    <w:tmpl w:val="C1E4FD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1C58E6"/>
    <w:multiLevelType w:val="hybridMultilevel"/>
    <w:tmpl w:val="7048F2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9C3525A"/>
    <w:multiLevelType w:val="hybridMultilevel"/>
    <w:tmpl w:val="C7802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6C3285"/>
    <w:multiLevelType w:val="hybridMultilevel"/>
    <w:tmpl w:val="A66641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2A01A1"/>
    <w:multiLevelType w:val="hybridMultilevel"/>
    <w:tmpl w:val="0A522BA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37260AF"/>
    <w:multiLevelType w:val="hybridMultilevel"/>
    <w:tmpl w:val="B7D61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F239CD"/>
    <w:multiLevelType w:val="hybridMultilevel"/>
    <w:tmpl w:val="52CCB0F2"/>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37DA7228"/>
    <w:multiLevelType w:val="hybridMultilevel"/>
    <w:tmpl w:val="6BFC0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F502CDA"/>
    <w:multiLevelType w:val="hybridMultilevel"/>
    <w:tmpl w:val="F68C167E"/>
    <w:lvl w:ilvl="0" w:tplc="41E68C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2E1CC2"/>
    <w:multiLevelType w:val="hybridMultilevel"/>
    <w:tmpl w:val="D67039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C520B3"/>
    <w:multiLevelType w:val="hybridMultilevel"/>
    <w:tmpl w:val="383241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49B3797"/>
    <w:multiLevelType w:val="hybridMultilevel"/>
    <w:tmpl w:val="91586264"/>
    <w:lvl w:ilvl="0" w:tplc="B5CCCE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4E10D8"/>
    <w:multiLevelType w:val="hybridMultilevel"/>
    <w:tmpl w:val="D0664F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9B15F7"/>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BC6D15"/>
    <w:multiLevelType w:val="hybridMultilevel"/>
    <w:tmpl w:val="13C254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B42CBC"/>
    <w:multiLevelType w:val="multilevel"/>
    <w:tmpl w:val="B34C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967CD0"/>
    <w:multiLevelType w:val="hybridMultilevel"/>
    <w:tmpl w:val="11DC9EC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2596CDD"/>
    <w:multiLevelType w:val="hybridMultilevel"/>
    <w:tmpl w:val="C3C4CFC0"/>
    <w:lvl w:ilvl="0" w:tplc="C4F447BE">
      <w:start w:val="2"/>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32E5214"/>
    <w:multiLevelType w:val="hybridMultilevel"/>
    <w:tmpl w:val="407E73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4B0CC7"/>
    <w:multiLevelType w:val="hybridMultilevel"/>
    <w:tmpl w:val="ED128928"/>
    <w:lvl w:ilvl="0" w:tplc="BFBE7C32">
      <w:start w:val="1"/>
      <w:numFmt w:val="bullet"/>
      <w:lvlText w:val=""/>
      <w:lvlJc w:val="left"/>
      <w:pPr>
        <w:ind w:left="908" w:hanging="360"/>
      </w:pPr>
      <w:rPr>
        <w:rFonts w:ascii="Symbol" w:eastAsiaTheme="minorEastAsia" w:hAnsi="Symbol" w:cs="Arial" w:hint="default"/>
      </w:rPr>
    </w:lvl>
    <w:lvl w:ilvl="1" w:tplc="041B0003">
      <w:start w:val="1"/>
      <w:numFmt w:val="bullet"/>
      <w:lvlText w:val="o"/>
      <w:lvlJc w:val="left"/>
      <w:pPr>
        <w:ind w:left="1628" w:hanging="360"/>
      </w:pPr>
      <w:rPr>
        <w:rFonts w:ascii="Courier New" w:hAnsi="Courier New" w:cs="Courier New" w:hint="default"/>
      </w:rPr>
    </w:lvl>
    <w:lvl w:ilvl="2" w:tplc="041B0005">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38" w15:restartNumberingAfterBreak="0">
    <w:nsid w:val="587C4EA1"/>
    <w:multiLevelType w:val="hybridMultilevel"/>
    <w:tmpl w:val="927AFFBC"/>
    <w:lvl w:ilvl="0" w:tplc="41E68C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ED6903"/>
    <w:multiLevelType w:val="hybridMultilevel"/>
    <w:tmpl w:val="D4C2C7A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12041D5"/>
    <w:multiLevelType w:val="hybridMultilevel"/>
    <w:tmpl w:val="7D605E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F16023"/>
    <w:multiLevelType w:val="multilevel"/>
    <w:tmpl w:val="DEE0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AC0B02"/>
    <w:multiLevelType w:val="hybridMultilevel"/>
    <w:tmpl w:val="FB1AB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9B92375"/>
    <w:multiLevelType w:val="hybridMultilevel"/>
    <w:tmpl w:val="E09C3DE2"/>
    <w:lvl w:ilvl="0" w:tplc="EEB0663E">
      <w:start w:val="13"/>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4" w15:restartNumberingAfterBreak="0">
    <w:nsid w:val="7049722B"/>
    <w:multiLevelType w:val="hybridMultilevel"/>
    <w:tmpl w:val="6AF4862E"/>
    <w:lvl w:ilvl="0" w:tplc="1E4250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F72BD7"/>
    <w:multiLevelType w:val="hybridMultilevel"/>
    <w:tmpl w:val="3A263CF8"/>
    <w:lvl w:ilvl="0" w:tplc="440295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AA67AA"/>
    <w:multiLevelType w:val="hybridMultilevel"/>
    <w:tmpl w:val="BFDA851C"/>
    <w:lvl w:ilvl="0" w:tplc="1EC035B4">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B60A7F"/>
    <w:multiLevelType w:val="hybridMultilevel"/>
    <w:tmpl w:val="C78026E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3817E5"/>
    <w:multiLevelType w:val="hybridMultilevel"/>
    <w:tmpl w:val="A1829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B4F6B3A"/>
    <w:multiLevelType w:val="hybridMultilevel"/>
    <w:tmpl w:val="20641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A14CF5"/>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D47954"/>
    <w:multiLevelType w:val="hybridMultilevel"/>
    <w:tmpl w:val="B624158C"/>
    <w:lvl w:ilvl="0" w:tplc="83B685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5383572">
    <w:abstractNumId w:val="12"/>
  </w:num>
  <w:num w:numId="2" w16cid:durableId="1690990101">
    <w:abstractNumId w:val="27"/>
  </w:num>
  <w:num w:numId="3" w16cid:durableId="2066875385">
    <w:abstractNumId w:val="38"/>
  </w:num>
  <w:num w:numId="4" w16cid:durableId="1280138927">
    <w:abstractNumId w:val="37"/>
  </w:num>
  <w:num w:numId="5" w16cid:durableId="1411656886">
    <w:abstractNumId w:val="0"/>
  </w:num>
  <w:num w:numId="6" w16cid:durableId="11500275">
    <w:abstractNumId w:val="18"/>
  </w:num>
  <w:num w:numId="7" w16cid:durableId="706294290">
    <w:abstractNumId w:val="43"/>
  </w:num>
  <w:num w:numId="8" w16cid:durableId="175000669">
    <w:abstractNumId w:val="31"/>
  </w:num>
  <w:num w:numId="9" w16cid:durableId="298997906">
    <w:abstractNumId w:val="50"/>
  </w:num>
  <w:num w:numId="10" w16cid:durableId="1278563703">
    <w:abstractNumId w:val="26"/>
  </w:num>
  <w:num w:numId="11" w16cid:durableId="1290630435">
    <w:abstractNumId w:val="35"/>
  </w:num>
  <w:num w:numId="12" w16cid:durableId="1961764456">
    <w:abstractNumId w:val="39"/>
  </w:num>
  <w:num w:numId="13" w16cid:durableId="624313851">
    <w:abstractNumId w:val="51"/>
  </w:num>
  <w:num w:numId="14" w16cid:durableId="205218234">
    <w:abstractNumId w:val="44"/>
  </w:num>
  <w:num w:numId="15" w16cid:durableId="257375787">
    <w:abstractNumId w:val="29"/>
  </w:num>
  <w:num w:numId="16" w16cid:durableId="506487049">
    <w:abstractNumId w:val="45"/>
  </w:num>
  <w:num w:numId="17" w16cid:durableId="2036534234">
    <w:abstractNumId w:val="13"/>
  </w:num>
  <w:num w:numId="18" w16cid:durableId="1713846066">
    <w:abstractNumId w:val="40"/>
  </w:num>
  <w:num w:numId="19" w16cid:durableId="2095347655">
    <w:abstractNumId w:val="32"/>
  </w:num>
  <w:num w:numId="20" w16cid:durableId="934676151">
    <w:abstractNumId w:val="17"/>
  </w:num>
  <w:num w:numId="21" w16cid:durableId="692417185">
    <w:abstractNumId w:val="9"/>
  </w:num>
  <w:num w:numId="22" w16cid:durableId="115026782">
    <w:abstractNumId w:val="42"/>
  </w:num>
  <w:num w:numId="23" w16cid:durableId="252016629">
    <w:abstractNumId w:val="24"/>
  </w:num>
  <w:num w:numId="24" w16cid:durableId="2110811193">
    <w:abstractNumId w:val="15"/>
  </w:num>
  <w:num w:numId="25" w16cid:durableId="9767385">
    <w:abstractNumId w:val="5"/>
  </w:num>
  <w:num w:numId="26" w16cid:durableId="1630550287">
    <w:abstractNumId w:val="23"/>
  </w:num>
  <w:num w:numId="27" w16cid:durableId="1253658480">
    <w:abstractNumId w:val="28"/>
  </w:num>
  <w:num w:numId="28" w16cid:durableId="1025446886">
    <w:abstractNumId w:val="16"/>
  </w:num>
  <w:num w:numId="29" w16cid:durableId="27099037">
    <w:abstractNumId w:val="48"/>
  </w:num>
  <w:num w:numId="30" w16cid:durableId="203715086">
    <w:abstractNumId w:val="6"/>
  </w:num>
  <w:num w:numId="31" w16cid:durableId="797529815">
    <w:abstractNumId w:val="22"/>
  </w:num>
  <w:num w:numId="32" w16cid:durableId="505052568">
    <w:abstractNumId w:val="49"/>
  </w:num>
  <w:num w:numId="33" w16cid:durableId="1435445070">
    <w:abstractNumId w:val="46"/>
  </w:num>
  <w:num w:numId="34" w16cid:durableId="1946303289">
    <w:abstractNumId w:val="19"/>
  </w:num>
  <w:num w:numId="35" w16cid:durableId="805439771">
    <w:abstractNumId w:val="7"/>
  </w:num>
  <w:num w:numId="36" w16cid:durableId="1114133267">
    <w:abstractNumId w:val="36"/>
  </w:num>
  <w:num w:numId="37" w16cid:durableId="412050115">
    <w:abstractNumId w:val="14"/>
  </w:num>
  <w:num w:numId="38" w16cid:durableId="1465929554">
    <w:abstractNumId w:val="34"/>
  </w:num>
  <w:num w:numId="39" w16cid:durableId="593367315">
    <w:abstractNumId w:val="21"/>
  </w:num>
  <w:num w:numId="40" w16cid:durableId="1561594149">
    <w:abstractNumId w:val="10"/>
  </w:num>
  <w:num w:numId="41" w16cid:durableId="541404489">
    <w:abstractNumId w:val="47"/>
  </w:num>
  <w:num w:numId="42" w16cid:durableId="1411582257">
    <w:abstractNumId w:val="30"/>
  </w:num>
  <w:num w:numId="43" w16cid:durableId="2145191514">
    <w:abstractNumId w:val="20"/>
  </w:num>
  <w:num w:numId="44" w16cid:durableId="1466313058">
    <w:abstractNumId w:val="8"/>
  </w:num>
  <w:num w:numId="45" w16cid:durableId="1974679421">
    <w:abstractNumId w:val="4"/>
  </w:num>
  <w:num w:numId="46" w16cid:durableId="1002586825">
    <w:abstractNumId w:val="41"/>
  </w:num>
  <w:num w:numId="47" w16cid:durableId="270748612">
    <w:abstractNumId w:val="2"/>
  </w:num>
  <w:num w:numId="48" w16cid:durableId="1708145334">
    <w:abstractNumId w:val="3"/>
  </w:num>
  <w:num w:numId="49" w16cid:durableId="1143889118">
    <w:abstractNumId w:val="33"/>
  </w:num>
  <w:num w:numId="50" w16cid:durableId="1931548357">
    <w:abstractNumId w:val="1"/>
  </w:num>
  <w:num w:numId="51" w16cid:durableId="693726165">
    <w:abstractNumId w:val="11"/>
  </w:num>
  <w:num w:numId="52" w16cid:durableId="934049894">
    <w:abstractNumId w:val="25"/>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e Dědičová">
    <w15:presenceInfo w15:providerId="Windows Live" w15:userId="c01b74e1504090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C4"/>
    <w:rsid w:val="00000A41"/>
    <w:rsid w:val="00002316"/>
    <w:rsid w:val="000030FB"/>
    <w:rsid w:val="000040C2"/>
    <w:rsid w:val="00006D35"/>
    <w:rsid w:val="0001001E"/>
    <w:rsid w:val="00010BF5"/>
    <w:rsid w:val="000122BC"/>
    <w:rsid w:val="00012D00"/>
    <w:rsid w:val="000146F2"/>
    <w:rsid w:val="00015257"/>
    <w:rsid w:val="00015AC3"/>
    <w:rsid w:val="00017918"/>
    <w:rsid w:val="00020214"/>
    <w:rsid w:val="0002197A"/>
    <w:rsid w:val="0002201F"/>
    <w:rsid w:val="0002290D"/>
    <w:rsid w:val="00023C54"/>
    <w:rsid w:val="00023D2E"/>
    <w:rsid w:val="00023D67"/>
    <w:rsid w:val="0003313E"/>
    <w:rsid w:val="0003622C"/>
    <w:rsid w:val="00040BC6"/>
    <w:rsid w:val="0004377A"/>
    <w:rsid w:val="000453C6"/>
    <w:rsid w:val="000453FA"/>
    <w:rsid w:val="00045EBF"/>
    <w:rsid w:val="000548F7"/>
    <w:rsid w:val="00054DAA"/>
    <w:rsid w:val="0005607F"/>
    <w:rsid w:val="00056E33"/>
    <w:rsid w:val="0006365B"/>
    <w:rsid w:val="00063C36"/>
    <w:rsid w:val="00065AEB"/>
    <w:rsid w:val="00066625"/>
    <w:rsid w:val="000678F2"/>
    <w:rsid w:val="000767DE"/>
    <w:rsid w:val="000814F4"/>
    <w:rsid w:val="0008231B"/>
    <w:rsid w:val="00082F11"/>
    <w:rsid w:val="00086368"/>
    <w:rsid w:val="00086F96"/>
    <w:rsid w:val="000877D7"/>
    <w:rsid w:val="00090590"/>
    <w:rsid w:val="000908EE"/>
    <w:rsid w:val="00094633"/>
    <w:rsid w:val="00096C82"/>
    <w:rsid w:val="000A015E"/>
    <w:rsid w:val="000A0900"/>
    <w:rsid w:val="000A146F"/>
    <w:rsid w:val="000A556E"/>
    <w:rsid w:val="000A7A31"/>
    <w:rsid w:val="000B1058"/>
    <w:rsid w:val="000B3E43"/>
    <w:rsid w:val="000B78E7"/>
    <w:rsid w:val="000C2902"/>
    <w:rsid w:val="000C2FA2"/>
    <w:rsid w:val="000C4A30"/>
    <w:rsid w:val="000C5164"/>
    <w:rsid w:val="000C576B"/>
    <w:rsid w:val="000D0421"/>
    <w:rsid w:val="000D054B"/>
    <w:rsid w:val="000D1869"/>
    <w:rsid w:val="000D3137"/>
    <w:rsid w:val="000D5E0B"/>
    <w:rsid w:val="000D6173"/>
    <w:rsid w:val="000D6DEA"/>
    <w:rsid w:val="000E102A"/>
    <w:rsid w:val="000E70D0"/>
    <w:rsid w:val="000E7382"/>
    <w:rsid w:val="000F0A0E"/>
    <w:rsid w:val="000F23E4"/>
    <w:rsid w:val="000F2838"/>
    <w:rsid w:val="000F488C"/>
    <w:rsid w:val="000F4A56"/>
    <w:rsid w:val="000F531B"/>
    <w:rsid w:val="000F59C0"/>
    <w:rsid w:val="000F5D2B"/>
    <w:rsid w:val="000F64D9"/>
    <w:rsid w:val="000F7C8E"/>
    <w:rsid w:val="000F7F93"/>
    <w:rsid w:val="001006B7"/>
    <w:rsid w:val="0010280E"/>
    <w:rsid w:val="001034EF"/>
    <w:rsid w:val="00107BF8"/>
    <w:rsid w:val="0011051D"/>
    <w:rsid w:val="001106DB"/>
    <w:rsid w:val="00111DAA"/>
    <w:rsid w:val="001126BA"/>
    <w:rsid w:val="00117192"/>
    <w:rsid w:val="00121124"/>
    <w:rsid w:val="00122229"/>
    <w:rsid w:val="00122F8D"/>
    <w:rsid w:val="00126003"/>
    <w:rsid w:val="00126BA2"/>
    <w:rsid w:val="0012707A"/>
    <w:rsid w:val="00132178"/>
    <w:rsid w:val="00132DC5"/>
    <w:rsid w:val="00133449"/>
    <w:rsid w:val="00135410"/>
    <w:rsid w:val="00135B6C"/>
    <w:rsid w:val="001400B5"/>
    <w:rsid w:val="00140FC6"/>
    <w:rsid w:val="00141F88"/>
    <w:rsid w:val="0014214A"/>
    <w:rsid w:val="00142CAA"/>
    <w:rsid w:val="00143293"/>
    <w:rsid w:val="00147BC7"/>
    <w:rsid w:val="00147F4A"/>
    <w:rsid w:val="00152694"/>
    <w:rsid w:val="00153717"/>
    <w:rsid w:val="00153BE2"/>
    <w:rsid w:val="001552DE"/>
    <w:rsid w:val="00156822"/>
    <w:rsid w:val="0016248A"/>
    <w:rsid w:val="0016265A"/>
    <w:rsid w:val="00162CDD"/>
    <w:rsid w:val="00162E7A"/>
    <w:rsid w:val="00165CAF"/>
    <w:rsid w:val="00170AA0"/>
    <w:rsid w:val="00170FF9"/>
    <w:rsid w:val="0017317F"/>
    <w:rsid w:val="0017530E"/>
    <w:rsid w:val="00177076"/>
    <w:rsid w:val="00180E12"/>
    <w:rsid w:val="0018188E"/>
    <w:rsid w:val="0018302F"/>
    <w:rsid w:val="00185B28"/>
    <w:rsid w:val="00187A4A"/>
    <w:rsid w:val="001907CE"/>
    <w:rsid w:val="0019404A"/>
    <w:rsid w:val="00195756"/>
    <w:rsid w:val="0019669D"/>
    <w:rsid w:val="001966CD"/>
    <w:rsid w:val="00197379"/>
    <w:rsid w:val="00197DF9"/>
    <w:rsid w:val="001A2129"/>
    <w:rsid w:val="001A25D5"/>
    <w:rsid w:val="001A385A"/>
    <w:rsid w:val="001A3AA7"/>
    <w:rsid w:val="001A3AD4"/>
    <w:rsid w:val="001A457A"/>
    <w:rsid w:val="001B3342"/>
    <w:rsid w:val="001B4759"/>
    <w:rsid w:val="001B47C5"/>
    <w:rsid w:val="001B6AC8"/>
    <w:rsid w:val="001B7E6A"/>
    <w:rsid w:val="001C1338"/>
    <w:rsid w:val="001C2E28"/>
    <w:rsid w:val="001C452C"/>
    <w:rsid w:val="001C552C"/>
    <w:rsid w:val="001D05C5"/>
    <w:rsid w:val="001D4125"/>
    <w:rsid w:val="001D53A2"/>
    <w:rsid w:val="001D5E14"/>
    <w:rsid w:val="001D6696"/>
    <w:rsid w:val="001D7616"/>
    <w:rsid w:val="001E142D"/>
    <w:rsid w:val="001E16EF"/>
    <w:rsid w:val="001F0DE0"/>
    <w:rsid w:val="001F1234"/>
    <w:rsid w:val="001F2CDA"/>
    <w:rsid w:val="001F3FD1"/>
    <w:rsid w:val="001F46C6"/>
    <w:rsid w:val="001F5175"/>
    <w:rsid w:val="001F542F"/>
    <w:rsid w:val="001F54CF"/>
    <w:rsid w:val="001F65DE"/>
    <w:rsid w:val="001F74A8"/>
    <w:rsid w:val="0020025F"/>
    <w:rsid w:val="00203233"/>
    <w:rsid w:val="002054A8"/>
    <w:rsid w:val="0020794F"/>
    <w:rsid w:val="00214622"/>
    <w:rsid w:val="00214A06"/>
    <w:rsid w:val="00214F20"/>
    <w:rsid w:val="0021525D"/>
    <w:rsid w:val="00216F84"/>
    <w:rsid w:val="00217689"/>
    <w:rsid w:val="00217F84"/>
    <w:rsid w:val="002266A0"/>
    <w:rsid w:val="0022700B"/>
    <w:rsid w:val="00231454"/>
    <w:rsid w:val="00232A14"/>
    <w:rsid w:val="00234C80"/>
    <w:rsid w:val="00234CC6"/>
    <w:rsid w:val="0023783E"/>
    <w:rsid w:val="0024391C"/>
    <w:rsid w:val="00245819"/>
    <w:rsid w:val="002462FF"/>
    <w:rsid w:val="002465D8"/>
    <w:rsid w:val="00252261"/>
    <w:rsid w:val="0025455A"/>
    <w:rsid w:val="0025729B"/>
    <w:rsid w:val="00261629"/>
    <w:rsid w:val="0026256A"/>
    <w:rsid w:val="00265DAC"/>
    <w:rsid w:val="00267866"/>
    <w:rsid w:val="0027057C"/>
    <w:rsid w:val="00272312"/>
    <w:rsid w:val="0027322C"/>
    <w:rsid w:val="002752E1"/>
    <w:rsid w:val="00277FC2"/>
    <w:rsid w:val="00281C80"/>
    <w:rsid w:val="002823C7"/>
    <w:rsid w:val="0028332F"/>
    <w:rsid w:val="0028493D"/>
    <w:rsid w:val="00293F99"/>
    <w:rsid w:val="002940BD"/>
    <w:rsid w:val="002942F4"/>
    <w:rsid w:val="002A13EA"/>
    <w:rsid w:val="002A21CE"/>
    <w:rsid w:val="002A5067"/>
    <w:rsid w:val="002A7906"/>
    <w:rsid w:val="002A7AE0"/>
    <w:rsid w:val="002B065F"/>
    <w:rsid w:val="002B1039"/>
    <w:rsid w:val="002B2BB6"/>
    <w:rsid w:val="002B3EF3"/>
    <w:rsid w:val="002B53B3"/>
    <w:rsid w:val="002B582B"/>
    <w:rsid w:val="002B6498"/>
    <w:rsid w:val="002C1DE7"/>
    <w:rsid w:val="002C413B"/>
    <w:rsid w:val="002C513E"/>
    <w:rsid w:val="002C7E97"/>
    <w:rsid w:val="002D2E6F"/>
    <w:rsid w:val="002D655A"/>
    <w:rsid w:val="002E0878"/>
    <w:rsid w:val="002E0B51"/>
    <w:rsid w:val="002E1662"/>
    <w:rsid w:val="002E1AEC"/>
    <w:rsid w:val="002E1B44"/>
    <w:rsid w:val="002F1D88"/>
    <w:rsid w:val="002F3496"/>
    <w:rsid w:val="002F45CE"/>
    <w:rsid w:val="002F45D4"/>
    <w:rsid w:val="002F78D6"/>
    <w:rsid w:val="003029CF"/>
    <w:rsid w:val="00307751"/>
    <w:rsid w:val="003100A5"/>
    <w:rsid w:val="0031010C"/>
    <w:rsid w:val="00310E33"/>
    <w:rsid w:val="0031315A"/>
    <w:rsid w:val="003152F5"/>
    <w:rsid w:val="0031576E"/>
    <w:rsid w:val="00316302"/>
    <w:rsid w:val="003163BB"/>
    <w:rsid w:val="003169FD"/>
    <w:rsid w:val="003174DA"/>
    <w:rsid w:val="00320CEF"/>
    <w:rsid w:val="00322006"/>
    <w:rsid w:val="00323543"/>
    <w:rsid w:val="0032743C"/>
    <w:rsid w:val="00327F6C"/>
    <w:rsid w:val="00330C5F"/>
    <w:rsid w:val="00332D8E"/>
    <w:rsid w:val="003334CD"/>
    <w:rsid w:val="00334458"/>
    <w:rsid w:val="003411B5"/>
    <w:rsid w:val="0034200F"/>
    <w:rsid w:val="00344474"/>
    <w:rsid w:val="00350723"/>
    <w:rsid w:val="00352A0D"/>
    <w:rsid w:val="003536D9"/>
    <w:rsid w:val="0035494F"/>
    <w:rsid w:val="00354A9F"/>
    <w:rsid w:val="00356433"/>
    <w:rsid w:val="00357BD2"/>
    <w:rsid w:val="00357C82"/>
    <w:rsid w:val="00361124"/>
    <w:rsid w:val="003617B6"/>
    <w:rsid w:val="00363CBF"/>
    <w:rsid w:val="0036623B"/>
    <w:rsid w:val="00367851"/>
    <w:rsid w:val="00372720"/>
    <w:rsid w:val="00374513"/>
    <w:rsid w:val="00380B5A"/>
    <w:rsid w:val="003812E2"/>
    <w:rsid w:val="00382687"/>
    <w:rsid w:val="0038329D"/>
    <w:rsid w:val="00383B5A"/>
    <w:rsid w:val="00383BA7"/>
    <w:rsid w:val="00385268"/>
    <w:rsid w:val="00385362"/>
    <w:rsid w:val="00385638"/>
    <w:rsid w:val="00391A86"/>
    <w:rsid w:val="00392A17"/>
    <w:rsid w:val="003930D8"/>
    <w:rsid w:val="003932D9"/>
    <w:rsid w:val="00393BAE"/>
    <w:rsid w:val="00395BA6"/>
    <w:rsid w:val="00396645"/>
    <w:rsid w:val="003968A9"/>
    <w:rsid w:val="003972F8"/>
    <w:rsid w:val="003A03BE"/>
    <w:rsid w:val="003A05CC"/>
    <w:rsid w:val="003A1C51"/>
    <w:rsid w:val="003A2B09"/>
    <w:rsid w:val="003B14E8"/>
    <w:rsid w:val="003B3FA4"/>
    <w:rsid w:val="003B74D2"/>
    <w:rsid w:val="003B7E72"/>
    <w:rsid w:val="003C0CE1"/>
    <w:rsid w:val="003C31A3"/>
    <w:rsid w:val="003C4A3B"/>
    <w:rsid w:val="003C59F5"/>
    <w:rsid w:val="003C6E8A"/>
    <w:rsid w:val="003C7015"/>
    <w:rsid w:val="003D201E"/>
    <w:rsid w:val="003D2C74"/>
    <w:rsid w:val="003D4035"/>
    <w:rsid w:val="003D4F03"/>
    <w:rsid w:val="003E0FDD"/>
    <w:rsid w:val="003E1DF6"/>
    <w:rsid w:val="003E6AA8"/>
    <w:rsid w:val="003F2F54"/>
    <w:rsid w:val="003F4ED1"/>
    <w:rsid w:val="003F5426"/>
    <w:rsid w:val="003F6D4F"/>
    <w:rsid w:val="003F6E11"/>
    <w:rsid w:val="003F7254"/>
    <w:rsid w:val="003F766A"/>
    <w:rsid w:val="003F7F04"/>
    <w:rsid w:val="00400880"/>
    <w:rsid w:val="00400D2E"/>
    <w:rsid w:val="004051F4"/>
    <w:rsid w:val="004065B1"/>
    <w:rsid w:val="00407BC8"/>
    <w:rsid w:val="004100C4"/>
    <w:rsid w:val="004100F3"/>
    <w:rsid w:val="0041077E"/>
    <w:rsid w:val="00410E1E"/>
    <w:rsid w:val="00412951"/>
    <w:rsid w:val="004137CA"/>
    <w:rsid w:val="00414221"/>
    <w:rsid w:val="00420700"/>
    <w:rsid w:val="004217D3"/>
    <w:rsid w:val="00421973"/>
    <w:rsid w:val="00423139"/>
    <w:rsid w:val="004240F2"/>
    <w:rsid w:val="0042463D"/>
    <w:rsid w:val="00431DFF"/>
    <w:rsid w:val="00432789"/>
    <w:rsid w:val="00440576"/>
    <w:rsid w:val="00444D18"/>
    <w:rsid w:val="0044556B"/>
    <w:rsid w:val="00453283"/>
    <w:rsid w:val="00456282"/>
    <w:rsid w:val="004568AD"/>
    <w:rsid w:val="00463DD7"/>
    <w:rsid w:val="00474831"/>
    <w:rsid w:val="0047584F"/>
    <w:rsid w:val="00480518"/>
    <w:rsid w:val="00480AF3"/>
    <w:rsid w:val="00480E06"/>
    <w:rsid w:val="00487BD5"/>
    <w:rsid w:val="00492903"/>
    <w:rsid w:val="0049752F"/>
    <w:rsid w:val="00497B77"/>
    <w:rsid w:val="004A01EF"/>
    <w:rsid w:val="004A054A"/>
    <w:rsid w:val="004A1147"/>
    <w:rsid w:val="004A1585"/>
    <w:rsid w:val="004A1B7C"/>
    <w:rsid w:val="004A4CDA"/>
    <w:rsid w:val="004A63CA"/>
    <w:rsid w:val="004A71EC"/>
    <w:rsid w:val="004B1029"/>
    <w:rsid w:val="004B14CC"/>
    <w:rsid w:val="004B37F8"/>
    <w:rsid w:val="004B5ED4"/>
    <w:rsid w:val="004B68E7"/>
    <w:rsid w:val="004B753A"/>
    <w:rsid w:val="004B75E8"/>
    <w:rsid w:val="004C4003"/>
    <w:rsid w:val="004C5644"/>
    <w:rsid w:val="004C7E6F"/>
    <w:rsid w:val="004D1058"/>
    <w:rsid w:val="004D2736"/>
    <w:rsid w:val="004D299E"/>
    <w:rsid w:val="004D2FF4"/>
    <w:rsid w:val="004D3235"/>
    <w:rsid w:val="004D4999"/>
    <w:rsid w:val="004D5623"/>
    <w:rsid w:val="004E0311"/>
    <w:rsid w:val="004E6737"/>
    <w:rsid w:val="004E7B47"/>
    <w:rsid w:val="004F319C"/>
    <w:rsid w:val="004F6574"/>
    <w:rsid w:val="004F7918"/>
    <w:rsid w:val="00500731"/>
    <w:rsid w:val="00501DB4"/>
    <w:rsid w:val="00514F98"/>
    <w:rsid w:val="0051552F"/>
    <w:rsid w:val="00517BF3"/>
    <w:rsid w:val="0052488D"/>
    <w:rsid w:val="00525DCA"/>
    <w:rsid w:val="00527255"/>
    <w:rsid w:val="00534558"/>
    <w:rsid w:val="00535ABB"/>
    <w:rsid w:val="00535CA0"/>
    <w:rsid w:val="00536AB7"/>
    <w:rsid w:val="00540680"/>
    <w:rsid w:val="0054172A"/>
    <w:rsid w:val="00541BB9"/>
    <w:rsid w:val="005422A6"/>
    <w:rsid w:val="0054244E"/>
    <w:rsid w:val="00543A43"/>
    <w:rsid w:val="00544D00"/>
    <w:rsid w:val="00544FBB"/>
    <w:rsid w:val="00546C6B"/>
    <w:rsid w:val="00551387"/>
    <w:rsid w:val="005539B5"/>
    <w:rsid w:val="00554C0F"/>
    <w:rsid w:val="00556A05"/>
    <w:rsid w:val="00560035"/>
    <w:rsid w:val="00561512"/>
    <w:rsid w:val="00561945"/>
    <w:rsid w:val="005656E1"/>
    <w:rsid w:val="00565BF8"/>
    <w:rsid w:val="00565F04"/>
    <w:rsid w:val="00571572"/>
    <w:rsid w:val="005738B9"/>
    <w:rsid w:val="00573E72"/>
    <w:rsid w:val="00574488"/>
    <w:rsid w:val="00574C1E"/>
    <w:rsid w:val="005771BB"/>
    <w:rsid w:val="00577FB5"/>
    <w:rsid w:val="00581B54"/>
    <w:rsid w:val="00581BE0"/>
    <w:rsid w:val="00581DD4"/>
    <w:rsid w:val="00583536"/>
    <w:rsid w:val="00585DE7"/>
    <w:rsid w:val="00586317"/>
    <w:rsid w:val="00586A94"/>
    <w:rsid w:val="005872A9"/>
    <w:rsid w:val="005877DF"/>
    <w:rsid w:val="0059006A"/>
    <w:rsid w:val="00594930"/>
    <w:rsid w:val="00595C73"/>
    <w:rsid w:val="00596807"/>
    <w:rsid w:val="00596A13"/>
    <w:rsid w:val="005A03ED"/>
    <w:rsid w:val="005A1774"/>
    <w:rsid w:val="005A4423"/>
    <w:rsid w:val="005A49B3"/>
    <w:rsid w:val="005B23A4"/>
    <w:rsid w:val="005B4678"/>
    <w:rsid w:val="005C04E9"/>
    <w:rsid w:val="005C3530"/>
    <w:rsid w:val="005C3EDA"/>
    <w:rsid w:val="005C6079"/>
    <w:rsid w:val="005C71BC"/>
    <w:rsid w:val="005D0416"/>
    <w:rsid w:val="005D1D14"/>
    <w:rsid w:val="005D228D"/>
    <w:rsid w:val="005D3D5A"/>
    <w:rsid w:val="005D601E"/>
    <w:rsid w:val="005E0FE5"/>
    <w:rsid w:val="005E1B6F"/>
    <w:rsid w:val="005E3CB4"/>
    <w:rsid w:val="005E4E62"/>
    <w:rsid w:val="005E59E6"/>
    <w:rsid w:val="005E730A"/>
    <w:rsid w:val="005F2B31"/>
    <w:rsid w:val="005F546B"/>
    <w:rsid w:val="005F5FEB"/>
    <w:rsid w:val="005F7124"/>
    <w:rsid w:val="0060262A"/>
    <w:rsid w:val="0060338B"/>
    <w:rsid w:val="0060381A"/>
    <w:rsid w:val="006044BB"/>
    <w:rsid w:val="006045FD"/>
    <w:rsid w:val="00605F1B"/>
    <w:rsid w:val="006078BF"/>
    <w:rsid w:val="00612DBA"/>
    <w:rsid w:val="00612FDC"/>
    <w:rsid w:val="00615DDE"/>
    <w:rsid w:val="00616334"/>
    <w:rsid w:val="006200A7"/>
    <w:rsid w:val="0062096B"/>
    <w:rsid w:val="0062191D"/>
    <w:rsid w:val="00623BD7"/>
    <w:rsid w:val="0063236E"/>
    <w:rsid w:val="0063363F"/>
    <w:rsid w:val="006338FA"/>
    <w:rsid w:val="00633F4B"/>
    <w:rsid w:val="00634F11"/>
    <w:rsid w:val="006362B0"/>
    <w:rsid w:val="00636B5A"/>
    <w:rsid w:val="00640BBE"/>
    <w:rsid w:val="006412BF"/>
    <w:rsid w:val="00643C33"/>
    <w:rsid w:val="0064480D"/>
    <w:rsid w:val="00646890"/>
    <w:rsid w:val="00646C97"/>
    <w:rsid w:val="00647088"/>
    <w:rsid w:val="00647E65"/>
    <w:rsid w:val="00652B62"/>
    <w:rsid w:val="00652BE4"/>
    <w:rsid w:val="006564ED"/>
    <w:rsid w:val="0065653F"/>
    <w:rsid w:val="00656832"/>
    <w:rsid w:val="00657A2E"/>
    <w:rsid w:val="00657F45"/>
    <w:rsid w:val="00661764"/>
    <w:rsid w:val="00663784"/>
    <w:rsid w:val="00665719"/>
    <w:rsid w:val="00666A12"/>
    <w:rsid w:val="006673AB"/>
    <w:rsid w:val="00667BD3"/>
    <w:rsid w:val="00676883"/>
    <w:rsid w:val="0067702D"/>
    <w:rsid w:val="00683615"/>
    <w:rsid w:val="00684B97"/>
    <w:rsid w:val="00693242"/>
    <w:rsid w:val="006941FC"/>
    <w:rsid w:val="006953F2"/>
    <w:rsid w:val="0069662D"/>
    <w:rsid w:val="00696A4E"/>
    <w:rsid w:val="00696AB3"/>
    <w:rsid w:val="006A119A"/>
    <w:rsid w:val="006A1991"/>
    <w:rsid w:val="006A2132"/>
    <w:rsid w:val="006A2412"/>
    <w:rsid w:val="006A456F"/>
    <w:rsid w:val="006A4A17"/>
    <w:rsid w:val="006A4D7F"/>
    <w:rsid w:val="006A6732"/>
    <w:rsid w:val="006A6CBF"/>
    <w:rsid w:val="006B0E9D"/>
    <w:rsid w:val="006B192B"/>
    <w:rsid w:val="006B1C3D"/>
    <w:rsid w:val="006B1D13"/>
    <w:rsid w:val="006B3CB1"/>
    <w:rsid w:val="006B5512"/>
    <w:rsid w:val="006B742E"/>
    <w:rsid w:val="006C0CAB"/>
    <w:rsid w:val="006C1024"/>
    <w:rsid w:val="006C42C8"/>
    <w:rsid w:val="006C5D61"/>
    <w:rsid w:val="006C7E97"/>
    <w:rsid w:val="006D49DA"/>
    <w:rsid w:val="006D6317"/>
    <w:rsid w:val="006E0D5B"/>
    <w:rsid w:val="006E2330"/>
    <w:rsid w:val="006E7577"/>
    <w:rsid w:val="006E7C59"/>
    <w:rsid w:val="006F1EFB"/>
    <w:rsid w:val="006F2ADC"/>
    <w:rsid w:val="006F343A"/>
    <w:rsid w:val="006F4B57"/>
    <w:rsid w:val="00701786"/>
    <w:rsid w:val="00702FF0"/>
    <w:rsid w:val="00703DFB"/>
    <w:rsid w:val="00705E25"/>
    <w:rsid w:val="00710C98"/>
    <w:rsid w:val="007121D3"/>
    <w:rsid w:val="00712838"/>
    <w:rsid w:val="0071758F"/>
    <w:rsid w:val="00720471"/>
    <w:rsid w:val="007206A6"/>
    <w:rsid w:val="007207B8"/>
    <w:rsid w:val="00721D99"/>
    <w:rsid w:val="00724E85"/>
    <w:rsid w:val="0072593A"/>
    <w:rsid w:val="0072744E"/>
    <w:rsid w:val="0072775D"/>
    <w:rsid w:val="00727931"/>
    <w:rsid w:val="007300DE"/>
    <w:rsid w:val="007323AB"/>
    <w:rsid w:val="00733C2D"/>
    <w:rsid w:val="00736255"/>
    <w:rsid w:val="00741286"/>
    <w:rsid w:val="007413A8"/>
    <w:rsid w:val="007425F6"/>
    <w:rsid w:val="00742FC1"/>
    <w:rsid w:val="00743B39"/>
    <w:rsid w:val="00743E37"/>
    <w:rsid w:val="0074477A"/>
    <w:rsid w:val="00746F3F"/>
    <w:rsid w:val="00752BF8"/>
    <w:rsid w:val="007549ED"/>
    <w:rsid w:val="00755608"/>
    <w:rsid w:val="007559B1"/>
    <w:rsid w:val="00764128"/>
    <w:rsid w:val="0077350D"/>
    <w:rsid w:val="007771E7"/>
    <w:rsid w:val="00777A32"/>
    <w:rsid w:val="00780105"/>
    <w:rsid w:val="00781268"/>
    <w:rsid w:val="00781D52"/>
    <w:rsid w:val="0078295D"/>
    <w:rsid w:val="00782C49"/>
    <w:rsid w:val="00784043"/>
    <w:rsid w:val="00784575"/>
    <w:rsid w:val="0078472F"/>
    <w:rsid w:val="00793642"/>
    <w:rsid w:val="007936AD"/>
    <w:rsid w:val="007A1F0E"/>
    <w:rsid w:val="007A30E3"/>
    <w:rsid w:val="007A49DE"/>
    <w:rsid w:val="007A4DD5"/>
    <w:rsid w:val="007A6BAD"/>
    <w:rsid w:val="007A6F28"/>
    <w:rsid w:val="007B17B8"/>
    <w:rsid w:val="007B21BC"/>
    <w:rsid w:val="007B254A"/>
    <w:rsid w:val="007B2C72"/>
    <w:rsid w:val="007B31C1"/>
    <w:rsid w:val="007B3D9B"/>
    <w:rsid w:val="007B5015"/>
    <w:rsid w:val="007B5C20"/>
    <w:rsid w:val="007B5D79"/>
    <w:rsid w:val="007C3D27"/>
    <w:rsid w:val="007C7EE6"/>
    <w:rsid w:val="007E2F9D"/>
    <w:rsid w:val="007E745C"/>
    <w:rsid w:val="007F0952"/>
    <w:rsid w:val="007F0E40"/>
    <w:rsid w:val="007F1858"/>
    <w:rsid w:val="007F1FB1"/>
    <w:rsid w:val="007F3109"/>
    <w:rsid w:val="007F60CC"/>
    <w:rsid w:val="007F6819"/>
    <w:rsid w:val="007F7626"/>
    <w:rsid w:val="008000C5"/>
    <w:rsid w:val="00803752"/>
    <w:rsid w:val="00807038"/>
    <w:rsid w:val="00812494"/>
    <w:rsid w:val="00814C64"/>
    <w:rsid w:val="00821317"/>
    <w:rsid w:val="008216FE"/>
    <w:rsid w:val="0082199F"/>
    <w:rsid w:val="008227C4"/>
    <w:rsid w:val="00822F3B"/>
    <w:rsid w:val="008233CE"/>
    <w:rsid w:val="00823E1E"/>
    <w:rsid w:val="008267DB"/>
    <w:rsid w:val="0083599F"/>
    <w:rsid w:val="00845CD7"/>
    <w:rsid w:val="00847213"/>
    <w:rsid w:val="00847237"/>
    <w:rsid w:val="00847B1E"/>
    <w:rsid w:val="00850207"/>
    <w:rsid w:val="00851446"/>
    <w:rsid w:val="008516FC"/>
    <w:rsid w:val="008555CE"/>
    <w:rsid w:val="00857AE3"/>
    <w:rsid w:val="00863658"/>
    <w:rsid w:val="008640C5"/>
    <w:rsid w:val="0086501D"/>
    <w:rsid w:val="0086602E"/>
    <w:rsid w:val="00867F77"/>
    <w:rsid w:val="00870442"/>
    <w:rsid w:val="00870A18"/>
    <w:rsid w:val="00871476"/>
    <w:rsid w:val="00873CB3"/>
    <w:rsid w:val="008742C2"/>
    <w:rsid w:val="00876A90"/>
    <w:rsid w:val="00877F1E"/>
    <w:rsid w:val="00880E41"/>
    <w:rsid w:val="008828D0"/>
    <w:rsid w:val="00884B3C"/>
    <w:rsid w:val="008858F6"/>
    <w:rsid w:val="00890232"/>
    <w:rsid w:val="00890574"/>
    <w:rsid w:val="008908C7"/>
    <w:rsid w:val="00891337"/>
    <w:rsid w:val="00893D40"/>
    <w:rsid w:val="00893DF8"/>
    <w:rsid w:val="0089402F"/>
    <w:rsid w:val="008972E0"/>
    <w:rsid w:val="008A1085"/>
    <w:rsid w:val="008A16BF"/>
    <w:rsid w:val="008A2AF2"/>
    <w:rsid w:val="008A2BB1"/>
    <w:rsid w:val="008A5D7C"/>
    <w:rsid w:val="008A6BBB"/>
    <w:rsid w:val="008A6C63"/>
    <w:rsid w:val="008A6DA3"/>
    <w:rsid w:val="008B0C8F"/>
    <w:rsid w:val="008B50C6"/>
    <w:rsid w:val="008B69D4"/>
    <w:rsid w:val="008B7892"/>
    <w:rsid w:val="008C0DCD"/>
    <w:rsid w:val="008C1DE8"/>
    <w:rsid w:val="008C2867"/>
    <w:rsid w:val="008C3C4E"/>
    <w:rsid w:val="008C5E88"/>
    <w:rsid w:val="008C796B"/>
    <w:rsid w:val="008D2515"/>
    <w:rsid w:val="008D4781"/>
    <w:rsid w:val="008D7634"/>
    <w:rsid w:val="008E0FB2"/>
    <w:rsid w:val="008E3D2B"/>
    <w:rsid w:val="008E40E2"/>
    <w:rsid w:val="008E6208"/>
    <w:rsid w:val="008E6B33"/>
    <w:rsid w:val="008E7309"/>
    <w:rsid w:val="008F013F"/>
    <w:rsid w:val="008F0460"/>
    <w:rsid w:val="008F1059"/>
    <w:rsid w:val="008F33A8"/>
    <w:rsid w:val="008F76AD"/>
    <w:rsid w:val="008F7B74"/>
    <w:rsid w:val="009043D1"/>
    <w:rsid w:val="00905505"/>
    <w:rsid w:val="00905720"/>
    <w:rsid w:val="0090772E"/>
    <w:rsid w:val="009124D0"/>
    <w:rsid w:val="00913013"/>
    <w:rsid w:val="009135AE"/>
    <w:rsid w:val="0091369D"/>
    <w:rsid w:val="00913C12"/>
    <w:rsid w:val="00923580"/>
    <w:rsid w:val="009262EF"/>
    <w:rsid w:val="00926A3A"/>
    <w:rsid w:val="00931BC2"/>
    <w:rsid w:val="00931EE3"/>
    <w:rsid w:val="00932EF0"/>
    <w:rsid w:val="00933079"/>
    <w:rsid w:val="00934F13"/>
    <w:rsid w:val="00936237"/>
    <w:rsid w:val="0094253F"/>
    <w:rsid w:val="0095036D"/>
    <w:rsid w:val="00950D70"/>
    <w:rsid w:val="00952E62"/>
    <w:rsid w:val="0095395F"/>
    <w:rsid w:val="00954979"/>
    <w:rsid w:val="00954A14"/>
    <w:rsid w:val="009567D7"/>
    <w:rsid w:val="0095727D"/>
    <w:rsid w:val="0096187C"/>
    <w:rsid w:val="00961B35"/>
    <w:rsid w:val="00963F78"/>
    <w:rsid w:val="00964D5A"/>
    <w:rsid w:val="00966A66"/>
    <w:rsid w:val="00966E91"/>
    <w:rsid w:val="00971D67"/>
    <w:rsid w:val="00971DA6"/>
    <w:rsid w:val="00972C29"/>
    <w:rsid w:val="00974627"/>
    <w:rsid w:val="00976148"/>
    <w:rsid w:val="009767F4"/>
    <w:rsid w:val="00977165"/>
    <w:rsid w:val="00980662"/>
    <w:rsid w:val="0098097D"/>
    <w:rsid w:val="00983A53"/>
    <w:rsid w:val="00985982"/>
    <w:rsid w:val="00985DC0"/>
    <w:rsid w:val="00987472"/>
    <w:rsid w:val="00991ADF"/>
    <w:rsid w:val="0099347A"/>
    <w:rsid w:val="0099767F"/>
    <w:rsid w:val="009A09B9"/>
    <w:rsid w:val="009A18CA"/>
    <w:rsid w:val="009B179A"/>
    <w:rsid w:val="009B495C"/>
    <w:rsid w:val="009C1BAA"/>
    <w:rsid w:val="009C63B2"/>
    <w:rsid w:val="009C67F2"/>
    <w:rsid w:val="009C68E0"/>
    <w:rsid w:val="009C6C31"/>
    <w:rsid w:val="009D0858"/>
    <w:rsid w:val="009D4E6B"/>
    <w:rsid w:val="009D670D"/>
    <w:rsid w:val="009D76F4"/>
    <w:rsid w:val="009E04D8"/>
    <w:rsid w:val="009E132E"/>
    <w:rsid w:val="009E43E9"/>
    <w:rsid w:val="009E7E69"/>
    <w:rsid w:val="009F076C"/>
    <w:rsid w:val="009F19C3"/>
    <w:rsid w:val="009F24B6"/>
    <w:rsid w:val="009F3DD4"/>
    <w:rsid w:val="009F403B"/>
    <w:rsid w:val="009F5B59"/>
    <w:rsid w:val="009F60EF"/>
    <w:rsid w:val="00A0193B"/>
    <w:rsid w:val="00A02342"/>
    <w:rsid w:val="00A03282"/>
    <w:rsid w:val="00A03988"/>
    <w:rsid w:val="00A06ECC"/>
    <w:rsid w:val="00A14810"/>
    <w:rsid w:val="00A151DD"/>
    <w:rsid w:val="00A17B95"/>
    <w:rsid w:val="00A20B6C"/>
    <w:rsid w:val="00A21595"/>
    <w:rsid w:val="00A21862"/>
    <w:rsid w:val="00A2362A"/>
    <w:rsid w:val="00A2400D"/>
    <w:rsid w:val="00A24303"/>
    <w:rsid w:val="00A2690F"/>
    <w:rsid w:val="00A27A6B"/>
    <w:rsid w:val="00A31016"/>
    <w:rsid w:val="00A31F22"/>
    <w:rsid w:val="00A31F53"/>
    <w:rsid w:val="00A358C1"/>
    <w:rsid w:val="00A3750E"/>
    <w:rsid w:val="00A40711"/>
    <w:rsid w:val="00A41890"/>
    <w:rsid w:val="00A41D98"/>
    <w:rsid w:val="00A42186"/>
    <w:rsid w:val="00A443AB"/>
    <w:rsid w:val="00A47FE9"/>
    <w:rsid w:val="00A50D4A"/>
    <w:rsid w:val="00A5339E"/>
    <w:rsid w:val="00A5406C"/>
    <w:rsid w:val="00A5705C"/>
    <w:rsid w:val="00A61D9A"/>
    <w:rsid w:val="00A62EB0"/>
    <w:rsid w:val="00A6414C"/>
    <w:rsid w:val="00A65DE6"/>
    <w:rsid w:val="00A67A40"/>
    <w:rsid w:val="00A70893"/>
    <w:rsid w:val="00A70EF1"/>
    <w:rsid w:val="00A72410"/>
    <w:rsid w:val="00A7589B"/>
    <w:rsid w:val="00A7674D"/>
    <w:rsid w:val="00A864E6"/>
    <w:rsid w:val="00A90967"/>
    <w:rsid w:val="00A92CB7"/>
    <w:rsid w:val="00A93A6E"/>
    <w:rsid w:val="00A93A91"/>
    <w:rsid w:val="00A95183"/>
    <w:rsid w:val="00A97C68"/>
    <w:rsid w:val="00AA0DA0"/>
    <w:rsid w:val="00AA2119"/>
    <w:rsid w:val="00AA3CD3"/>
    <w:rsid w:val="00AA45D5"/>
    <w:rsid w:val="00AA6333"/>
    <w:rsid w:val="00AA7809"/>
    <w:rsid w:val="00AA783B"/>
    <w:rsid w:val="00AB01AB"/>
    <w:rsid w:val="00AB1E09"/>
    <w:rsid w:val="00AB2408"/>
    <w:rsid w:val="00AB2614"/>
    <w:rsid w:val="00AB4182"/>
    <w:rsid w:val="00AB6FC5"/>
    <w:rsid w:val="00AC04B5"/>
    <w:rsid w:val="00AC060F"/>
    <w:rsid w:val="00AC1A24"/>
    <w:rsid w:val="00AC30C4"/>
    <w:rsid w:val="00AD1F26"/>
    <w:rsid w:val="00AD4D71"/>
    <w:rsid w:val="00AD6052"/>
    <w:rsid w:val="00AE0404"/>
    <w:rsid w:val="00AE0414"/>
    <w:rsid w:val="00AE174A"/>
    <w:rsid w:val="00AE19B4"/>
    <w:rsid w:val="00AE39D4"/>
    <w:rsid w:val="00AE4170"/>
    <w:rsid w:val="00AE46C7"/>
    <w:rsid w:val="00AE4F75"/>
    <w:rsid w:val="00AE56BF"/>
    <w:rsid w:val="00AE62B0"/>
    <w:rsid w:val="00AE6870"/>
    <w:rsid w:val="00AF129A"/>
    <w:rsid w:val="00AF1750"/>
    <w:rsid w:val="00AF2BDE"/>
    <w:rsid w:val="00AF38B4"/>
    <w:rsid w:val="00AF3FC5"/>
    <w:rsid w:val="00AF4C5C"/>
    <w:rsid w:val="00AF5A96"/>
    <w:rsid w:val="00AF6747"/>
    <w:rsid w:val="00AF6F9E"/>
    <w:rsid w:val="00B00762"/>
    <w:rsid w:val="00B00DE5"/>
    <w:rsid w:val="00B0337E"/>
    <w:rsid w:val="00B037DA"/>
    <w:rsid w:val="00B039F0"/>
    <w:rsid w:val="00B04895"/>
    <w:rsid w:val="00B05EE2"/>
    <w:rsid w:val="00B119C1"/>
    <w:rsid w:val="00B12674"/>
    <w:rsid w:val="00B1350B"/>
    <w:rsid w:val="00B151D9"/>
    <w:rsid w:val="00B175C5"/>
    <w:rsid w:val="00B177A8"/>
    <w:rsid w:val="00B2046F"/>
    <w:rsid w:val="00B2490D"/>
    <w:rsid w:val="00B3197B"/>
    <w:rsid w:val="00B31A15"/>
    <w:rsid w:val="00B329EE"/>
    <w:rsid w:val="00B33466"/>
    <w:rsid w:val="00B334A1"/>
    <w:rsid w:val="00B34EBB"/>
    <w:rsid w:val="00B36254"/>
    <w:rsid w:val="00B40CD5"/>
    <w:rsid w:val="00B40D4C"/>
    <w:rsid w:val="00B41A24"/>
    <w:rsid w:val="00B4477D"/>
    <w:rsid w:val="00B44E53"/>
    <w:rsid w:val="00B463D2"/>
    <w:rsid w:val="00B47CBD"/>
    <w:rsid w:val="00B47D89"/>
    <w:rsid w:val="00B47E0D"/>
    <w:rsid w:val="00B47E36"/>
    <w:rsid w:val="00B514E3"/>
    <w:rsid w:val="00B53CE1"/>
    <w:rsid w:val="00B5476D"/>
    <w:rsid w:val="00B54CCD"/>
    <w:rsid w:val="00B562B5"/>
    <w:rsid w:val="00B56974"/>
    <w:rsid w:val="00B57B00"/>
    <w:rsid w:val="00B615DC"/>
    <w:rsid w:val="00B63D2A"/>
    <w:rsid w:val="00B645DF"/>
    <w:rsid w:val="00B64EF1"/>
    <w:rsid w:val="00B65990"/>
    <w:rsid w:val="00B70271"/>
    <w:rsid w:val="00B71171"/>
    <w:rsid w:val="00B738DB"/>
    <w:rsid w:val="00B74C92"/>
    <w:rsid w:val="00B74DCD"/>
    <w:rsid w:val="00B75588"/>
    <w:rsid w:val="00B81342"/>
    <w:rsid w:val="00B83623"/>
    <w:rsid w:val="00B83DD3"/>
    <w:rsid w:val="00B84625"/>
    <w:rsid w:val="00B8514B"/>
    <w:rsid w:val="00B85787"/>
    <w:rsid w:val="00B8645E"/>
    <w:rsid w:val="00B93A87"/>
    <w:rsid w:val="00B9493F"/>
    <w:rsid w:val="00B95FEB"/>
    <w:rsid w:val="00B97C20"/>
    <w:rsid w:val="00B97CFF"/>
    <w:rsid w:val="00BA0466"/>
    <w:rsid w:val="00BA1924"/>
    <w:rsid w:val="00BA498B"/>
    <w:rsid w:val="00BA4B19"/>
    <w:rsid w:val="00BA52AA"/>
    <w:rsid w:val="00BA5917"/>
    <w:rsid w:val="00BA59C9"/>
    <w:rsid w:val="00BA65C8"/>
    <w:rsid w:val="00BB211E"/>
    <w:rsid w:val="00BB2F64"/>
    <w:rsid w:val="00BB3BEB"/>
    <w:rsid w:val="00BB5E21"/>
    <w:rsid w:val="00BC0908"/>
    <w:rsid w:val="00BC0D4B"/>
    <w:rsid w:val="00BC1651"/>
    <w:rsid w:val="00BC22C7"/>
    <w:rsid w:val="00BC2BCB"/>
    <w:rsid w:val="00BC2C65"/>
    <w:rsid w:val="00BD0914"/>
    <w:rsid w:val="00BD4BCC"/>
    <w:rsid w:val="00BD5CA3"/>
    <w:rsid w:val="00BD6C8A"/>
    <w:rsid w:val="00BD6E2E"/>
    <w:rsid w:val="00BE029E"/>
    <w:rsid w:val="00BE0712"/>
    <w:rsid w:val="00BE14E1"/>
    <w:rsid w:val="00BE2134"/>
    <w:rsid w:val="00BF0266"/>
    <w:rsid w:val="00BF1479"/>
    <w:rsid w:val="00BF3842"/>
    <w:rsid w:val="00BF74E2"/>
    <w:rsid w:val="00C02C39"/>
    <w:rsid w:val="00C05671"/>
    <w:rsid w:val="00C0603B"/>
    <w:rsid w:val="00C10BB9"/>
    <w:rsid w:val="00C10E42"/>
    <w:rsid w:val="00C115D1"/>
    <w:rsid w:val="00C15674"/>
    <w:rsid w:val="00C162D7"/>
    <w:rsid w:val="00C215C8"/>
    <w:rsid w:val="00C21AC7"/>
    <w:rsid w:val="00C22321"/>
    <w:rsid w:val="00C22DA8"/>
    <w:rsid w:val="00C24E21"/>
    <w:rsid w:val="00C25A30"/>
    <w:rsid w:val="00C25D82"/>
    <w:rsid w:val="00C25F22"/>
    <w:rsid w:val="00C3147B"/>
    <w:rsid w:val="00C329C9"/>
    <w:rsid w:val="00C3358C"/>
    <w:rsid w:val="00C359D2"/>
    <w:rsid w:val="00C35AE6"/>
    <w:rsid w:val="00C360EA"/>
    <w:rsid w:val="00C41595"/>
    <w:rsid w:val="00C41B23"/>
    <w:rsid w:val="00C4229E"/>
    <w:rsid w:val="00C42CB5"/>
    <w:rsid w:val="00C42ED6"/>
    <w:rsid w:val="00C43874"/>
    <w:rsid w:val="00C47EF8"/>
    <w:rsid w:val="00C47F8A"/>
    <w:rsid w:val="00C50D02"/>
    <w:rsid w:val="00C51941"/>
    <w:rsid w:val="00C519B9"/>
    <w:rsid w:val="00C51BF8"/>
    <w:rsid w:val="00C53206"/>
    <w:rsid w:val="00C53C21"/>
    <w:rsid w:val="00C54849"/>
    <w:rsid w:val="00C5538E"/>
    <w:rsid w:val="00C55FCA"/>
    <w:rsid w:val="00C56179"/>
    <w:rsid w:val="00C57353"/>
    <w:rsid w:val="00C576E3"/>
    <w:rsid w:val="00C579F0"/>
    <w:rsid w:val="00C57C36"/>
    <w:rsid w:val="00C623A9"/>
    <w:rsid w:val="00C633CD"/>
    <w:rsid w:val="00C63757"/>
    <w:rsid w:val="00C64072"/>
    <w:rsid w:val="00C66A02"/>
    <w:rsid w:val="00C70D69"/>
    <w:rsid w:val="00C72FD1"/>
    <w:rsid w:val="00C73797"/>
    <w:rsid w:val="00C76CF6"/>
    <w:rsid w:val="00C7729B"/>
    <w:rsid w:val="00C86762"/>
    <w:rsid w:val="00C87338"/>
    <w:rsid w:val="00C87471"/>
    <w:rsid w:val="00C87BA7"/>
    <w:rsid w:val="00C9302F"/>
    <w:rsid w:val="00C96ABC"/>
    <w:rsid w:val="00CA080E"/>
    <w:rsid w:val="00CA1E39"/>
    <w:rsid w:val="00CA7683"/>
    <w:rsid w:val="00CB0144"/>
    <w:rsid w:val="00CB2A62"/>
    <w:rsid w:val="00CB61E4"/>
    <w:rsid w:val="00CB71B6"/>
    <w:rsid w:val="00CB73FE"/>
    <w:rsid w:val="00CC3766"/>
    <w:rsid w:val="00CC3E11"/>
    <w:rsid w:val="00CC5131"/>
    <w:rsid w:val="00CC5166"/>
    <w:rsid w:val="00CC6FC6"/>
    <w:rsid w:val="00CD0F0D"/>
    <w:rsid w:val="00CD1189"/>
    <w:rsid w:val="00CD4530"/>
    <w:rsid w:val="00CD77B2"/>
    <w:rsid w:val="00CE05D4"/>
    <w:rsid w:val="00CE0D6E"/>
    <w:rsid w:val="00CE1CB8"/>
    <w:rsid w:val="00CE1E71"/>
    <w:rsid w:val="00CE2B4C"/>
    <w:rsid w:val="00CE3758"/>
    <w:rsid w:val="00CE647F"/>
    <w:rsid w:val="00CF267A"/>
    <w:rsid w:val="00CF400F"/>
    <w:rsid w:val="00CF4062"/>
    <w:rsid w:val="00CF5B5E"/>
    <w:rsid w:val="00CF5F15"/>
    <w:rsid w:val="00CF7D05"/>
    <w:rsid w:val="00D0151B"/>
    <w:rsid w:val="00D017C4"/>
    <w:rsid w:val="00D01842"/>
    <w:rsid w:val="00D04151"/>
    <w:rsid w:val="00D04689"/>
    <w:rsid w:val="00D06DED"/>
    <w:rsid w:val="00D07158"/>
    <w:rsid w:val="00D1000D"/>
    <w:rsid w:val="00D11428"/>
    <w:rsid w:val="00D15A39"/>
    <w:rsid w:val="00D16CE6"/>
    <w:rsid w:val="00D179F9"/>
    <w:rsid w:val="00D20A42"/>
    <w:rsid w:val="00D23256"/>
    <w:rsid w:val="00D23754"/>
    <w:rsid w:val="00D23D1F"/>
    <w:rsid w:val="00D301C8"/>
    <w:rsid w:val="00D30908"/>
    <w:rsid w:val="00D31464"/>
    <w:rsid w:val="00D31921"/>
    <w:rsid w:val="00D32320"/>
    <w:rsid w:val="00D326DA"/>
    <w:rsid w:val="00D32DF4"/>
    <w:rsid w:val="00D33E90"/>
    <w:rsid w:val="00D34AEE"/>
    <w:rsid w:val="00D35693"/>
    <w:rsid w:val="00D4122C"/>
    <w:rsid w:val="00D419ED"/>
    <w:rsid w:val="00D421BF"/>
    <w:rsid w:val="00D44E36"/>
    <w:rsid w:val="00D4533E"/>
    <w:rsid w:val="00D4584A"/>
    <w:rsid w:val="00D50DBD"/>
    <w:rsid w:val="00D50F59"/>
    <w:rsid w:val="00D5170B"/>
    <w:rsid w:val="00D53057"/>
    <w:rsid w:val="00D53F08"/>
    <w:rsid w:val="00D54F3E"/>
    <w:rsid w:val="00D54F4F"/>
    <w:rsid w:val="00D565ED"/>
    <w:rsid w:val="00D5683F"/>
    <w:rsid w:val="00D568F8"/>
    <w:rsid w:val="00D57857"/>
    <w:rsid w:val="00D61789"/>
    <w:rsid w:val="00D65B3E"/>
    <w:rsid w:val="00D72836"/>
    <w:rsid w:val="00D73825"/>
    <w:rsid w:val="00D7473A"/>
    <w:rsid w:val="00D83545"/>
    <w:rsid w:val="00D83D64"/>
    <w:rsid w:val="00D85899"/>
    <w:rsid w:val="00D85EC4"/>
    <w:rsid w:val="00D86E93"/>
    <w:rsid w:val="00D87D66"/>
    <w:rsid w:val="00D9020D"/>
    <w:rsid w:val="00D9445F"/>
    <w:rsid w:val="00D948D9"/>
    <w:rsid w:val="00D94E25"/>
    <w:rsid w:val="00D96EED"/>
    <w:rsid w:val="00D9764B"/>
    <w:rsid w:val="00DA0C88"/>
    <w:rsid w:val="00DA25BB"/>
    <w:rsid w:val="00DA314C"/>
    <w:rsid w:val="00DA3A85"/>
    <w:rsid w:val="00DB30F8"/>
    <w:rsid w:val="00DB51FA"/>
    <w:rsid w:val="00DB7628"/>
    <w:rsid w:val="00DC0F4E"/>
    <w:rsid w:val="00DC67B1"/>
    <w:rsid w:val="00DC723F"/>
    <w:rsid w:val="00DC751E"/>
    <w:rsid w:val="00DD0B27"/>
    <w:rsid w:val="00DD540F"/>
    <w:rsid w:val="00DD7A3D"/>
    <w:rsid w:val="00DD7DD3"/>
    <w:rsid w:val="00DE1326"/>
    <w:rsid w:val="00DE23D0"/>
    <w:rsid w:val="00DE58C1"/>
    <w:rsid w:val="00DF5166"/>
    <w:rsid w:val="00DF5609"/>
    <w:rsid w:val="00DF5FFA"/>
    <w:rsid w:val="00DF617D"/>
    <w:rsid w:val="00E00E5B"/>
    <w:rsid w:val="00E011DB"/>
    <w:rsid w:val="00E04093"/>
    <w:rsid w:val="00E06449"/>
    <w:rsid w:val="00E12BA1"/>
    <w:rsid w:val="00E1490F"/>
    <w:rsid w:val="00E155A1"/>
    <w:rsid w:val="00E15A13"/>
    <w:rsid w:val="00E16B0D"/>
    <w:rsid w:val="00E17537"/>
    <w:rsid w:val="00E17AC6"/>
    <w:rsid w:val="00E2463D"/>
    <w:rsid w:val="00E24F71"/>
    <w:rsid w:val="00E250EC"/>
    <w:rsid w:val="00E252BA"/>
    <w:rsid w:val="00E26D68"/>
    <w:rsid w:val="00E27230"/>
    <w:rsid w:val="00E31A14"/>
    <w:rsid w:val="00E31AD3"/>
    <w:rsid w:val="00E3310B"/>
    <w:rsid w:val="00E3452A"/>
    <w:rsid w:val="00E3460D"/>
    <w:rsid w:val="00E362E3"/>
    <w:rsid w:val="00E402CE"/>
    <w:rsid w:val="00E4305C"/>
    <w:rsid w:val="00E43755"/>
    <w:rsid w:val="00E4555D"/>
    <w:rsid w:val="00E46042"/>
    <w:rsid w:val="00E51BA6"/>
    <w:rsid w:val="00E53FFB"/>
    <w:rsid w:val="00E540EF"/>
    <w:rsid w:val="00E571ED"/>
    <w:rsid w:val="00E60199"/>
    <w:rsid w:val="00E602E5"/>
    <w:rsid w:val="00E65180"/>
    <w:rsid w:val="00E65C38"/>
    <w:rsid w:val="00E67143"/>
    <w:rsid w:val="00E745F8"/>
    <w:rsid w:val="00E746B1"/>
    <w:rsid w:val="00E75BCA"/>
    <w:rsid w:val="00E761B1"/>
    <w:rsid w:val="00E7733C"/>
    <w:rsid w:val="00E775C1"/>
    <w:rsid w:val="00E85368"/>
    <w:rsid w:val="00E86448"/>
    <w:rsid w:val="00E91E74"/>
    <w:rsid w:val="00EA0133"/>
    <w:rsid w:val="00EA11D4"/>
    <w:rsid w:val="00EA6E4D"/>
    <w:rsid w:val="00EA74CB"/>
    <w:rsid w:val="00EB0FBE"/>
    <w:rsid w:val="00EB1C97"/>
    <w:rsid w:val="00EB5860"/>
    <w:rsid w:val="00EB6EC6"/>
    <w:rsid w:val="00EB7D4F"/>
    <w:rsid w:val="00EC18EC"/>
    <w:rsid w:val="00EC1B04"/>
    <w:rsid w:val="00EC218D"/>
    <w:rsid w:val="00EC3C70"/>
    <w:rsid w:val="00EC3DBB"/>
    <w:rsid w:val="00EC4871"/>
    <w:rsid w:val="00EC4982"/>
    <w:rsid w:val="00EC6CA8"/>
    <w:rsid w:val="00ED0FF1"/>
    <w:rsid w:val="00ED1740"/>
    <w:rsid w:val="00ED3835"/>
    <w:rsid w:val="00ED70EB"/>
    <w:rsid w:val="00EE014E"/>
    <w:rsid w:val="00EE0E88"/>
    <w:rsid w:val="00EE320B"/>
    <w:rsid w:val="00EE3648"/>
    <w:rsid w:val="00EF12D1"/>
    <w:rsid w:val="00EF156F"/>
    <w:rsid w:val="00EF16E4"/>
    <w:rsid w:val="00EF334B"/>
    <w:rsid w:val="00EF3CDA"/>
    <w:rsid w:val="00EF679B"/>
    <w:rsid w:val="00EF771D"/>
    <w:rsid w:val="00F00327"/>
    <w:rsid w:val="00F0155D"/>
    <w:rsid w:val="00F02972"/>
    <w:rsid w:val="00F057FC"/>
    <w:rsid w:val="00F062DD"/>
    <w:rsid w:val="00F0710F"/>
    <w:rsid w:val="00F10BD9"/>
    <w:rsid w:val="00F1153B"/>
    <w:rsid w:val="00F120CD"/>
    <w:rsid w:val="00F12C9B"/>
    <w:rsid w:val="00F136DE"/>
    <w:rsid w:val="00F14283"/>
    <w:rsid w:val="00F14575"/>
    <w:rsid w:val="00F162CC"/>
    <w:rsid w:val="00F223F7"/>
    <w:rsid w:val="00F25F35"/>
    <w:rsid w:val="00F2640B"/>
    <w:rsid w:val="00F3069B"/>
    <w:rsid w:val="00F31597"/>
    <w:rsid w:val="00F34262"/>
    <w:rsid w:val="00F34711"/>
    <w:rsid w:val="00F352C2"/>
    <w:rsid w:val="00F36AF1"/>
    <w:rsid w:val="00F40423"/>
    <w:rsid w:val="00F43779"/>
    <w:rsid w:val="00F449CF"/>
    <w:rsid w:val="00F44D74"/>
    <w:rsid w:val="00F45666"/>
    <w:rsid w:val="00F4770E"/>
    <w:rsid w:val="00F50157"/>
    <w:rsid w:val="00F52B29"/>
    <w:rsid w:val="00F61C46"/>
    <w:rsid w:val="00F62961"/>
    <w:rsid w:val="00F62BD1"/>
    <w:rsid w:val="00F63964"/>
    <w:rsid w:val="00F64365"/>
    <w:rsid w:val="00F65546"/>
    <w:rsid w:val="00F66C41"/>
    <w:rsid w:val="00F67C42"/>
    <w:rsid w:val="00F7031C"/>
    <w:rsid w:val="00F7140C"/>
    <w:rsid w:val="00F72C0C"/>
    <w:rsid w:val="00F75AD9"/>
    <w:rsid w:val="00F8219D"/>
    <w:rsid w:val="00F82B51"/>
    <w:rsid w:val="00F8310C"/>
    <w:rsid w:val="00F83D76"/>
    <w:rsid w:val="00F8479B"/>
    <w:rsid w:val="00F91DA3"/>
    <w:rsid w:val="00F92205"/>
    <w:rsid w:val="00F92C34"/>
    <w:rsid w:val="00F930EF"/>
    <w:rsid w:val="00F94414"/>
    <w:rsid w:val="00F94F37"/>
    <w:rsid w:val="00FA233B"/>
    <w:rsid w:val="00FA248D"/>
    <w:rsid w:val="00FA2B3E"/>
    <w:rsid w:val="00FA3FA3"/>
    <w:rsid w:val="00FB0C35"/>
    <w:rsid w:val="00FB22BC"/>
    <w:rsid w:val="00FB441C"/>
    <w:rsid w:val="00FB4C65"/>
    <w:rsid w:val="00FB540B"/>
    <w:rsid w:val="00FB7DB7"/>
    <w:rsid w:val="00FC136A"/>
    <w:rsid w:val="00FC3819"/>
    <w:rsid w:val="00FD0B68"/>
    <w:rsid w:val="00FD125F"/>
    <w:rsid w:val="00FD1C3B"/>
    <w:rsid w:val="00FD340B"/>
    <w:rsid w:val="00FD6C81"/>
    <w:rsid w:val="00FD74D6"/>
    <w:rsid w:val="00FE032F"/>
    <w:rsid w:val="00FE13D7"/>
    <w:rsid w:val="00FE3133"/>
    <w:rsid w:val="00FE429B"/>
    <w:rsid w:val="00FE47B4"/>
    <w:rsid w:val="00FF0218"/>
    <w:rsid w:val="00FF139D"/>
    <w:rsid w:val="00FF1657"/>
    <w:rsid w:val="00FF528C"/>
    <w:rsid w:val="00FF7415"/>
    <w:rsid w:val="00FF77C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045F6"/>
  <w15:docId w15:val="{D45335AC-A262-4D25-ADA6-7BD5D3F4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4575"/>
    <w:pPr>
      <w:spacing w:after="120" w:line="240" w:lineRule="auto"/>
      <w:jc w:val="both"/>
    </w:pPr>
    <w:rPr>
      <w:rFonts w:ascii="Arial" w:hAnsi="Arial"/>
    </w:rPr>
  </w:style>
  <w:style w:type="paragraph" w:styleId="Nadpis1">
    <w:name w:val="heading 1"/>
    <w:basedOn w:val="Normln"/>
    <w:next w:val="Normln"/>
    <w:link w:val="Nadpis1Char"/>
    <w:uiPriority w:val="9"/>
    <w:qFormat/>
    <w:rsid w:val="00684B97"/>
    <w:pPr>
      <w:keepNext/>
      <w:keepLines/>
      <w:numPr>
        <w:numId w:val="17"/>
      </w:numPr>
      <w:spacing w:before="240" w:after="240"/>
      <w:outlineLvl w:val="0"/>
    </w:pPr>
    <w:rPr>
      <w:rFonts w:eastAsiaTheme="majorEastAsia" w:cstheme="majorBidi"/>
      <w:b/>
      <w:bCs/>
      <w:color w:val="024DA1"/>
      <w:sz w:val="28"/>
      <w:szCs w:val="28"/>
    </w:rPr>
  </w:style>
  <w:style w:type="paragraph" w:styleId="Nadpis2">
    <w:name w:val="heading 2"/>
    <w:basedOn w:val="Normln"/>
    <w:next w:val="Normln"/>
    <w:link w:val="Nadpis2Char"/>
    <w:uiPriority w:val="1"/>
    <w:qFormat/>
    <w:rsid w:val="00684B97"/>
    <w:pPr>
      <w:widowControl w:val="0"/>
      <w:autoSpaceDE w:val="0"/>
      <w:autoSpaceDN w:val="0"/>
      <w:adjustRightInd w:val="0"/>
      <w:spacing w:before="240" w:after="240"/>
      <w:outlineLvl w:val="1"/>
    </w:pPr>
    <w:rPr>
      <w:rFonts w:eastAsiaTheme="minorEastAsia" w:cs="Garamond"/>
      <w:b/>
      <w:bCs/>
      <w:color w:val="024DA1"/>
      <w:sz w:val="28"/>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4B97"/>
    <w:rPr>
      <w:rFonts w:ascii="Arial" w:eastAsiaTheme="majorEastAsia" w:hAnsi="Arial" w:cstheme="majorBidi"/>
      <w:b/>
      <w:bCs/>
      <w:color w:val="024DA1"/>
      <w:sz w:val="28"/>
      <w:szCs w:val="28"/>
    </w:rPr>
  </w:style>
  <w:style w:type="character" w:customStyle="1" w:styleId="Nadpis2Char">
    <w:name w:val="Nadpis 2 Char"/>
    <w:basedOn w:val="Standardnpsmoodstavce"/>
    <w:link w:val="Nadpis2"/>
    <w:uiPriority w:val="1"/>
    <w:rsid w:val="00684B97"/>
    <w:rPr>
      <w:rFonts w:ascii="Arial" w:eastAsiaTheme="minorEastAsia" w:hAnsi="Arial" w:cs="Garamond"/>
      <w:b/>
      <w:bCs/>
      <w:color w:val="024DA1"/>
      <w:sz w:val="28"/>
      <w:lang w:eastAsia="cs-CZ"/>
    </w:rPr>
  </w:style>
  <w:style w:type="paragraph" w:styleId="Zkladntext">
    <w:name w:val="Body Text"/>
    <w:basedOn w:val="Normln"/>
    <w:link w:val="ZkladntextChar"/>
    <w:uiPriority w:val="1"/>
    <w:qFormat/>
    <w:rsid w:val="00AC30C4"/>
    <w:pPr>
      <w:widowControl w:val="0"/>
      <w:autoSpaceDE w:val="0"/>
      <w:autoSpaceDN w:val="0"/>
      <w:adjustRightInd w:val="0"/>
      <w:spacing w:after="0"/>
      <w:ind w:left="548"/>
    </w:pPr>
    <w:rPr>
      <w:rFonts w:ascii="Garamond" w:eastAsiaTheme="minorEastAsia" w:hAnsi="Garamond" w:cs="Garamond"/>
      <w:lang w:eastAsia="cs-CZ"/>
    </w:rPr>
  </w:style>
  <w:style w:type="character" w:customStyle="1" w:styleId="ZkladntextChar">
    <w:name w:val="Základní text Char"/>
    <w:basedOn w:val="Standardnpsmoodstavce"/>
    <w:link w:val="Zkladntext"/>
    <w:uiPriority w:val="1"/>
    <w:rsid w:val="00AC30C4"/>
    <w:rPr>
      <w:rFonts w:ascii="Garamond" w:eastAsiaTheme="minorEastAsia" w:hAnsi="Garamond" w:cs="Garamond"/>
      <w:lang w:eastAsia="cs-CZ"/>
    </w:rPr>
  </w:style>
  <w:style w:type="paragraph" w:styleId="Bezmezer">
    <w:name w:val="No Spacing"/>
    <w:uiPriority w:val="1"/>
    <w:qFormat/>
    <w:rsid w:val="00AC30C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330C5F"/>
    <w:pPr>
      <w:widowControl w:val="0"/>
      <w:autoSpaceDE w:val="0"/>
      <w:autoSpaceDN w:val="0"/>
      <w:adjustRightInd w:val="0"/>
      <w:spacing w:after="0"/>
    </w:pPr>
    <w:rPr>
      <w:rFonts w:ascii="Times New Roman" w:eastAsiaTheme="minorEastAsia"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locked/>
    <w:rsid w:val="00330C5F"/>
    <w:rPr>
      <w:rFonts w:ascii="Times New Roman" w:eastAsiaTheme="minorEastAsia" w:hAnsi="Times New Roman" w:cs="Times New Roman"/>
      <w:sz w:val="24"/>
      <w:szCs w:val="24"/>
      <w:lang w:eastAsia="cs-CZ"/>
    </w:rPr>
  </w:style>
  <w:style w:type="character" w:styleId="Odkaznakoment">
    <w:name w:val="annotation reference"/>
    <w:basedOn w:val="Standardnpsmoodstavce"/>
    <w:uiPriority w:val="99"/>
    <w:semiHidden/>
    <w:unhideWhenUsed/>
    <w:rsid w:val="00330C5F"/>
    <w:rPr>
      <w:rFonts w:cs="Times New Roman"/>
      <w:sz w:val="16"/>
      <w:szCs w:val="16"/>
    </w:rPr>
  </w:style>
  <w:style w:type="paragraph" w:styleId="Textkomente">
    <w:name w:val="annotation text"/>
    <w:basedOn w:val="Normln"/>
    <w:link w:val="TextkomenteChar"/>
    <w:uiPriority w:val="99"/>
    <w:unhideWhenUsed/>
    <w:rsid w:val="00330C5F"/>
    <w:pPr>
      <w:widowControl w:val="0"/>
      <w:autoSpaceDE w:val="0"/>
      <w:autoSpaceDN w:val="0"/>
      <w:adjustRightInd w:val="0"/>
      <w:spacing w:after="0"/>
    </w:pPr>
    <w:rPr>
      <w:rFonts w:ascii="Times New Roman" w:eastAsiaTheme="minorEastAsia" w:hAnsi="Times New Roman" w:cs="Times New Roman"/>
      <w:sz w:val="20"/>
      <w:szCs w:val="20"/>
      <w:lang w:eastAsia="cs-CZ"/>
    </w:rPr>
  </w:style>
  <w:style w:type="character" w:customStyle="1" w:styleId="TextkomenteChar">
    <w:name w:val="Text komentáře Char"/>
    <w:basedOn w:val="Standardnpsmoodstavce"/>
    <w:link w:val="Textkomente"/>
    <w:uiPriority w:val="99"/>
    <w:rsid w:val="00330C5F"/>
    <w:rPr>
      <w:rFonts w:ascii="Times New Roman" w:eastAsiaTheme="minorEastAsia" w:hAnsi="Times New Roman" w:cs="Times New Roman"/>
      <w:sz w:val="20"/>
      <w:szCs w:val="20"/>
      <w:lang w:eastAsia="cs-CZ"/>
    </w:rPr>
  </w:style>
  <w:style w:type="paragraph" w:styleId="Textpoznpodarou">
    <w:name w:val="footnote text"/>
    <w:aliases w:val="Char1,Schriftart: 9 pt,Schriftart: 10 pt,Schriftart: 8 pt,Text poznámky pod čiarou 007,Footnote,Fußnotentextf,Geneva 9,Font: Geneva 9,Boston 10,f,pozn. pod čarou,Char,Text pozn. pod čarou1,Footnote Text Char1,o,Footnote text"/>
    <w:basedOn w:val="Normln"/>
    <w:link w:val="TextpoznpodarouChar"/>
    <w:uiPriority w:val="99"/>
    <w:unhideWhenUsed/>
    <w:qFormat/>
    <w:rsid w:val="00BE0712"/>
    <w:pPr>
      <w:widowControl w:val="0"/>
      <w:autoSpaceDE w:val="0"/>
      <w:autoSpaceDN w:val="0"/>
      <w:adjustRightInd w:val="0"/>
      <w:spacing w:after="40"/>
    </w:pPr>
    <w:rPr>
      <w:rFonts w:ascii="Times New Roman" w:eastAsiaTheme="minorEastAsia" w:hAnsi="Times New Roman" w:cs="Times New Roman"/>
      <w:i/>
      <w:color w:val="7F7F7F" w:themeColor="text1" w:themeTint="80"/>
      <w:sz w:val="20"/>
      <w:szCs w:val="20"/>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BE0712"/>
    <w:rPr>
      <w:rFonts w:ascii="Times New Roman" w:eastAsiaTheme="minorEastAsia" w:hAnsi="Times New Roman" w:cs="Times New Roman"/>
      <w:i/>
      <w:color w:val="7F7F7F" w:themeColor="text1" w:themeTint="80"/>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
    <w:basedOn w:val="Standardnpsmoodstavce"/>
    <w:uiPriority w:val="99"/>
    <w:unhideWhenUsed/>
    <w:rsid w:val="00330C5F"/>
    <w:rPr>
      <w:rFonts w:cs="Times New Roman"/>
      <w:vertAlign w:val="superscript"/>
    </w:rPr>
  </w:style>
  <w:style w:type="table" w:styleId="Mkatabulky">
    <w:name w:val="Table Grid"/>
    <w:basedOn w:val="Normlntabulka"/>
    <w:uiPriority w:val="59"/>
    <w:rsid w:val="0033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9D76F4"/>
    <w:pPr>
      <w:widowControl/>
      <w:autoSpaceDE/>
      <w:autoSpaceDN/>
      <w:adjustRightInd/>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9D76F4"/>
    <w:rPr>
      <w:rFonts w:ascii="Times New Roman" w:eastAsiaTheme="minorEastAsia" w:hAnsi="Times New Roman" w:cs="Times New Roman"/>
      <w:b/>
      <w:bCs/>
      <w:sz w:val="20"/>
      <w:szCs w:val="20"/>
      <w:lang w:eastAsia="cs-CZ"/>
    </w:rPr>
  </w:style>
  <w:style w:type="paragraph" w:styleId="Revize">
    <w:name w:val="Revision"/>
    <w:hidden/>
    <w:uiPriority w:val="99"/>
    <w:semiHidden/>
    <w:rsid w:val="009D76F4"/>
    <w:pPr>
      <w:spacing w:after="0" w:line="240" w:lineRule="auto"/>
    </w:pPr>
  </w:style>
  <w:style w:type="paragraph" w:styleId="Textbubliny">
    <w:name w:val="Balloon Text"/>
    <w:basedOn w:val="Normln"/>
    <w:link w:val="TextbublinyChar"/>
    <w:uiPriority w:val="99"/>
    <w:semiHidden/>
    <w:unhideWhenUsed/>
    <w:rsid w:val="009D76F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76F4"/>
    <w:rPr>
      <w:rFonts w:ascii="Tahoma" w:hAnsi="Tahoma" w:cs="Tahoma"/>
      <w:sz w:val="16"/>
      <w:szCs w:val="16"/>
    </w:rPr>
  </w:style>
  <w:style w:type="paragraph" w:customStyle="1" w:styleId="Default">
    <w:name w:val="Default"/>
    <w:rsid w:val="00A03988"/>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1F54CF"/>
    <w:rPr>
      <w:color w:val="0000FF" w:themeColor="hyperlink"/>
      <w:u w:val="single"/>
    </w:rPr>
  </w:style>
  <w:style w:type="paragraph" w:styleId="Titulek">
    <w:name w:val="caption"/>
    <w:basedOn w:val="Normln"/>
    <w:next w:val="Normln"/>
    <w:uiPriority w:val="35"/>
    <w:unhideWhenUsed/>
    <w:qFormat/>
    <w:rsid w:val="00684B97"/>
    <w:pPr>
      <w:spacing w:after="200"/>
    </w:pPr>
    <w:rPr>
      <w:b/>
      <w:bCs/>
      <w:color w:val="024DA1"/>
      <w:sz w:val="18"/>
      <w:szCs w:val="18"/>
    </w:rPr>
  </w:style>
  <w:style w:type="paragraph" w:styleId="Nadpisobsahu">
    <w:name w:val="TOC Heading"/>
    <w:basedOn w:val="Nadpis1"/>
    <w:next w:val="Normln"/>
    <w:uiPriority w:val="39"/>
    <w:unhideWhenUsed/>
    <w:qFormat/>
    <w:rsid w:val="00701786"/>
    <w:pPr>
      <w:numPr>
        <w:numId w:val="0"/>
      </w:numPr>
      <w:spacing w:line="276" w:lineRule="auto"/>
      <w:jc w:val="left"/>
      <w:outlineLvl w:val="9"/>
    </w:pPr>
  </w:style>
  <w:style w:type="paragraph" w:styleId="Obsah2">
    <w:name w:val="toc 2"/>
    <w:basedOn w:val="Normln"/>
    <w:next w:val="Normln"/>
    <w:autoRedefine/>
    <w:uiPriority w:val="39"/>
    <w:unhideWhenUsed/>
    <w:rsid w:val="00701786"/>
    <w:pPr>
      <w:spacing w:after="100"/>
      <w:ind w:left="220"/>
    </w:pPr>
  </w:style>
  <w:style w:type="paragraph" w:styleId="Obsah1">
    <w:name w:val="toc 1"/>
    <w:basedOn w:val="Normln"/>
    <w:next w:val="Normln"/>
    <w:autoRedefine/>
    <w:uiPriority w:val="39"/>
    <w:unhideWhenUsed/>
    <w:rsid w:val="00701786"/>
    <w:pPr>
      <w:spacing w:after="100"/>
    </w:pPr>
  </w:style>
  <w:style w:type="paragraph" w:styleId="Seznamobrzk">
    <w:name w:val="table of figures"/>
    <w:basedOn w:val="Normln"/>
    <w:next w:val="Normln"/>
    <w:uiPriority w:val="99"/>
    <w:unhideWhenUsed/>
    <w:rsid w:val="00332D8E"/>
    <w:pPr>
      <w:spacing w:after="0"/>
    </w:pPr>
  </w:style>
  <w:style w:type="paragraph" w:styleId="Zhlav">
    <w:name w:val="header"/>
    <w:basedOn w:val="Normln"/>
    <w:link w:val="ZhlavChar"/>
    <w:uiPriority w:val="99"/>
    <w:unhideWhenUsed/>
    <w:rsid w:val="00527255"/>
    <w:pPr>
      <w:tabs>
        <w:tab w:val="center" w:pos="4536"/>
        <w:tab w:val="right" w:pos="9072"/>
      </w:tabs>
      <w:spacing w:after="0"/>
    </w:pPr>
  </w:style>
  <w:style w:type="character" w:customStyle="1" w:styleId="ZhlavChar">
    <w:name w:val="Záhlaví Char"/>
    <w:basedOn w:val="Standardnpsmoodstavce"/>
    <w:link w:val="Zhlav"/>
    <w:uiPriority w:val="99"/>
    <w:rsid w:val="00527255"/>
    <w:rPr>
      <w:rFonts w:ascii="Arial" w:hAnsi="Arial"/>
    </w:rPr>
  </w:style>
  <w:style w:type="paragraph" w:styleId="Zpat">
    <w:name w:val="footer"/>
    <w:basedOn w:val="Normln"/>
    <w:link w:val="ZpatChar"/>
    <w:uiPriority w:val="99"/>
    <w:unhideWhenUsed/>
    <w:rsid w:val="00527255"/>
    <w:pPr>
      <w:tabs>
        <w:tab w:val="center" w:pos="4536"/>
        <w:tab w:val="right" w:pos="9072"/>
      </w:tabs>
      <w:spacing w:after="0"/>
    </w:pPr>
  </w:style>
  <w:style w:type="character" w:customStyle="1" w:styleId="ZpatChar">
    <w:name w:val="Zápatí Char"/>
    <w:basedOn w:val="Standardnpsmoodstavce"/>
    <w:link w:val="Zpat"/>
    <w:uiPriority w:val="99"/>
    <w:rsid w:val="00527255"/>
    <w:rPr>
      <w:rFonts w:ascii="Arial" w:hAnsi="Arial"/>
    </w:rPr>
  </w:style>
  <w:style w:type="paragraph" w:styleId="Obsah3">
    <w:name w:val="toc 3"/>
    <w:basedOn w:val="Normln"/>
    <w:next w:val="Normln"/>
    <w:autoRedefine/>
    <w:uiPriority w:val="39"/>
    <w:unhideWhenUsed/>
    <w:rsid w:val="00527255"/>
    <w:pPr>
      <w:spacing w:after="100" w:line="276" w:lineRule="auto"/>
      <w:ind w:left="440"/>
      <w:jc w:val="left"/>
    </w:pPr>
    <w:rPr>
      <w:rFonts w:asciiTheme="minorHAnsi" w:eastAsiaTheme="minorEastAsia" w:hAnsiTheme="minorHAnsi"/>
      <w:lang w:eastAsia="cs-CZ"/>
    </w:rPr>
  </w:style>
  <w:style w:type="paragraph" w:styleId="Obsah4">
    <w:name w:val="toc 4"/>
    <w:basedOn w:val="Normln"/>
    <w:next w:val="Normln"/>
    <w:autoRedefine/>
    <w:uiPriority w:val="39"/>
    <w:unhideWhenUsed/>
    <w:rsid w:val="00527255"/>
    <w:pPr>
      <w:spacing w:after="100" w:line="276" w:lineRule="auto"/>
      <w:ind w:left="660"/>
      <w:jc w:val="left"/>
    </w:pPr>
    <w:rPr>
      <w:rFonts w:asciiTheme="minorHAnsi" w:eastAsiaTheme="minorEastAsia" w:hAnsiTheme="minorHAnsi"/>
      <w:lang w:eastAsia="cs-CZ"/>
    </w:rPr>
  </w:style>
  <w:style w:type="paragraph" w:styleId="Obsah5">
    <w:name w:val="toc 5"/>
    <w:basedOn w:val="Normln"/>
    <w:next w:val="Normln"/>
    <w:autoRedefine/>
    <w:uiPriority w:val="39"/>
    <w:unhideWhenUsed/>
    <w:rsid w:val="00527255"/>
    <w:pPr>
      <w:spacing w:after="100" w:line="276" w:lineRule="auto"/>
      <w:ind w:left="880"/>
      <w:jc w:val="left"/>
    </w:pPr>
    <w:rPr>
      <w:rFonts w:asciiTheme="minorHAnsi" w:eastAsiaTheme="minorEastAsia" w:hAnsiTheme="minorHAnsi"/>
      <w:lang w:eastAsia="cs-CZ"/>
    </w:rPr>
  </w:style>
  <w:style w:type="paragraph" w:styleId="Obsah6">
    <w:name w:val="toc 6"/>
    <w:basedOn w:val="Normln"/>
    <w:next w:val="Normln"/>
    <w:autoRedefine/>
    <w:uiPriority w:val="39"/>
    <w:unhideWhenUsed/>
    <w:rsid w:val="00527255"/>
    <w:pPr>
      <w:spacing w:after="100" w:line="276" w:lineRule="auto"/>
      <w:ind w:left="1100"/>
      <w:jc w:val="left"/>
    </w:pPr>
    <w:rPr>
      <w:rFonts w:asciiTheme="minorHAnsi" w:eastAsiaTheme="minorEastAsia" w:hAnsiTheme="minorHAnsi"/>
      <w:lang w:eastAsia="cs-CZ"/>
    </w:rPr>
  </w:style>
  <w:style w:type="paragraph" w:styleId="Obsah7">
    <w:name w:val="toc 7"/>
    <w:basedOn w:val="Normln"/>
    <w:next w:val="Normln"/>
    <w:autoRedefine/>
    <w:uiPriority w:val="39"/>
    <w:unhideWhenUsed/>
    <w:rsid w:val="00527255"/>
    <w:pPr>
      <w:spacing w:after="100" w:line="276" w:lineRule="auto"/>
      <w:ind w:left="1320"/>
      <w:jc w:val="left"/>
    </w:pPr>
    <w:rPr>
      <w:rFonts w:asciiTheme="minorHAnsi" w:eastAsiaTheme="minorEastAsia" w:hAnsiTheme="minorHAnsi"/>
      <w:lang w:eastAsia="cs-CZ"/>
    </w:rPr>
  </w:style>
  <w:style w:type="paragraph" w:styleId="Obsah8">
    <w:name w:val="toc 8"/>
    <w:basedOn w:val="Normln"/>
    <w:next w:val="Normln"/>
    <w:autoRedefine/>
    <w:uiPriority w:val="39"/>
    <w:unhideWhenUsed/>
    <w:rsid w:val="00527255"/>
    <w:pPr>
      <w:spacing w:after="100" w:line="276" w:lineRule="auto"/>
      <w:ind w:left="1540"/>
      <w:jc w:val="left"/>
    </w:pPr>
    <w:rPr>
      <w:rFonts w:asciiTheme="minorHAnsi" w:eastAsiaTheme="minorEastAsia" w:hAnsiTheme="minorHAnsi"/>
      <w:lang w:eastAsia="cs-CZ"/>
    </w:rPr>
  </w:style>
  <w:style w:type="paragraph" w:styleId="Obsah9">
    <w:name w:val="toc 9"/>
    <w:basedOn w:val="Normln"/>
    <w:next w:val="Normln"/>
    <w:autoRedefine/>
    <w:uiPriority w:val="39"/>
    <w:unhideWhenUsed/>
    <w:rsid w:val="00527255"/>
    <w:pPr>
      <w:spacing w:after="100" w:line="276" w:lineRule="auto"/>
      <w:ind w:left="1760"/>
      <w:jc w:val="left"/>
    </w:pPr>
    <w:rPr>
      <w:rFonts w:asciiTheme="minorHAnsi" w:eastAsiaTheme="minorEastAsia" w:hAnsiTheme="minorHAnsi"/>
      <w:lang w:eastAsia="cs-CZ"/>
    </w:rPr>
  </w:style>
  <w:style w:type="character" w:styleId="Nevyeenzmnka">
    <w:name w:val="Unresolved Mention"/>
    <w:basedOn w:val="Standardnpsmoodstavce"/>
    <w:uiPriority w:val="99"/>
    <w:semiHidden/>
    <w:unhideWhenUsed/>
    <w:rsid w:val="0082199F"/>
    <w:rPr>
      <w:color w:val="605E5C"/>
      <w:shd w:val="clear" w:color="auto" w:fill="E1DFDD"/>
    </w:rPr>
  </w:style>
  <w:style w:type="paragraph" w:styleId="Normlnweb">
    <w:name w:val="Normal (Web)"/>
    <w:basedOn w:val="Normln"/>
    <w:uiPriority w:val="99"/>
    <w:semiHidden/>
    <w:unhideWhenUsed/>
    <w:rsid w:val="007771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3627">
      <w:bodyDiv w:val="1"/>
      <w:marLeft w:val="0"/>
      <w:marRight w:val="0"/>
      <w:marTop w:val="0"/>
      <w:marBottom w:val="0"/>
      <w:divBdr>
        <w:top w:val="none" w:sz="0" w:space="0" w:color="auto"/>
        <w:left w:val="none" w:sz="0" w:space="0" w:color="auto"/>
        <w:bottom w:val="none" w:sz="0" w:space="0" w:color="auto"/>
        <w:right w:val="none" w:sz="0" w:space="0" w:color="auto"/>
      </w:divBdr>
    </w:div>
    <w:div w:id="100004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s://mmr.gov.cz/cs/microsites/uzemni-dimenze/regionalni-rozvoj/clld/evalua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FF76F-7B3A-497A-A9A3-E9DCC13A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13247</Words>
  <Characters>78161</Characters>
  <Application>Microsoft Office Word</Application>
  <DocSecurity>0</DocSecurity>
  <Lines>651</Lines>
  <Paragraphs>182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Chvatikova</dc:creator>
  <cp:keywords/>
  <dc:description/>
  <cp:lastModifiedBy>Lucie Dědičová</cp:lastModifiedBy>
  <cp:revision>2</cp:revision>
  <dcterms:created xsi:type="dcterms:W3CDTF">2026-07-16T08:42:00Z</dcterms:created>
  <dcterms:modified xsi:type="dcterms:W3CDTF">2026-07-16T08:42:00Z</dcterms:modified>
</cp:coreProperties>
</file>